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FB2E32">
      <w:pPr>
        <w:pStyle w:val="8"/>
        <w:keepNext w:val="0"/>
        <w:keepLines w:val="0"/>
        <w:pageBreakBefore w:val="0"/>
        <w:widowControl/>
        <w:kinsoku/>
        <w:wordWrap/>
        <w:overflowPunct/>
        <w:topLinePunct w:val="0"/>
        <w:autoSpaceDE w:val="0"/>
        <w:autoSpaceDN/>
        <w:bidi w:val="0"/>
        <w:adjustRightInd/>
        <w:snapToGrid/>
        <w:ind w:left="0" w:leftChars="0" w:firstLine="0" w:firstLineChars="0"/>
        <w:jc w:val="center"/>
        <w:textAlignment w:val="auto"/>
        <w:rPr>
          <w:rFonts w:hint="eastAsia" w:ascii="Times New Roman" w:hAnsi="Times New Roman" w:eastAsia="方正小标宋_GBK"/>
          <w:sz w:val="44"/>
          <w:szCs w:val="44"/>
        </w:rPr>
      </w:pPr>
      <w:r>
        <w:rPr>
          <w:rFonts w:hint="eastAsia" w:ascii="Times New Roman" w:hAnsi="Times New Roman" w:eastAsia="方正小标宋_GBK"/>
          <w:sz w:val="44"/>
          <w:szCs w:val="44"/>
        </w:rPr>
        <w:t>重庆市九龙坡区铁马小学校</w:t>
      </w:r>
    </w:p>
    <w:p w14:paraId="692BF95D">
      <w:pPr>
        <w:pStyle w:val="8"/>
        <w:ind w:left="0" w:leftChars="0" w:firstLine="0" w:firstLineChars="0"/>
        <w:jc w:val="center"/>
        <w:rPr>
          <w:rFonts w:hint="eastAsia" w:ascii="Times New Roman" w:hAnsi="Times New Roman" w:eastAsia="方正小标宋_GBK"/>
          <w:sz w:val="44"/>
          <w:szCs w:val="44"/>
        </w:rPr>
      </w:pPr>
      <w:r>
        <w:rPr>
          <w:rFonts w:hint="eastAsia" w:ascii="Times New Roman" w:hAnsi="Times New Roman" w:eastAsia="方正小标宋_GBK"/>
          <w:sz w:val="44"/>
          <w:szCs w:val="44"/>
        </w:rPr>
        <w:t>2024年度</w:t>
      </w:r>
      <w:r>
        <w:rPr>
          <w:rFonts w:hint="eastAsia" w:ascii="Times New Roman" w:hAnsi="Times New Roman" w:eastAsia="方正小标宋_GBK"/>
          <w:sz w:val="44"/>
          <w:szCs w:val="44"/>
          <w:lang w:val="en-US" w:eastAsia="zh-CN"/>
        </w:rPr>
        <w:t>单位</w:t>
      </w:r>
      <w:r>
        <w:rPr>
          <w:rFonts w:hint="eastAsia" w:ascii="Times New Roman" w:hAnsi="Times New Roman" w:eastAsia="方正小标宋_GBK"/>
          <w:sz w:val="44"/>
          <w:szCs w:val="44"/>
        </w:rPr>
        <w:t>决算</w:t>
      </w:r>
      <w:r>
        <w:rPr>
          <w:rFonts w:hint="eastAsia" w:ascii="Times New Roman" w:hAnsi="Times New Roman" w:eastAsia="方正小标宋_GBK"/>
          <w:sz w:val="44"/>
          <w:szCs w:val="44"/>
          <w:lang w:val="en-US" w:eastAsia="zh-CN"/>
        </w:rPr>
        <w:t>情况</w:t>
      </w:r>
      <w:r>
        <w:rPr>
          <w:rFonts w:hint="eastAsia" w:ascii="Times New Roman" w:hAnsi="Times New Roman" w:eastAsia="方正小标宋_GBK"/>
          <w:sz w:val="44"/>
          <w:szCs w:val="44"/>
        </w:rPr>
        <w:t>说明</w:t>
      </w:r>
    </w:p>
    <w:p w14:paraId="202C8E6A">
      <w:pPr>
        <w:pStyle w:val="13"/>
        <w:widowControl w:val="0"/>
        <w:numPr>
          <w:ilvl w:val="0"/>
          <w:numId w:val="0"/>
        </w:numPr>
        <w:ind w:left="641" w:leftChars="0"/>
        <w:rPr>
          <w:rStyle w:val="14"/>
          <w:rFonts w:ascii="Times New Roman" w:hAnsi="Times New Roman" w:cs="方正黑体_GBK"/>
          <w:b w:val="0"/>
        </w:rPr>
      </w:pPr>
    </w:p>
    <w:p w14:paraId="5B4D4D61">
      <w:pPr>
        <w:pStyle w:val="13"/>
        <w:widowControl w:val="0"/>
        <w:numPr>
          <w:ilvl w:val="0"/>
          <w:numId w:val="0"/>
        </w:numPr>
        <w:ind w:left="1440" w:leftChars="0" w:hanging="720" w:firstLineChars="0"/>
        <w:rPr>
          <w:rStyle w:val="14"/>
          <w:rFonts w:ascii="Times New Roman" w:hAnsi="Times New Roman" w:cs="方正黑体_GBK"/>
          <w:b w:val="0"/>
        </w:rPr>
      </w:pPr>
      <w:r>
        <w:rPr>
          <w:rFonts w:hint="default" w:ascii="Times New Roman" w:hAnsi="Times New Roman" w:eastAsia="方正黑体_GBK" w:cs="方正黑体_GBK"/>
          <w:b w:val="0"/>
          <w:bCs/>
          <w:sz w:val="32"/>
          <w:szCs w:val="32"/>
          <w:shd w:val="clear" w:fill="FFFFFF"/>
          <w:lang w:val="en-US" w:eastAsia="zh-CN" w:bidi="ar-SA"/>
        </w:rPr>
        <w:t>一、</w:t>
      </w:r>
      <w:r>
        <w:rPr>
          <w:rStyle w:val="14"/>
          <w:rFonts w:hint="eastAsia" w:ascii="Times New Roman" w:hAnsi="Times New Roman" w:cs="方正黑体_GBK"/>
          <w:b w:val="0"/>
        </w:rPr>
        <w:t>单位基本情况</w:t>
      </w:r>
    </w:p>
    <w:p w14:paraId="58A7B36A">
      <w:pPr>
        <w:pStyle w:val="13"/>
        <w:ind w:firstLine="640"/>
        <w:rPr>
          <w:rStyle w:val="14"/>
          <w:rFonts w:hint="eastAsia" w:ascii="Times New Roman" w:hAnsi="Times New Roman" w:eastAsia="方正楷体_GBK" w:cs="方正楷体_GBK"/>
          <w:b w:val="0"/>
        </w:rPr>
      </w:pPr>
      <w:r>
        <w:rPr>
          <w:rStyle w:val="14"/>
          <w:rFonts w:hint="eastAsia" w:ascii="Times New Roman" w:hAnsi="Times New Roman" w:eastAsia="方正楷体_GBK" w:cs="方正楷体_GBK"/>
          <w:b w:val="0"/>
        </w:rPr>
        <w:t>（一）职能职责</w:t>
      </w:r>
    </w:p>
    <w:p w14:paraId="477F4F3B">
      <w:pPr>
        <w:pStyle w:val="13"/>
        <w:ind w:firstLine="640"/>
        <w:rPr>
          <w:rFonts w:hint="eastAsia" w:ascii="Times New Roman" w:hAnsi="Times New Roman" w:eastAsia="方正仿宋_GBK"/>
        </w:rPr>
      </w:pPr>
      <w:r>
        <w:rPr>
          <w:rFonts w:hint="eastAsia" w:ascii="Times New Roman" w:hAnsi="Times New Roman" w:eastAsia="方正仿宋_GBK"/>
        </w:rPr>
        <w:t>重庆市九龙坡区铁马小学校位于九龙坡区杨家坪，创建于1953年，于2011年原址拆迁重建后开学。学校占地面积5206.2平方米，校舍面积7076平方米，运动场3416.35平方米。我校是财政全额拨款事业单位，行政隶属于重庆市九龙坡区教育委员会，执行政府会计准则制度，具备独立的法人资格。办学宗旨是实施普通小学义务教育，促进学生全面发展；业务范围是开展教育教学工作；开展德育工作；开展学校体育、卫生、艺术工作；负责学校行政管理工作；开展对外交流工作；维护校园安全，提供后勤保障服务；按政策规定开展学前教育。</w:t>
      </w:r>
    </w:p>
    <w:p w14:paraId="654AA1F9">
      <w:pPr>
        <w:pStyle w:val="13"/>
        <w:ind w:firstLine="640"/>
        <w:rPr>
          <w:rFonts w:hint="eastAsia" w:ascii="Times New Roman" w:hAnsi="Times New Roman" w:eastAsia="方正楷体_GBK" w:cs="方正楷体_GBK"/>
        </w:rPr>
      </w:pPr>
      <w:r>
        <w:rPr>
          <w:rStyle w:val="16"/>
          <w:rFonts w:hint="eastAsia" w:ascii="Times New Roman" w:hAnsi="Times New Roman" w:eastAsia="方正楷体_GBK" w:cs="方正楷体_GBK"/>
          <w:b w:val="0"/>
        </w:rPr>
        <w:t>（二）机构设置</w:t>
      </w:r>
    </w:p>
    <w:p w14:paraId="13016B1B">
      <w:pPr>
        <w:pStyle w:val="13"/>
        <w:ind w:firstLine="640"/>
        <w:rPr>
          <w:rFonts w:hint="eastAsia" w:ascii="Times New Roman" w:hAnsi="Times New Roman" w:eastAsia="方正仿宋_GBK"/>
        </w:rPr>
      </w:pPr>
      <w:r>
        <w:rPr>
          <w:rFonts w:hint="eastAsia" w:ascii="Times New Roman" w:hAnsi="Times New Roman" w:eastAsia="方正仿宋_GBK"/>
        </w:rPr>
        <w:t>2024年末我校在职在编教师75人，退休教师107人。临聘教师19人，临聘工勤人员6人。小学有33个班，学生人数1615人，附设幼儿园1个班，人数36人。学校下设党政办公室、教导处、总务处、德育处、安全办公室、教科室、信息中心等内部机构。</w:t>
      </w:r>
    </w:p>
    <w:p w14:paraId="1EA47ED8">
      <w:pPr>
        <w:pStyle w:val="13"/>
        <w:widowControl w:val="0"/>
        <w:numPr>
          <w:ilvl w:val="0"/>
          <w:numId w:val="0"/>
        </w:numPr>
        <w:ind w:left="641" w:leftChars="0"/>
        <w:rPr>
          <w:rStyle w:val="11"/>
          <w:rFonts w:hint="eastAsia" w:ascii="Times New Roman" w:hAnsi="Times New Roman" w:eastAsia="方正黑体_GBK" w:cs="方正黑体_GBK"/>
          <w:b w:val="0"/>
        </w:rPr>
      </w:pPr>
      <w:r>
        <w:rPr>
          <w:rStyle w:val="14"/>
          <w:rFonts w:hint="eastAsia" w:ascii="Times New Roman" w:hAnsi="Times New Roman" w:eastAsia="方正黑体_GBK" w:cs="方正黑体_GBK"/>
          <w:b w:val="0"/>
        </w:rPr>
        <w:t>二、单位决算收支情况说明</w:t>
      </w:r>
    </w:p>
    <w:p w14:paraId="0F8E73A8">
      <w:pPr>
        <w:pStyle w:val="12"/>
        <w:autoSpaceDE w:val="0"/>
        <w:spacing w:line="600" w:lineRule="exact"/>
        <w:ind w:firstLine="640"/>
        <w:rPr>
          <w:rFonts w:hint="eastAsia" w:ascii="Times New Roman" w:hAnsi="Times New Roman" w:eastAsia="方正楷体_GBK" w:cs="方正楷体_GBK"/>
          <w:bCs/>
          <w:sz w:val="32"/>
          <w:szCs w:val="32"/>
          <w:shd w:val="clear" w:color="auto" w:fill="FFFFFF"/>
        </w:rPr>
      </w:pPr>
      <w:r>
        <w:rPr>
          <w:rFonts w:hint="eastAsia" w:ascii="Times New Roman" w:hAnsi="Times New Roman" w:eastAsia="方正楷体_GBK" w:cs="方正楷体_GBK"/>
          <w:bCs/>
          <w:sz w:val="32"/>
          <w:szCs w:val="32"/>
          <w:shd w:val="clear" w:color="auto" w:fill="FFFFFF"/>
        </w:rPr>
        <w:t>（一）收入支出决算总体情况说明。</w:t>
      </w:r>
    </w:p>
    <w:p w14:paraId="0217F69C">
      <w:pPr>
        <w:spacing w:line="600" w:lineRule="exact"/>
        <w:ind w:firstLine="630" w:firstLineChars="196"/>
        <w:rPr>
          <w:rFonts w:ascii="Times New Roman" w:hAnsi="Times New Roman" w:eastAsia="方正仿宋_GBK" w:cs="方正仿宋_GBK"/>
          <w:sz w:val="32"/>
          <w:szCs w:val="32"/>
        </w:rPr>
      </w:pPr>
      <w:r>
        <w:rPr>
          <w:rStyle w:val="11"/>
          <w:rFonts w:ascii="Times New Roman" w:hAnsi="Times New Roman" w:eastAsia="方正仿宋_GBK" w:cs="方正仿宋_GBK"/>
          <w:b/>
          <w:bCs/>
          <w:sz w:val="32"/>
          <w:szCs w:val="32"/>
          <w:shd w:val="clear" w:color="auto" w:fill="FFFFFF"/>
        </w:rPr>
        <w:t>1.总体情况。</w:t>
      </w:r>
      <w:r>
        <w:rPr>
          <w:rFonts w:ascii="Times New Roman" w:hAnsi="Times New Roman" w:eastAsia="方正仿宋_GBK" w:cs="方正仿宋_GBK"/>
          <w:sz w:val="32"/>
          <w:szCs w:val="32"/>
          <w:shd w:val="clear" w:color="auto" w:fill="FFFFFF"/>
        </w:rPr>
        <w:t>2024年度收入总计2537.56万元，支出总计</w:t>
      </w:r>
      <w:r>
        <w:rPr>
          <w:rFonts w:ascii="Times New Roman" w:hAnsi="Times New Roman" w:eastAsia="方正仿宋_GBK" w:cs="方正仿宋_GBK"/>
          <w:sz w:val="32"/>
          <w:szCs w:val="32"/>
        </w:rPr>
        <w:t>2537.56</w:t>
      </w:r>
      <w:r>
        <w:rPr>
          <w:rFonts w:ascii="Times New Roman" w:hAnsi="Times New Roman" w:eastAsia="方正仿宋_GBK" w:cs="方正仿宋_GBK"/>
          <w:sz w:val="32"/>
          <w:szCs w:val="32"/>
          <w:shd w:val="clear" w:color="auto" w:fill="FFFFFF"/>
        </w:rPr>
        <w:t>万元。收、支与2023年度相比，增加56.93万元，增长2.3%，</w:t>
      </w:r>
      <w:r>
        <w:rPr>
          <w:rFonts w:ascii="Times New Roman" w:hAnsi="Times New Roman" w:eastAsia="方正仿宋_GBK" w:cs="方正仿宋_GBK"/>
          <w:sz w:val="32"/>
          <w:szCs w:val="32"/>
        </w:rPr>
        <w:t>主要原因是学校设备购置</w:t>
      </w:r>
      <w:r>
        <w:rPr>
          <w:rFonts w:hint="eastAsia" w:ascii="Times New Roman" w:hAnsi="Times New Roman" w:eastAsia="方正仿宋_GBK" w:cs="方正仿宋_GBK"/>
          <w:sz w:val="32"/>
          <w:szCs w:val="32"/>
          <w:lang w:val="en-US" w:eastAsia="zh-CN"/>
        </w:rPr>
        <w:t>和</w:t>
      </w:r>
      <w:r>
        <w:rPr>
          <w:rFonts w:ascii="Times New Roman" w:hAnsi="Times New Roman" w:eastAsia="方正仿宋_GBK" w:cs="方正仿宋_GBK"/>
          <w:sz w:val="32"/>
          <w:szCs w:val="32"/>
        </w:rPr>
        <w:t>维修</w:t>
      </w:r>
      <w:r>
        <w:rPr>
          <w:rFonts w:hint="eastAsia" w:ascii="Times New Roman" w:hAnsi="Times New Roman" w:eastAsia="方正仿宋_GBK" w:cs="方正仿宋_GBK"/>
          <w:sz w:val="32"/>
          <w:szCs w:val="32"/>
          <w:lang w:val="en-US" w:eastAsia="zh-CN"/>
        </w:rPr>
        <w:t>项目经费</w:t>
      </w:r>
      <w:r>
        <w:rPr>
          <w:rFonts w:ascii="Times New Roman" w:hAnsi="Times New Roman" w:eastAsia="方正仿宋_GBK" w:cs="方正仿宋_GBK"/>
          <w:sz w:val="32"/>
          <w:szCs w:val="32"/>
        </w:rPr>
        <w:t>增加。</w:t>
      </w:r>
    </w:p>
    <w:p w14:paraId="79EA4D84">
      <w:pPr>
        <w:spacing w:line="600" w:lineRule="exact"/>
        <w:ind w:firstLine="630" w:firstLineChars="196"/>
        <w:rPr>
          <w:rFonts w:ascii="Times New Roman" w:hAnsi="Times New Roman" w:eastAsia="方正仿宋_GBK" w:cs="方正仿宋_GBK"/>
          <w:color w:val="FF0000"/>
          <w:sz w:val="32"/>
          <w:szCs w:val="32"/>
        </w:rPr>
      </w:pPr>
      <w:r>
        <w:rPr>
          <w:rStyle w:val="11"/>
          <w:rFonts w:ascii="Times New Roman" w:hAnsi="Times New Roman" w:eastAsia="方正仿宋_GBK" w:cs="方正仿宋_GBK"/>
          <w:b/>
          <w:bCs/>
          <w:sz w:val="32"/>
          <w:szCs w:val="32"/>
          <w:shd w:val="clear" w:color="auto" w:fill="FFFFFF"/>
        </w:rPr>
        <w:t>2.收入情况。</w:t>
      </w:r>
      <w:r>
        <w:rPr>
          <w:rFonts w:ascii="Times New Roman" w:hAnsi="Times New Roman" w:eastAsia="方正仿宋_GBK" w:cs="方正仿宋_GBK"/>
          <w:sz w:val="32"/>
          <w:szCs w:val="32"/>
          <w:shd w:val="clear" w:color="auto" w:fill="FFFFFF"/>
        </w:rPr>
        <w:t>2024年度收入合计2537.56万元，与2023年度相比，增加56.93万元，增长2.3%，</w:t>
      </w:r>
      <w:r>
        <w:rPr>
          <w:rFonts w:ascii="Times New Roman" w:hAnsi="Times New Roman" w:eastAsia="方正仿宋_GBK" w:cs="方正仿宋_GBK"/>
          <w:sz w:val="32"/>
          <w:szCs w:val="32"/>
        </w:rPr>
        <w:t>主要原因是学校设备购置</w:t>
      </w:r>
      <w:r>
        <w:rPr>
          <w:rFonts w:hint="eastAsia" w:ascii="Times New Roman" w:hAnsi="Times New Roman" w:eastAsia="方正仿宋_GBK" w:cs="方正仿宋_GBK"/>
          <w:sz w:val="32"/>
          <w:szCs w:val="32"/>
          <w:lang w:val="en-US" w:eastAsia="zh-CN"/>
        </w:rPr>
        <w:t>和</w:t>
      </w:r>
      <w:r>
        <w:rPr>
          <w:rFonts w:ascii="Times New Roman" w:hAnsi="Times New Roman" w:eastAsia="方正仿宋_GBK" w:cs="方正仿宋_GBK"/>
          <w:sz w:val="32"/>
          <w:szCs w:val="32"/>
        </w:rPr>
        <w:t>维修</w:t>
      </w:r>
      <w:r>
        <w:rPr>
          <w:rFonts w:hint="eastAsia" w:ascii="Times New Roman" w:hAnsi="Times New Roman" w:eastAsia="方正仿宋_GBK" w:cs="方正仿宋_GBK"/>
          <w:sz w:val="32"/>
          <w:szCs w:val="32"/>
          <w:lang w:val="en-US" w:eastAsia="zh-CN"/>
        </w:rPr>
        <w:t>项目经费</w:t>
      </w:r>
      <w:r>
        <w:rPr>
          <w:rFonts w:ascii="Times New Roman" w:hAnsi="Times New Roman" w:eastAsia="方正仿宋_GBK" w:cs="方正仿宋_GBK"/>
          <w:sz w:val="32"/>
          <w:szCs w:val="32"/>
        </w:rPr>
        <w:t>增加。</w:t>
      </w:r>
      <w:r>
        <w:rPr>
          <w:rFonts w:ascii="Times New Roman" w:hAnsi="Times New Roman" w:eastAsia="方正仿宋_GBK" w:cs="方正仿宋_GBK"/>
          <w:sz w:val="32"/>
          <w:szCs w:val="32"/>
          <w:shd w:val="clear" w:color="auto" w:fill="FFFFFF"/>
        </w:rPr>
        <w:t>其中：财政拨款收入</w:t>
      </w:r>
      <w:r>
        <w:rPr>
          <w:rFonts w:ascii="Times New Roman" w:hAnsi="Times New Roman" w:eastAsia="方正仿宋_GBK" w:cs="方正仿宋_GBK"/>
          <w:sz w:val="32"/>
          <w:szCs w:val="32"/>
        </w:rPr>
        <w:t>2515.96</w:t>
      </w:r>
      <w:r>
        <w:rPr>
          <w:rFonts w:ascii="Times New Roman" w:hAnsi="Times New Roman" w:eastAsia="方正仿宋_GBK" w:cs="方正仿宋_GBK"/>
          <w:sz w:val="32"/>
          <w:szCs w:val="32"/>
          <w:shd w:val="clear" w:color="auto" w:fill="FFFFFF"/>
        </w:rPr>
        <w:t>万元，占</w:t>
      </w:r>
      <w:r>
        <w:rPr>
          <w:rFonts w:ascii="Times New Roman" w:hAnsi="Times New Roman" w:eastAsia="方正仿宋_GBK" w:cs="方正仿宋_GBK"/>
          <w:sz w:val="32"/>
          <w:szCs w:val="32"/>
        </w:rPr>
        <w:t>99.15</w:t>
      </w:r>
      <w:r>
        <w:rPr>
          <w:rFonts w:ascii="Times New Roman" w:hAnsi="Times New Roman" w:eastAsia="方正仿宋_GBK" w:cs="方正仿宋_GBK"/>
          <w:sz w:val="32"/>
          <w:szCs w:val="32"/>
          <w:shd w:val="clear" w:color="auto" w:fill="FFFFFF"/>
        </w:rPr>
        <w:t>%；事业收入</w:t>
      </w:r>
      <w:r>
        <w:rPr>
          <w:rFonts w:ascii="Times New Roman" w:hAnsi="Times New Roman" w:eastAsia="方正仿宋_GBK" w:cs="方正仿宋_GBK"/>
          <w:sz w:val="32"/>
          <w:szCs w:val="32"/>
        </w:rPr>
        <w:t>21.60</w:t>
      </w:r>
      <w:r>
        <w:rPr>
          <w:rFonts w:ascii="Times New Roman" w:hAnsi="Times New Roman" w:eastAsia="方正仿宋_GBK" w:cs="方正仿宋_GBK"/>
          <w:sz w:val="32"/>
          <w:szCs w:val="32"/>
          <w:shd w:val="clear" w:color="auto" w:fill="FFFFFF"/>
        </w:rPr>
        <w:t>万元，占0.85%。</w:t>
      </w:r>
      <w:r>
        <w:rPr>
          <w:rFonts w:ascii="Times New Roman" w:hAnsi="Times New Roman" w:eastAsia="方正仿宋_GBK" w:cs="方正仿宋_GBK"/>
          <w:color w:val="FF0000"/>
          <w:sz w:val="32"/>
          <w:szCs w:val="32"/>
        </w:rPr>
        <w:t xml:space="preserve"> </w:t>
      </w:r>
    </w:p>
    <w:p w14:paraId="4C653C6A">
      <w:pPr>
        <w:pStyle w:val="8"/>
        <w:ind w:firstLine="640"/>
        <w:rPr>
          <w:rFonts w:hint="eastAsia" w:ascii="Times New Roman" w:hAnsi="Times New Roman" w:eastAsia="方正仿宋_GBK"/>
        </w:rPr>
      </w:pPr>
      <w:r>
        <w:rPr>
          <w:rStyle w:val="11"/>
          <w:rFonts w:hint="eastAsia" w:ascii="Times New Roman" w:hAnsi="Times New Roman" w:eastAsia="方正仿宋_GBK" w:cs="方正仿宋_GBK"/>
          <w:b/>
          <w:bCs/>
        </w:rPr>
        <w:t>3.支出情况。</w:t>
      </w:r>
      <w:r>
        <w:rPr>
          <w:rFonts w:hint="eastAsia" w:ascii="Times New Roman" w:hAnsi="Times New Roman" w:eastAsia="方正仿宋_GBK"/>
        </w:rPr>
        <w:t>2024年度支出合计2537.56万元，与2023年度相比，增加56.93万元，增长2.3%，主要原因是</w:t>
      </w:r>
      <w:r>
        <w:rPr>
          <w:rFonts w:ascii="Times New Roman" w:hAnsi="Times New Roman" w:eastAsia="方正仿宋_GBK" w:cs="方正仿宋_GBK"/>
          <w:sz w:val="32"/>
          <w:szCs w:val="32"/>
        </w:rPr>
        <w:t>学校设备购置</w:t>
      </w:r>
      <w:r>
        <w:rPr>
          <w:rFonts w:hint="eastAsia" w:ascii="Times New Roman" w:hAnsi="Times New Roman" w:eastAsia="方正仿宋_GBK" w:cs="方正仿宋_GBK"/>
          <w:sz w:val="32"/>
          <w:szCs w:val="32"/>
          <w:lang w:val="en-US" w:eastAsia="zh-CN"/>
        </w:rPr>
        <w:t>和</w:t>
      </w:r>
      <w:r>
        <w:rPr>
          <w:rFonts w:ascii="Times New Roman" w:hAnsi="Times New Roman" w:eastAsia="方正仿宋_GBK" w:cs="方正仿宋_GBK"/>
          <w:sz w:val="32"/>
          <w:szCs w:val="32"/>
        </w:rPr>
        <w:t>维修</w:t>
      </w:r>
      <w:r>
        <w:rPr>
          <w:rFonts w:hint="eastAsia" w:ascii="Times New Roman" w:hAnsi="Times New Roman" w:eastAsia="方正仿宋_GBK" w:cs="方正仿宋_GBK"/>
          <w:sz w:val="32"/>
          <w:szCs w:val="32"/>
          <w:lang w:val="en-US" w:eastAsia="zh-CN"/>
        </w:rPr>
        <w:t>项目经费</w:t>
      </w:r>
      <w:r>
        <w:rPr>
          <w:rFonts w:ascii="Times New Roman" w:hAnsi="Times New Roman" w:eastAsia="方正仿宋_GBK" w:cs="方正仿宋_GBK"/>
          <w:sz w:val="32"/>
          <w:szCs w:val="32"/>
        </w:rPr>
        <w:t>增加</w:t>
      </w:r>
      <w:r>
        <w:rPr>
          <w:rFonts w:hint="eastAsia" w:ascii="Times New Roman" w:hAnsi="Times New Roman" w:eastAsia="方正仿宋_GBK"/>
        </w:rPr>
        <w:t xml:space="preserve">。其中：基本支出2273.38万元，占89.59%；项目支出264.18万元，占10.41%。 </w:t>
      </w:r>
    </w:p>
    <w:p w14:paraId="564233BF">
      <w:pPr>
        <w:pStyle w:val="8"/>
        <w:ind w:firstLine="640"/>
        <w:rPr>
          <w:rFonts w:hint="eastAsia" w:ascii="Times New Roman" w:hAnsi="Times New Roman" w:eastAsia="方正仿宋_GBK"/>
        </w:rPr>
      </w:pPr>
      <w:r>
        <w:rPr>
          <w:rStyle w:val="11"/>
          <w:rFonts w:hint="eastAsia" w:ascii="Times New Roman" w:hAnsi="Times New Roman" w:eastAsia="方正仿宋_GBK" w:cs="方正仿宋_GBK"/>
          <w:b/>
          <w:bCs/>
        </w:rPr>
        <w:t>4.结转结余情况</w:t>
      </w:r>
      <w:r>
        <w:rPr>
          <w:rStyle w:val="11"/>
          <w:rFonts w:hint="eastAsia" w:ascii="Times New Roman" w:hAnsi="Times New Roman" w:eastAsia="方正仿宋_GBK" w:cs="方正仿宋_GBK"/>
          <w:b w:val="0"/>
        </w:rPr>
        <w:t>。</w:t>
      </w:r>
      <w:r>
        <w:rPr>
          <w:rFonts w:hint="eastAsia" w:ascii="Times New Roman" w:hAnsi="Times New Roman" w:eastAsia="方正仿宋_GBK"/>
        </w:rPr>
        <w:t>2024年度年末结转和结余0.00万元，较上年决算数无增减。</w:t>
      </w:r>
    </w:p>
    <w:p w14:paraId="3A41F620">
      <w:pPr>
        <w:pStyle w:val="8"/>
        <w:ind w:firstLine="640"/>
        <w:rPr>
          <w:rFonts w:hint="eastAsia" w:ascii="Times New Roman" w:hAnsi="Times New Roman" w:eastAsia="方正楷体_GBK" w:cs="方正楷体_GBK"/>
        </w:rPr>
      </w:pPr>
      <w:r>
        <w:rPr>
          <w:rFonts w:hint="eastAsia" w:ascii="Times New Roman" w:hAnsi="Times New Roman" w:eastAsia="方正楷体_GBK" w:cs="方正楷体_GBK"/>
        </w:rPr>
        <w:t>（二）财政拨款收入支出决算总体情况说明</w:t>
      </w:r>
    </w:p>
    <w:p w14:paraId="18D71713">
      <w:pPr>
        <w:spacing w:line="600" w:lineRule="exact"/>
        <w:ind w:firstLine="640" w:firstLineChars="200"/>
        <w:rPr>
          <w:rFonts w:hint="eastAsia" w:ascii="Times New Roman" w:hAnsi="Times New Roman" w:eastAsia="方正仿宋_GBK"/>
        </w:rPr>
      </w:pPr>
      <w:r>
        <w:rPr>
          <w:rFonts w:ascii="Times New Roman" w:hAnsi="Times New Roman" w:eastAsia="方正仿宋_GBK" w:cs="方正仿宋_GBK"/>
          <w:sz w:val="32"/>
          <w:szCs w:val="32"/>
          <w:shd w:val="clear" w:color="auto" w:fill="FFFFFF"/>
        </w:rPr>
        <w:t>2024年度财政拨款收、支总计2515.96万元。与2023年相比，财政拨款收、支总计各增加67.83万元，增长2.8%。</w:t>
      </w:r>
      <w:r>
        <w:rPr>
          <w:rFonts w:ascii="Times New Roman" w:hAnsi="Times New Roman" w:eastAsia="方正仿宋_GBK" w:cs="方正仿宋_GBK"/>
          <w:sz w:val="32"/>
          <w:szCs w:val="32"/>
        </w:rPr>
        <w:t>主要原因是学校设备购置</w:t>
      </w:r>
      <w:r>
        <w:rPr>
          <w:rFonts w:hint="eastAsia" w:ascii="Times New Roman" w:hAnsi="Times New Roman" w:eastAsia="方正仿宋_GBK" w:cs="方正仿宋_GBK"/>
          <w:sz w:val="32"/>
          <w:szCs w:val="32"/>
          <w:lang w:val="en-US" w:eastAsia="zh-CN"/>
        </w:rPr>
        <w:t>和</w:t>
      </w:r>
      <w:r>
        <w:rPr>
          <w:rFonts w:ascii="Times New Roman" w:hAnsi="Times New Roman" w:eastAsia="方正仿宋_GBK" w:cs="方正仿宋_GBK"/>
          <w:sz w:val="32"/>
          <w:szCs w:val="32"/>
        </w:rPr>
        <w:t>维修</w:t>
      </w:r>
      <w:r>
        <w:rPr>
          <w:rFonts w:hint="eastAsia" w:ascii="Times New Roman" w:hAnsi="Times New Roman" w:eastAsia="方正仿宋_GBK" w:cs="方正仿宋_GBK"/>
          <w:sz w:val="32"/>
          <w:szCs w:val="32"/>
          <w:lang w:val="en-US" w:eastAsia="zh-CN"/>
        </w:rPr>
        <w:t>项目经费</w:t>
      </w:r>
      <w:r>
        <w:rPr>
          <w:rFonts w:ascii="Times New Roman" w:hAnsi="Times New Roman" w:eastAsia="方正仿宋_GBK" w:cs="方正仿宋_GBK"/>
          <w:sz w:val="32"/>
          <w:szCs w:val="32"/>
        </w:rPr>
        <w:t>增加。</w:t>
      </w:r>
    </w:p>
    <w:p w14:paraId="61FB793D">
      <w:pPr>
        <w:pStyle w:val="12"/>
        <w:autoSpaceDE w:val="0"/>
        <w:spacing w:line="600" w:lineRule="exact"/>
        <w:ind w:firstLine="640"/>
        <w:rPr>
          <w:rFonts w:hint="eastAsia" w:ascii="Times New Roman" w:hAnsi="Times New Roman" w:eastAsia="方正楷体_GBK" w:cs="方正楷体_GBK"/>
          <w:bCs/>
          <w:sz w:val="32"/>
          <w:szCs w:val="32"/>
          <w:shd w:val="clear" w:color="auto" w:fill="FFFFFF"/>
        </w:rPr>
      </w:pPr>
      <w:r>
        <w:rPr>
          <w:rFonts w:hint="eastAsia" w:ascii="Times New Roman" w:hAnsi="Times New Roman" w:eastAsia="方正楷体_GBK" w:cs="方正楷体_GBK"/>
          <w:bCs/>
          <w:sz w:val="32"/>
          <w:szCs w:val="32"/>
          <w:shd w:val="clear" w:color="auto" w:fill="FFFFFF"/>
        </w:rPr>
        <w:t>（三）一般公共预算财政拨款收入支出决算情况说明</w:t>
      </w:r>
    </w:p>
    <w:p w14:paraId="42BFF5FA">
      <w:pPr>
        <w:pStyle w:val="8"/>
        <w:ind w:firstLine="640"/>
        <w:rPr>
          <w:rFonts w:hint="eastAsia" w:ascii="Times New Roman" w:hAnsi="Times New Roman" w:eastAsia="方正仿宋_GBK"/>
        </w:rPr>
      </w:pPr>
      <w:r>
        <w:rPr>
          <w:rStyle w:val="11"/>
          <w:rFonts w:hint="eastAsia" w:ascii="Times New Roman" w:hAnsi="Times New Roman" w:eastAsia="方正仿宋_GBK" w:cs="方正仿宋_GBK"/>
          <w:b/>
          <w:bCs/>
        </w:rPr>
        <w:t>1.收入情况。</w:t>
      </w:r>
      <w:r>
        <w:rPr>
          <w:rFonts w:hint="eastAsia" w:ascii="Times New Roman" w:hAnsi="Times New Roman" w:eastAsia="方正仿宋_GBK"/>
        </w:rPr>
        <w:t>2024年度一般公共预算财政拨款收入2515.96万元，与2023年度相比，增加126.83万元，增长5.3%。主要原因是</w:t>
      </w:r>
      <w:r>
        <w:rPr>
          <w:rFonts w:ascii="Times New Roman" w:hAnsi="Times New Roman" w:eastAsia="方正仿宋_GBK" w:cs="方正仿宋_GBK"/>
          <w:sz w:val="32"/>
          <w:szCs w:val="32"/>
        </w:rPr>
        <w:t>学校设备购置</w:t>
      </w:r>
      <w:r>
        <w:rPr>
          <w:rFonts w:hint="eastAsia" w:ascii="Times New Roman" w:hAnsi="Times New Roman" w:eastAsia="方正仿宋_GBK" w:cs="方正仿宋_GBK"/>
          <w:sz w:val="32"/>
          <w:szCs w:val="32"/>
          <w:lang w:val="en-US" w:eastAsia="zh-CN"/>
        </w:rPr>
        <w:t>和</w:t>
      </w:r>
      <w:r>
        <w:rPr>
          <w:rFonts w:ascii="Times New Roman" w:hAnsi="Times New Roman" w:eastAsia="方正仿宋_GBK" w:cs="方正仿宋_GBK"/>
          <w:sz w:val="32"/>
          <w:szCs w:val="32"/>
        </w:rPr>
        <w:t>维修</w:t>
      </w:r>
      <w:r>
        <w:rPr>
          <w:rFonts w:hint="eastAsia" w:ascii="Times New Roman" w:hAnsi="Times New Roman" w:eastAsia="方正仿宋_GBK" w:cs="方正仿宋_GBK"/>
          <w:sz w:val="32"/>
          <w:szCs w:val="32"/>
          <w:lang w:val="en-US" w:eastAsia="zh-CN"/>
        </w:rPr>
        <w:t>项目经费</w:t>
      </w:r>
      <w:r>
        <w:rPr>
          <w:rFonts w:ascii="Times New Roman" w:hAnsi="Times New Roman" w:eastAsia="方正仿宋_GBK" w:cs="方正仿宋_GBK"/>
          <w:sz w:val="32"/>
          <w:szCs w:val="32"/>
        </w:rPr>
        <w:t>增加</w:t>
      </w:r>
      <w:r>
        <w:rPr>
          <w:rFonts w:hint="eastAsia" w:ascii="Times New Roman" w:hAnsi="Times New Roman" w:eastAsia="方正仿宋_GBK"/>
        </w:rPr>
        <w:t>。较年初预算数增加219.10万元，增长9.5%。主要原因是</w:t>
      </w:r>
      <w:r>
        <w:rPr>
          <w:rFonts w:ascii="Times New Roman" w:hAnsi="Times New Roman" w:eastAsia="方正仿宋_GBK" w:cs="方正仿宋_GBK"/>
          <w:sz w:val="32"/>
          <w:szCs w:val="32"/>
        </w:rPr>
        <w:t>学校设备购置</w:t>
      </w:r>
      <w:r>
        <w:rPr>
          <w:rFonts w:hint="eastAsia" w:ascii="Times New Roman" w:hAnsi="Times New Roman" w:eastAsia="方正仿宋_GBK" w:cs="方正仿宋_GBK"/>
          <w:sz w:val="32"/>
          <w:szCs w:val="32"/>
          <w:lang w:val="en-US" w:eastAsia="zh-CN"/>
        </w:rPr>
        <w:t>和</w:t>
      </w:r>
      <w:r>
        <w:rPr>
          <w:rFonts w:ascii="Times New Roman" w:hAnsi="Times New Roman" w:eastAsia="方正仿宋_GBK" w:cs="方正仿宋_GBK"/>
          <w:sz w:val="32"/>
          <w:szCs w:val="32"/>
        </w:rPr>
        <w:t>维修</w:t>
      </w:r>
      <w:r>
        <w:rPr>
          <w:rFonts w:hint="eastAsia" w:ascii="Times New Roman" w:hAnsi="Times New Roman" w:eastAsia="方正仿宋_GBK" w:cs="方正仿宋_GBK"/>
          <w:sz w:val="32"/>
          <w:szCs w:val="32"/>
          <w:lang w:val="en-US" w:eastAsia="zh-CN"/>
        </w:rPr>
        <w:t>项目经费</w:t>
      </w:r>
      <w:r>
        <w:rPr>
          <w:rFonts w:ascii="Times New Roman" w:hAnsi="Times New Roman" w:eastAsia="方正仿宋_GBK" w:cs="方正仿宋_GBK"/>
          <w:sz w:val="32"/>
          <w:szCs w:val="32"/>
        </w:rPr>
        <w:t>增加</w:t>
      </w:r>
      <w:r>
        <w:rPr>
          <w:rFonts w:hint="eastAsia" w:ascii="Times New Roman" w:hAnsi="Times New Roman" w:eastAsia="方正仿宋_GBK"/>
        </w:rPr>
        <w:t>。此外，年初财政拨款结转和结余0.00万元。</w:t>
      </w:r>
    </w:p>
    <w:p w14:paraId="764C277F">
      <w:pPr>
        <w:pStyle w:val="8"/>
        <w:ind w:firstLine="640"/>
        <w:jc w:val="both"/>
        <w:rPr>
          <w:rFonts w:hint="eastAsia" w:ascii="Times New Roman" w:hAnsi="Times New Roman" w:eastAsia="方正仿宋_GBK"/>
        </w:rPr>
      </w:pPr>
      <w:r>
        <w:rPr>
          <w:rStyle w:val="11"/>
          <w:rFonts w:hint="eastAsia" w:ascii="Times New Roman" w:hAnsi="Times New Roman" w:eastAsia="方正仿宋_GBK" w:cs="方正仿宋_GBK"/>
          <w:b/>
          <w:bCs/>
        </w:rPr>
        <w:t>2.支出情况。</w:t>
      </w:r>
      <w:r>
        <w:rPr>
          <w:rFonts w:hint="eastAsia" w:ascii="Times New Roman" w:hAnsi="Times New Roman" w:eastAsia="方正仿宋_GBK"/>
        </w:rPr>
        <w:t>2024年度一般公共预算财政拨款支出2515.96万元，与2023年度相比，增加126.83万元，增长5.3%。主要原因是</w:t>
      </w:r>
      <w:r>
        <w:rPr>
          <w:rFonts w:ascii="Times New Roman" w:hAnsi="Times New Roman" w:eastAsia="方正仿宋_GBK" w:cs="方正仿宋_GBK"/>
          <w:sz w:val="32"/>
          <w:szCs w:val="32"/>
        </w:rPr>
        <w:t>学校设备购置</w:t>
      </w:r>
      <w:r>
        <w:rPr>
          <w:rFonts w:hint="eastAsia" w:ascii="Times New Roman" w:hAnsi="Times New Roman" w:eastAsia="方正仿宋_GBK" w:cs="方正仿宋_GBK"/>
          <w:sz w:val="32"/>
          <w:szCs w:val="32"/>
          <w:lang w:val="en-US" w:eastAsia="zh-CN"/>
        </w:rPr>
        <w:t>和</w:t>
      </w:r>
      <w:r>
        <w:rPr>
          <w:rFonts w:ascii="Times New Roman" w:hAnsi="Times New Roman" w:eastAsia="方正仿宋_GBK" w:cs="方正仿宋_GBK"/>
          <w:sz w:val="32"/>
          <w:szCs w:val="32"/>
        </w:rPr>
        <w:t>维修</w:t>
      </w:r>
      <w:r>
        <w:rPr>
          <w:rFonts w:hint="eastAsia" w:ascii="Times New Roman" w:hAnsi="Times New Roman" w:eastAsia="方正仿宋_GBK" w:cs="方正仿宋_GBK"/>
          <w:sz w:val="32"/>
          <w:szCs w:val="32"/>
          <w:lang w:val="en-US" w:eastAsia="zh-CN"/>
        </w:rPr>
        <w:t>项目经费</w:t>
      </w:r>
      <w:r>
        <w:rPr>
          <w:rFonts w:ascii="Times New Roman" w:hAnsi="Times New Roman" w:eastAsia="方正仿宋_GBK" w:cs="方正仿宋_GBK"/>
          <w:sz w:val="32"/>
          <w:szCs w:val="32"/>
        </w:rPr>
        <w:t>增加</w:t>
      </w:r>
      <w:r>
        <w:rPr>
          <w:rFonts w:hint="eastAsia" w:ascii="Times New Roman" w:hAnsi="Times New Roman" w:eastAsia="方正仿宋_GBK"/>
        </w:rPr>
        <w:t>。较年初预算数增加219.10万元，增长9.5%。主要原因是</w:t>
      </w:r>
      <w:r>
        <w:rPr>
          <w:rFonts w:ascii="Times New Roman" w:hAnsi="Times New Roman" w:eastAsia="方正仿宋_GBK" w:cs="方正仿宋_GBK"/>
          <w:sz w:val="32"/>
          <w:szCs w:val="32"/>
        </w:rPr>
        <w:t>学校设备购置</w:t>
      </w:r>
      <w:r>
        <w:rPr>
          <w:rFonts w:hint="eastAsia" w:ascii="Times New Roman" w:hAnsi="Times New Roman" w:eastAsia="方正仿宋_GBK" w:cs="方正仿宋_GBK"/>
          <w:sz w:val="32"/>
          <w:szCs w:val="32"/>
          <w:lang w:val="en-US" w:eastAsia="zh-CN"/>
        </w:rPr>
        <w:t>和</w:t>
      </w:r>
      <w:r>
        <w:rPr>
          <w:rFonts w:ascii="Times New Roman" w:hAnsi="Times New Roman" w:eastAsia="方正仿宋_GBK" w:cs="方正仿宋_GBK"/>
          <w:sz w:val="32"/>
          <w:szCs w:val="32"/>
        </w:rPr>
        <w:t>维修</w:t>
      </w:r>
      <w:r>
        <w:rPr>
          <w:rFonts w:hint="eastAsia" w:ascii="Times New Roman" w:hAnsi="Times New Roman" w:eastAsia="方正仿宋_GBK" w:cs="方正仿宋_GBK"/>
          <w:sz w:val="32"/>
          <w:szCs w:val="32"/>
          <w:lang w:val="en-US" w:eastAsia="zh-CN"/>
        </w:rPr>
        <w:t>项目经费</w:t>
      </w:r>
      <w:r>
        <w:rPr>
          <w:rFonts w:ascii="Times New Roman" w:hAnsi="Times New Roman" w:eastAsia="方正仿宋_GBK" w:cs="方正仿宋_GBK"/>
          <w:sz w:val="32"/>
          <w:szCs w:val="32"/>
        </w:rPr>
        <w:t>增加</w:t>
      </w:r>
      <w:r>
        <w:rPr>
          <w:rFonts w:hint="eastAsia" w:ascii="Times New Roman" w:hAnsi="Times New Roman" w:eastAsia="方正仿宋_GBK"/>
        </w:rPr>
        <w:t>。</w:t>
      </w:r>
    </w:p>
    <w:p w14:paraId="3A8246B9">
      <w:pPr>
        <w:pStyle w:val="8"/>
        <w:ind w:firstLine="640"/>
        <w:rPr>
          <w:rFonts w:hint="eastAsia" w:ascii="Times New Roman" w:hAnsi="Times New Roman" w:eastAsia="方正仿宋_GBK"/>
        </w:rPr>
      </w:pPr>
      <w:r>
        <w:rPr>
          <w:rStyle w:val="11"/>
          <w:rFonts w:hint="eastAsia" w:ascii="Times New Roman" w:hAnsi="Times New Roman" w:eastAsia="方正仿宋_GBK" w:cs="方正仿宋_GBK"/>
          <w:b/>
          <w:bCs/>
        </w:rPr>
        <w:t>3.结转结余情况。</w:t>
      </w:r>
      <w:r>
        <w:rPr>
          <w:rFonts w:hint="eastAsia" w:ascii="Times New Roman" w:hAnsi="Times New Roman" w:eastAsia="方正仿宋_GBK"/>
        </w:rPr>
        <w:t>2024年度年末一般公共预算财政拨款结转和结余0.00万元，较上年决算数无增减。</w:t>
      </w:r>
    </w:p>
    <w:p w14:paraId="64EB8375">
      <w:pPr>
        <w:pStyle w:val="8"/>
        <w:rPr>
          <w:rFonts w:hint="eastAsia" w:ascii="Times New Roman" w:hAnsi="Times New Roman" w:eastAsia="方正仿宋_GBK"/>
          <w:color w:val="FF0000"/>
          <w:highlight w:val="cyan"/>
        </w:rPr>
      </w:pPr>
      <w:r>
        <w:rPr>
          <w:rStyle w:val="11"/>
          <w:rFonts w:hint="eastAsia" w:ascii="Times New Roman" w:hAnsi="Times New Roman" w:eastAsia="方正仿宋_GBK" w:cs="方正仿宋_GBK"/>
          <w:b/>
          <w:bCs/>
        </w:rPr>
        <w:t>4.比较情况。</w:t>
      </w:r>
      <w:r>
        <w:rPr>
          <w:rFonts w:hint="eastAsia" w:ascii="Times New Roman" w:hAnsi="Times New Roman" w:eastAsia="方正仿宋_GBK"/>
        </w:rPr>
        <w:t>本单位2024年度一般公共预算财政拨款支出主要用于以下几个方面：</w:t>
      </w:r>
    </w:p>
    <w:p w14:paraId="3CFCE710">
      <w:pPr>
        <w:pStyle w:val="8"/>
        <w:ind w:firstLine="640"/>
        <w:rPr>
          <w:rFonts w:hint="eastAsia" w:ascii="Times New Roman" w:hAnsi="Times New Roman" w:eastAsia="方正仿宋_GBK"/>
          <w:bCs/>
        </w:rPr>
      </w:pPr>
      <w:r>
        <w:rPr>
          <w:rFonts w:hint="eastAsia" w:ascii="Times New Roman" w:hAnsi="Times New Roman" w:eastAsia="方正仿宋_GBK"/>
        </w:rPr>
        <w:t>（1）教育支出1993.41万元，占79.23%，较年初预算数增加423.33万元，增长27.0%，</w:t>
      </w:r>
      <w:r>
        <w:rPr>
          <w:rFonts w:hint="eastAsia" w:ascii="Times New Roman" w:hAnsi="Times New Roman" w:eastAsia="方正仿宋_GBK"/>
          <w:bCs/>
        </w:rPr>
        <w:t>主要原因</w:t>
      </w:r>
      <w:r>
        <w:rPr>
          <w:rFonts w:hint="eastAsia" w:ascii="Times New Roman" w:hAnsi="Times New Roman" w:eastAsia="方正仿宋_GBK"/>
        </w:rPr>
        <w:t>是</w:t>
      </w:r>
      <w:r>
        <w:rPr>
          <w:rFonts w:ascii="Times New Roman" w:hAnsi="Times New Roman" w:eastAsia="方正仿宋_GBK" w:cs="方正仿宋_GBK"/>
          <w:sz w:val="32"/>
          <w:szCs w:val="32"/>
        </w:rPr>
        <w:t>学校设备购置</w:t>
      </w:r>
      <w:r>
        <w:rPr>
          <w:rFonts w:hint="eastAsia" w:ascii="Times New Roman" w:hAnsi="Times New Roman" w:eastAsia="方正仿宋_GBK" w:cs="方正仿宋_GBK"/>
          <w:sz w:val="32"/>
          <w:szCs w:val="32"/>
          <w:lang w:val="en-US" w:eastAsia="zh-CN"/>
        </w:rPr>
        <w:t>和</w:t>
      </w:r>
      <w:r>
        <w:rPr>
          <w:rFonts w:ascii="Times New Roman" w:hAnsi="Times New Roman" w:eastAsia="方正仿宋_GBK" w:cs="方正仿宋_GBK"/>
          <w:sz w:val="32"/>
          <w:szCs w:val="32"/>
        </w:rPr>
        <w:t>维修</w:t>
      </w:r>
      <w:r>
        <w:rPr>
          <w:rFonts w:hint="eastAsia" w:ascii="Times New Roman" w:hAnsi="Times New Roman" w:eastAsia="方正仿宋_GBK" w:cs="方正仿宋_GBK"/>
          <w:sz w:val="32"/>
          <w:szCs w:val="32"/>
          <w:lang w:val="en-US" w:eastAsia="zh-CN"/>
        </w:rPr>
        <w:t>项目经费</w:t>
      </w:r>
      <w:r>
        <w:rPr>
          <w:rFonts w:ascii="Times New Roman" w:hAnsi="Times New Roman" w:eastAsia="方正仿宋_GBK" w:cs="方正仿宋_GBK"/>
          <w:sz w:val="32"/>
          <w:szCs w:val="32"/>
        </w:rPr>
        <w:t>增加</w:t>
      </w:r>
      <w:r>
        <w:rPr>
          <w:rFonts w:hint="eastAsia" w:ascii="Times New Roman" w:hAnsi="Times New Roman" w:eastAsia="方正仿宋_GBK"/>
          <w:bCs/>
        </w:rPr>
        <w:t>。</w:t>
      </w:r>
    </w:p>
    <w:p w14:paraId="0AE16582">
      <w:pPr>
        <w:pStyle w:val="8"/>
        <w:ind w:firstLine="640"/>
        <w:rPr>
          <w:rFonts w:hint="eastAsia" w:ascii="Times New Roman" w:hAnsi="Times New Roman" w:eastAsia="方正仿宋_GBK"/>
        </w:rPr>
      </w:pPr>
      <w:r>
        <w:rPr>
          <w:rFonts w:hint="eastAsia" w:ascii="Times New Roman" w:hAnsi="Times New Roman" w:eastAsia="方正仿宋_GBK"/>
        </w:rPr>
        <w:t>（2）社会保障与就业支出274.25万元，占10.90%，较年初预算数减少201.80万元，下降42.4%，主要原因是</w:t>
      </w:r>
      <w:r>
        <w:rPr>
          <w:rFonts w:hint="eastAsia" w:ascii="Times New Roman" w:hAnsi="Times New Roman" w:eastAsia="方正仿宋_GBK"/>
          <w:lang w:val="en-US" w:eastAsia="zh-CN"/>
        </w:rPr>
        <w:t>政策性调整</w:t>
      </w:r>
      <w:r>
        <w:rPr>
          <w:rFonts w:hint="eastAsia" w:ascii="Times New Roman" w:hAnsi="Times New Roman" w:eastAsia="方正仿宋_GBK"/>
        </w:rPr>
        <w:t>。</w:t>
      </w:r>
    </w:p>
    <w:p w14:paraId="457FFB93">
      <w:pPr>
        <w:pStyle w:val="8"/>
        <w:ind w:firstLine="640"/>
        <w:rPr>
          <w:rFonts w:hint="eastAsia" w:ascii="Times New Roman" w:hAnsi="Times New Roman" w:eastAsia="方正仿宋_GBK"/>
        </w:rPr>
      </w:pPr>
      <w:r>
        <w:rPr>
          <w:rFonts w:hint="eastAsia" w:ascii="Times New Roman" w:hAnsi="Times New Roman" w:eastAsia="方正仿宋_GBK"/>
        </w:rPr>
        <w:t>（3）卫生健康支出102.79万元，占4.09%，较年初预算数减少1.57万元，下降1.5%，主要原因是在职人员转退休。</w:t>
      </w:r>
    </w:p>
    <w:p w14:paraId="693E67D7">
      <w:pPr>
        <w:spacing w:line="600" w:lineRule="exact"/>
        <w:ind w:firstLine="640" w:firstLineChars="200"/>
        <w:rPr>
          <w:rFonts w:ascii="Times New Roman" w:hAnsi="Times New Roman" w:eastAsia="方正仿宋_GBK" w:cs="方正仿宋_GBK"/>
          <w:sz w:val="32"/>
          <w:szCs w:val="32"/>
          <w:shd w:val="clear" w:color="auto" w:fill="FFFFFF"/>
        </w:rPr>
      </w:pPr>
      <w:r>
        <w:rPr>
          <w:rFonts w:ascii="Times New Roman" w:hAnsi="Times New Roman" w:eastAsia="方正仿宋_GBK" w:cs="方正仿宋_GBK"/>
          <w:sz w:val="32"/>
          <w:szCs w:val="32"/>
          <w:shd w:val="clear" w:color="auto" w:fill="FFFFFF"/>
        </w:rPr>
        <w:t>（4）</w:t>
      </w:r>
      <w:r>
        <w:rPr>
          <w:rFonts w:ascii="Times New Roman" w:hAnsi="Times New Roman" w:eastAsia="方正仿宋_GBK" w:cs="方正仿宋_GBK"/>
          <w:sz w:val="32"/>
          <w:szCs w:val="32"/>
        </w:rPr>
        <w:t>住房保障支出145.51</w:t>
      </w:r>
      <w:r>
        <w:rPr>
          <w:rFonts w:ascii="Times New Roman" w:hAnsi="Times New Roman" w:eastAsia="方正仿宋_GBK" w:cs="方正仿宋_GBK"/>
          <w:sz w:val="32"/>
          <w:szCs w:val="32"/>
          <w:shd w:val="clear" w:color="auto" w:fill="FFFFFF"/>
        </w:rPr>
        <w:t>万元，占</w:t>
      </w:r>
      <w:r>
        <w:rPr>
          <w:rFonts w:ascii="Times New Roman" w:hAnsi="Times New Roman" w:eastAsia="方正仿宋_GBK" w:cs="方正仿宋_GBK"/>
          <w:sz w:val="32"/>
          <w:szCs w:val="32"/>
        </w:rPr>
        <w:t>5.78</w:t>
      </w:r>
      <w:r>
        <w:rPr>
          <w:rFonts w:ascii="Times New Roman" w:hAnsi="Times New Roman" w:eastAsia="方正仿宋_GBK" w:cs="方正仿宋_GBK"/>
          <w:sz w:val="32"/>
          <w:szCs w:val="32"/>
          <w:shd w:val="clear" w:color="auto" w:fill="FFFFFF"/>
        </w:rPr>
        <w:t>%，较年初预算数减少0.86万元，下降0.6%，主要原因是在职人员转退休。</w:t>
      </w:r>
    </w:p>
    <w:p w14:paraId="6C451BB7">
      <w:pPr>
        <w:spacing w:line="600" w:lineRule="exact"/>
        <w:ind w:firstLine="640" w:firstLineChars="200"/>
        <w:rPr>
          <w:rFonts w:hint="eastAsia" w:ascii="Times New Roman" w:hAnsi="Times New Roman" w:eastAsia="方正楷体_GBK" w:cs="方正楷体_GBK"/>
          <w:bCs/>
          <w:sz w:val="32"/>
          <w:szCs w:val="32"/>
          <w:shd w:val="clear" w:color="auto" w:fill="FFFFFF"/>
        </w:rPr>
      </w:pPr>
      <w:r>
        <w:rPr>
          <w:rFonts w:hint="eastAsia" w:ascii="Times New Roman" w:hAnsi="Times New Roman" w:eastAsia="方正楷体_GBK" w:cs="方正楷体_GBK"/>
          <w:bCs/>
          <w:sz w:val="32"/>
          <w:szCs w:val="32"/>
          <w:shd w:val="clear" w:color="auto" w:fill="FFFFFF"/>
        </w:rPr>
        <w:t>（四）一般公共预算财政拨款基本支出决算情况说明</w:t>
      </w:r>
    </w:p>
    <w:p w14:paraId="0824042D">
      <w:pPr>
        <w:pStyle w:val="8"/>
        <w:ind w:firstLine="640"/>
        <w:rPr>
          <w:rFonts w:hint="eastAsia" w:ascii="Times New Roman" w:hAnsi="Times New Roman" w:eastAsia="方正仿宋_GBK"/>
        </w:rPr>
      </w:pPr>
      <w:r>
        <w:rPr>
          <w:rFonts w:hint="eastAsia" w:ascii="Times New Roman" w:hAnsi="Times New Roman" w:eastAsia="方正仿宋_GBK" w:cs="Cambria"/>
        </w:rPr>
        <w:t> </w:t>
      </w:r>
      <w:r>
        <w:rPr>
          <w:rFonts w:hint="eastAsia" w:ascii="Times New Roman" w:hAnsi="Times New Roman" w:eastAsia="方正仿宋_GBK"/>
        </w:rPr>
        <w:t>2024年度一般公共财政拨款基本支出2273.38万元。其中：人员经费2024.06万元，与2023年度相比，增加135.15万元，增长7.2%，主要原因是</w:t>
      </w:r>
      <w:r>
        <w:rPr>
          <w:rFonts w:hint="eastAsia" w:ascii="Times New Roman" w:hAnsi="Times New Roman" w:eastAsia="方正仿宋_GBK"/>
          <w:lang w:val="en-US" w:eastAsia="zh-CN"/>
        </w:rPr>
        <w:t>政策性调资</w:t>
      </w:r>
      <w:r>
        <w:rPr>
          <w:rFonts w:hint="eastAsia" w:ascii="Times New Roman" w:hAnsi="Times New Roman" w:eastAsia="方正仿宋_GBK"/>
          <w:bCs/>
        </w:rPr>
        <w:t>等。</w:t>
      </w:r>
      <w:r>
        <w:rPr>
          <w:rFonts w:hint="eastAsia" w:ascii="Times New Roman" w:hAnsi="Times New Roman" w:eastAsia="方正仿宋_GBK"/>
        </w:rPr>
        <w:t>人员经费用途主要包括基本工资、津补贴、绩效工资、社会保障缴费、住房公积金、退休人员健康休养费支出。公用经费249.32万元，与2023年度相比，增加3.12万元，增长1.3%，主要原因是</w:t>
      </w:r>
      <w:r>
        <w:rPr>
          <w:rFonts w:hint="eastAsia" w:ascii="Times New Roman" w:hAnsi="Times New Roman" w:eastAsia="方正仿宋_GBK"/>
          <w:lang w:val="en-US" w:eastAsia="zh-CN"/>
        </w:rPr>
        <w:t>学生人数</w:t>
      </w:r>
      <w:r>
        <w:rPr>
          <w:rFonts w:hint="eastAsia" w:ascii="Times New Roman" w:hAnsi="Times New Roman" w:eastAsia="方正仿宋_GBK"/>
        </w:rPr>
        <w:t>增加。公用经费用途主要包括办公费、印刷费、水费、电费、邮电费、物业管理费、差旅费、维修（护）费、培训费、专用材料费、劳务费、工会经费、福利费、其他商品和服务支出。</w:t>
      </w:r>
    </w:p>
    <w:p w14:paraId="2870AA5C">
      <w:pPr>
        <w:pStyle w:val="12"/>
        <w:autoSpaceDE w:val="0"/>
        <w:spacing w:line="600" w:lineRule="exact"/>
        <w:ind w:firstLine="640"/>
        <w:rPr>
          <w:rFonts w:hint="eastAsia" w:ascii="Times New Roman" w:hAnsi="Times New Roman" w:eastAsia="方正楷体_GBK" w:cs="方正楷体_GBK"/>
          <w:bCs/>
          <w:sz w:val="32"/>
          <w:szCs w:val="32"/>
          <w:shd w:val="clear" w:color="auto" w:fill="FFFFFF"/>
        </w:rPr>
      </w:pPr>
      <w:r>
        <w:rPr>
          <w:rFonts w:hint="eastAsia" w:ascii="Times New Roman" w:hAnsi="Times New Roman" w:eastAsia="方正楷体_GBK" w:cs="方正楷体_GBK"/>
          <w:bCs/>
          <w:sz w:val="32"/>
          <w:szCs w:val="32"/>
          <w:shd w:val="clear" w:color="auto" w:fill="FFFFFF"/>
        </w:rPr>
        <w:t>（五）政府性基金预算收支决算情况说明</w:t>
      </w:r>
    </w:p>
    <w:p w14:paraId="637F45E4">
      <w:pPr>
        <w:pStyle w:val="8"/>
        <w:ind w:firstLine="640"/>
        <w:rPr>
          <w:rFonts w:hint="eastAsia" w:ascii="Times New Roman" w:hAnsi="Times New Roman" w:eastAsia="方正仿宋_GBK"/>
        </w:rPr>
      </w:pPr>
      <w:r>
        <w:rPr>
          <w:rFonts w:hint="eastAsia" w:ascii="Times New Roman" w:hAnsi="Times New Roman" w:eastAsia="方正仿宋_GBK"/>
        </w:rPr>
        <w:t>2024年度政府性基金预算财政拨款年初结转结余0.00万元，年末结转结余0.00万元。本年收入0.00万元，与2023年度相比，减少59.00万元，下降100.0%，主要原因是</w:t>
      </w:r>
      <w:r>
        <w:rPr>
          <w:rFonts w:hint="eastAsia" w:ascii="Times New Roman" w:hAnsi="Times New Roman" w:eastAsia="方正仿宋_GBK"/>
          <w:lang w:val="en-US" w:eastAsia="zh-CN"/>
        </w:rPr>
        <w:t>2024年无政府性基建安排的资金</w:t>
      </w:r>
      <w:r>
        <w:rPr>
          <w:rFonts w:hint="eastAsia" w:ascii="Times New Roman" w:hAnsi="Times New Roman" w:eastAsia="方正仿宋_GBK"/>
        </w:rPr>
        <w:t>。本年支出0.00万元，与2023年度相比，减少59.00万元，下降100.0%，主要原因是2024年无政府性基建安排的资金</w:t>
      </w:r>
      <w:bookmarkStart w:id="0" w:name="_GoBack"/>
      <w:bookmarkEnd w:id="0"/>
      <w:r>
        <w:rPr>
          <w:rFonts w:hint="eastAsia" w:ascii="Times New Roman" w:hAnsi="Times New Roman" w:eastAsia="方正仿宋_GBK"/>
        </w:rPr>
        <w:t>。</w:t>
      </w:r>
    </w:p>
    <w:p w14:paraId="0A89DBDA">
      <w:pPr>
        <w:pStyle w:val="12"/>
        <w:autoSpaceDE w:val="0"/>
        <w:spacing w:line="600" w:lineRule="exact"/>
        <w:ind w:firstLine="640"/>
        <w:rPr>
          <w:rFonts w:hint="eastAsia" w:ascii="Times New Roman" w:hAnsi="Times New Roman" w:eastAsia="方正楷体_GBK" w:cs="方正楷体_GBK"/>
          <w:bCs/>
          <w:sz w:val="32"/>
          <w:szCs w:val="32"/>
          <w:shd w:val="clear" w:color="auto" w:fill="FFFFFF"/>
        </w:rPr>
      </w:pPr>
      <w:r>
        <w:rPr>
          <w:rFonts w:hint="eastAsia" w:ascii="Times New Roman" w:hAnsi="Times New Roman" w:eastAsia="方正楷体_GBK" w:cs="方正楷体_GBK"/>
          <w:bCs/>
          <w:sz w:val="32"/>
          <w:szCs w:val="32"/>
          <w:shd w:val="clear" w:color="auto" w:fill="FFFFFF"/>
        </w:rPr>
        <w:t>（六）国有资本经营预算财政拨款支出决算情况说明</w:t>
      </w:r>
    </w:p>
    <w:p w14:paraId="2AE03967">
      <w:pPr>
        <w:pStyle w:val="13"/>
        <w:ind w:firstLine="640"/>
        <w:rPr>
          <w:rFonts w:hint="eastAsia" w:ascii="Times New Roman" w:hAnsi="Times New Roman" w:eastAsia="方正仿宋_GBK"/>
        </w:rPr>
      </w:pPr>
      <w:r>
        <w:rPr>
          <w:rFonts w:hint="eastAsia" w:ascii="Times New Roman" w:hAnsi="Times New Roman" w:eastAsia="方正仿宋_GBK"/>
        </w:rPr>
        <w:t>本单位2024年度无国有资本经营预算财政拨款支出。</w:t>
      </w:r>
    </w:p>
    <w:p w14:paraId="609FD347">
      <w:pPr>
        <w:pStyle w:val="8"/>
        <w:numPr>
          <w:ilvl w:val="0"/>
          <w:numId w:val="0"/>
        </w:numPr>
        <w:ind w:firstLine="640" w:firstLineChars="200"/>
        <w:rPr>
          <w:rStyle w:val="11"/>
          <w:rFonts w:hint="eastAsia" w:ascii="Times New Roman" w:hAnsi="Times New Roman" w:eastAsia="方正黑体_GBK" w:cs="方正黑体_GBK"/>
          <w:b w:val="0"/>
        </w:rPr>
      </w:pPr>
      <w:r>
        <w:rPr>
          <w:rStyle w:val="11"/>
          <w:rFonts w:hint="eastAsia" w:ascii="Times New Roman" w:hAnsi="Times New Roman" w:cs="方正黑体_GBK"/>
          <w:b w:val="0"/>
          <w:lang w:val="en-US" w:eastAsia="zh-CN"/>
        </w:rPr>
        <w:t>三、</w:t>
      </w:r>
      <w:r>
        <w:rPr>
          <w:rStyle w:val="11"/>
          <w:rFonts w:hint="eastAsia" w:ascii="Times New Roman" w:hAnsi="Times New Roman" w:eastAsia="方正黑体_GBK" w:cs="方正黑体_GBK"/>
          <w:b w:val="0"/>
        </w:rPr>
        <w:t>财政拨款“三公”经费情况说明</w:t>
      </w:r>
    </w:p>
    <w:p w14:paraId="57E80544">
      <w:pPr>
        <w:pStyle w:val="12"/>
        <w:autoSpaceDE w:val="0"/>
        <w:spacing w:beforeLines="0" w:afterLines="0"/>
        <w:ind w:firstLine="643"/>
        <w:rPr>
          <w:rFonts w:hint="eastAsia" w:ascii="Times New Roman" w:hAnsi="Times New Roman" w:eastAsia="方正楷体_GBK" w:cs="方正楷体_GBK"/>
          <w:b w:val="0"/>
          <w:bCs/>
          <w:sz w:val="32"/>
          <w:szCs w:val="32"/>
          <w:shd w:val="clear" w:color="auto" w:fill="FFFFFF"/>
        </w:rPr>
      </w:pPr>
      <w:r>
        <w:rPr>
          <w:rFonts w:hint="eastAsia" w:ascii="Times New Roman" w:hAnsi="Times New Roman" w:eastAsia="方正楷体_GBK" w:cs="方正楷体_GBK"/>
          <w:b w:val="0"/>
          <w:bCs/>
          <w:sz w:val="32"/>
          <w:szCs w:val="32"/>
          <w:shd w:val="clear" w:color="auto" w:fill="FFFFFF"/>
        </w:rPr>
        <w:t>（一）“三公”经费支出总体情况说明</w:t>
      </w:r>
    </w:p>
    <w:p w14:paraId="28C66C6D">
      <w:pPr>
        <w:pStyle w:val="8"/>
        <w:ind w:left="0" w:leftChars="0" w:firstLine="640" w:firstLineChars="200"/>
        <w:rPr>
          <w:rFonts w:hint="default" w:ascii="Times New Roman" w:hAnsi="Times New Roman" w:eastAsia="方正仿宋_GBK"/>
          <w:lang w:val="en-US" w:eastAsia="zh-CN"/>
        </w:rPr>
      </w:pPr>
      <w:r>
        <w:rPr>
          <w:rFonts w:hint="eastAsia" w:ascii="Times New Roman" w:hAnsi="Times New Roman" w:eastAsia="方正仿宋_GBK"/>
        </w:rPr>
        <w:t>2024年度“三公”经费支出共计0.00万元，较年初预算数增加0.00万元，增长0%，</w:t>
      </w:r>
      <w:r>
        <w:rPr>
          <w:rFonts w:hint="eastAsia" w:ascii="Times New Roman" w:hAnsi="Times New Roman" w:eastAsia="方正仿宋_GBK"/>
          <w:lang w:val="en-US" w:eastAsia="zh-CN"/>
        </w:rPr>
        <w:t>与上年数持平。</w:t>
      </w:r>
      <w:r>
        <w:rPr>
          <w:rFonts w:hint="eastAsia" w:ascii="Times New Roman" w:hAnsi="Times New Roman" w:eastAsia="方正仿宋_GBK"/>
        </w:rPr>
        <w:t>较上年支出数增加0.00万元，增长0%，</w:t>
      </w:r>
      <w:r>
        <w:rPr>
          <w:rFonts w:hint="eastAsia" w:ascii="Times New Roman" w:hAnsi="Times New Roman" w:eastAsia="方正仿宋_GBK"/>
          <w:bCs/>
        </w:rPr>
        <w:t>主要原因是</w:t>
      </w:r>
      <w:r>
        <w:rPr>
          <w:rFonts w:hint="eastAsia" w:ascii="Times New Roman" w:hAnsi="Times New Roman" w:eastAsia="方正仿宋_GBK"/>
        </w:rPr>
        <w:t>本单位2024年度未发生“三公”经费支出</w:t>
      </w:r>
      <w:r>
        <w:rPr>
          <w:rFonts w:hint="eastAsia" w:ascii="Times New Roman" w:hAnsi="Times New Roman" w:eastAsia="方正仿宋_GBK"/>
          <w:lang w:eastAsia="zh-CN"/>
        </w:rPr>
        <w:t>，</w:t>
      </w:r>
      <w:r>
        <w:rPr>
          <w:rFonts w:hint="eastAsia" w:ascii="Times New Roman" w:hAnsi="Times New Roman" w:eastAsia="方正仿宋_GBK"/>
          <w:lang w:val="en-US" w:eastAsia="zh-CN"/>
        </w:rPr>
        <w:t>与上年决算数持平。</w:t>
      </w:r>
    </w:p>
    <w:p w14:paraId="7E1AFD34">
      <w:pPr>
        <w:pStyle w:val="13"/>
        <w:ind w:firstLine="640"/>
        <w:rPr>
          <w:rStyle w:val="16"/>
          <w:rFonts w:hint="eastAsia" w:ascii="Times New Roman" w:hAnsi="Times New Roman" w:eastAsia="方正楷体_GBK" w:cs="方正楷体_GBK"/>
          <w:b w:val="0"/>
          <w:bCs/>
        </w:rPr>
      </w:pPr>
      <w:r>
        <w:rPr>
          <w:rStyle w:val="16"/>
          <w:rFonts w:hint="eastAsia" w:ascii="Times New Roman" w:hAnsi="Times New Roman" w:eastAsia="方正楷体_GBK" w:cs="方正楷体_GBK"/>
          <w:b w:val="0"/>
          <w:bCs/>
        </w:rPr>
        <w:t>（二）“三公”经费分项支出情况</w:t>
      </w:r>
    </w:p>
    <w:p w14:paraId="48057DC7">
      <w:pPr>
        <w:pStyle w:val="13"/>
        <w:ind w:firstLine="640"/>
        <w:rPr>
          <w:rFonts w:hint="eastAsia" w:ascii="Times New Roman" w:hAnsi="Times New Roman" w:eastAsia="方正仿宋_GBK"/>
        </w:rPr>
      </w:pPr>
      <w:r>
        <w:rPr>
          <w:rFonts w:hint="eastAsia" w:ascii="Times New Roman" w:hAnsi="Times New Roman" w:eastAsia="方正仿宋_GBK"/>
        </w:rPr>
        <w:t>2024年度本单位因公出国（境）费用0.00万元，费用支出较年初预算数增加0.00万元，增长0%，</w:t>
      </w:r>
      <w:r>
        <w:rPr>
          <w:rFonts w:hint="eastAsia" w:ascii="Times New Roman" w:hAnsi="Times New Roman" w:eastAsia="方正仿宋_GBK"/>
          <w:lang w:val="en-US" w:eastAsia="zh-CN"/>
        </w:rPr>
        <w:t>与上年数持平。</w:t>
      </w:r>
      <w:r>
        <w:rPr>
          <w:rFonts w:hint="eastAsia" w:ascii="Times New Roman" w:hAnsi="Times New Roman" w:eastAsia="方正仿宋_GBK"/>
        </w:rPr>
        <w:t>较上年支出数增加0.00万元，增长0%，</w:t>
      </w:r>
      <w:r>
        <w:rPr>
          <w:rFonts w:hint="eastAsia" w:ascii="Times New Roman" w:hAnsi="Times New Roman" w:eastAsia="方正仿宋_GBK"/>
          <w:bCs/>
        </w:rPr>
        <w:t>主要原因是</w:t>
      </w:r>
      <w:r>
        <w:rPr>
          <w:rFonts w:hint="eastAsia" w:ascii="Times New Roman" w:hAnsi="Times New Roman" w:eastAsia="方正仿宋_GBK"/>
        </w:rPr>
        <w:t>本单位2024年度未发生公出国（境）费用支出</w:t>
      </w:r>
      <w:r>
        <w:rPr>
          <w:rFonts w:hint="eastAsia" w:ascii="Times New Roman" w:hAnsi="Times New Roman" w:eastAsia="方正仿宋_GBK"/>
          <w:lang w:eastAsia="zh-CN"/>
        </w:rPr>
        <w:t>，</w:t>
      </w:r>
      <w:r>
        <w:rPr>
          <w:rFonts w:hint="eastAsia" w:ascii="Times New Roman" w:hAnsi="Times New Roman" w:eastAsia="方正仿宋_GBK"/>
          <w:lang w:val="en-US" w:eastAsia="zh-CN"/>
        </w:rPr>
        <w:t>与上年决算数持平。</w:t>
      </w:r>
    </w:p>
    <w:p w14:paraId="05320240">
      <w:pPr>
        <w:pStyle w:val="13"/>
        <w:ind w:firstLine="640"/>
        <w:rPr>
          <w:rFonts w:hint="eastAsia" w:ascii="Times New Roman" w:hAnsi="Times New Roman" w:eastAsia="方正仿宋_GBK"/>
          <w:lang w:val="en-US" w:eastAsia="zh-CN"/>
        </w:rPr>
      </w:pPr>
      <w:r>
        <w:rPr>
          <w:rFonts w:hint="eastAsia" w:ascii="Times New Roman" w:hAnsi="Times New Roman" w:eastAsia="方正仿宋_GBK"/>
        </w:rPr>
        <w:t>公务车购置费0.00万元。费用支出较年初预算数增加0.00万元，增长0%，，</w:t>
      </w:r>
      <w:r>
        <w:rPr>
          <w:rFonts w:hint="eastAsia" w:ascii="Times New Roman" w:hAnsi="Times New Roman" w:eastAsia="方正仿宋_GBK"/>
          <w:lang w:val="en-US" w:eastAsia="zh-CN"/>
        </w:rPr>
        <w:t>与上年数持平。</w:t>
      </w:r>
      <w:r>
        <w:rPr>
          <w:rFonts w:hint="eastAsia" w:ascii="Times New Roman" w:hAnsi="Times New Roman" w:eastAsia="方正仿宋_GBK"/>
        </w:rPr>
        <w:t>较上年支出数增加0.00万元，增长0%，</w:t>
      </w:r>
      <w:r>
        <w:rPr>
          <w:rFonts w:hint="eastAsia" w:ascii="Times New Roman" w:hAnsi="Times New Roman" w:eastAsia="方正仿宋_GBK"/>
          <w:bCs/>
        </w:rPr>
        <w:t>主要原因是</w:t>
      </w:r>
      <w:r>
        <w:rPr>
          <w:rFonts w:hint="eastAsia" w:ascii="Times New Roman" w:hAnsi="Times New Roman" w:eastAsia="方正仿宋_GBK"/>
        </w:rPr>
        <w:t>本单位2024年度未发生公务车购置费支出</w:t>
      </w:r>
      <w:r>
        <w:rPr>
          <w:rFonts w:hint="eastAsia" w:ascii="Times New Roman" w:hAnsi="Times New Roman" w:eastAsia="方正仿宋_GBK"/>
          <w:lang w:eastAsia="zh-CN"/>
        </w:rPr>
        <w:t>，</w:t>
      </w:r>
      <w:r>
        <w:rPr>
          <w:rFonts w:hint="eastAsia" w:ascii="Times New Roman" w:hAnsi="Times New Roman" w:eastAsia="方正仿宋_GBK"/>
          <w:lang w:val="en-US" w:eastAsia="zh-CN"/>
        </w:rPr>
        <w:t>与上年决算数持平。</w:t>
      </w:r>
    </w:p>
    <w:p w14:paraId="7B90A2C7">
      <w:pPr>
        <w:pStyle w:val="13"/>
        <w:ind w:firstLine="640"/>
        <w:rPr>
          <w:rFonts w:hint="eastAsia" w:ascii="Times New Roman" w:hAnsi="Times New Roman" w:eastAsia="方正仿宋_GBK"/>
        </w:rPr>
      </w:pPr>
      <w:r>
        <w:rPr>
          <w:rFonts w:hint="eastAsia" w:ascii="Times New Roman" w:hAnsi="Times New Roman" w:eastAsia="方正仿宋_GBK"/>
        </w:rPr>
        <w:t>公务车运行维护费0.00万元，费用支出较年初预算数增加0.00万元，增长0%</w:t>
      </w:r>
      <w:r>
        <w:rPr>
          <w:rFonts w:hint="eastAsia" w:ascii="Times New Roman" w:hAnsi="Times New Roman" w:eastAsia="方正仿宋_GBK"/>
          <w:lang w:eastAsia="zh-CN"/>
        </w:rPr>
        <w:t>，</w:t>
      </w:r>
      <w:r>
        <w:rPr>
          <w:rFonts w:hint="eastAsia" w:ascii="Times New Roman" w:hAnsi="Times New Roman" w:eastAsia="方正仿宋_GBK"/>
          <w:lang w:val="en-US" w:eastAsia="zh-CN"/>
        </w:rPr>
        <w:t>与上年数持平。</w:t>
      </w:r>
      <w:r>
        <w:rPr>
          <w:rFonts w:hint="eastAsia" w:ascii="Times New Roman" w:hAnsi="Times New Roman" w:eastAsia="方正仿宋_GBK"/>
        </w:rPr>
        <w:t>较上年支出数增加0.00万元，增长0%，</w:t>
      </w:r>
      <w:r>
        <w:rPr>
          <w:rFonts w:hint="eastAsia" w:ascii="Times New Roman" w:hAnsi="Times New Roman" w:eastAsia="方正仿宋_GBK"/>
          <w:bCs/>
        </w:rPr>
        <w:t>主要原因是</w:t>
      </w:r>
      <w:r>
        <w:rPr>
          <w:rFonts w:hint="eastAsia" w:ascii="Times New Roman" w:hAnsi="Times New Roman" w:eastAsia="方正仿宋_GBK"/>
        </w:rPr>
        <w:t>本单位2024年度未发生公务车运行维护费支出</w:t>
      </w:r>
      <w:r>
        <w:rPr>
          <w:rFonts w:hint="eastAsia" w:ascii="Times New Roman" w:hAnsi="Times New Roman" w:eastAsia="方正仿宋_GBK"/>
          <w:lang w:eastAsia="zh-CN"/>
        </w:rPr>
        <w:t>，</w:t>
      </w:r>
      <w:r>
        <w:rPr>
          <w:rFonts w:hint="eastAsia" w:ascii="Times New Roman" w:hAnsi="Times New Roman" w:eastAsia="方正仿宋_GBK"/>
          <w:lang w:val="en-US" w:eastAsia="zh-CN"/>
        </w:rPr>
        <w:t>与上年决算数持平。</w:t>
      </w:r>
    </w:p>
    <w:p w14:paraId="279F0D6D">
      <w:pPr>
        <w:pStyle w:val="13"/>
        <w:ind w:firstLine="640"/>
        <w:rPr>
          <w:rFonts w:hint="eastAsia" w:ascii="Times New Roman" w:hAnsi="Times New Roman" w:eastAsia="方正仿宋_GBK"/>
        </w:rPr>
      </w:pPr>
      <w:r>
        <w:rPr>
          <w:rFonts w:hint="eastAsia" w:ascii="Times New Roman" w:hAnsi="Times New Roman" w:eastAsia="方正仿宋_GBK"/>
        </w:rPr>
        <w:t>公务接待费0.00万元，费用支出较年初预算数增加0.00万元，增长0%，</w:t>
      </w:r>
      <w:r>
        <w:rPr>
          <w:rFonts w:hint="eastAsia" w:ascii="Times New Roman" w:hAnsi="Times New Roman" w:eastAsia="方正仿宋_GBK"/>
          <w:lang w:eastAsia="zh-CN"/>
        </w:rPr>
        <w:t>，</w:t>
      </w:r>
      <w:r>
        <w:rPr>
          <w:rFonts w:hint="eastAsia" w:ascii="Times New Roman" w:hAnsi="Times New Roman" w:eastAsia="方正仿宋_GBK"/>
          <w:lang w:val="en-US" w:eastAsia="zh-CN"/>
        </w:rPr>
        <w:t>与上年数持平。</w:t>
      </w:r>
      <w:r>
        <w:rPr>
          <w:rFonts w:hint="eastAsia" w:ascii="Times New Roman" w:hAnsi="Times New Roman" w:eastAsia="方正仿宋_GBK"/>
        </w:rPr>
        <w:t>较上年支出数增加0.00万元，增长0%，</w:t>
      </w:r>
      <w:r>
        <w:rPr>
          <w:rFonts w:hint="eastAsia" w:ascii="Times New Roman" w:hAnsi="Times New Roman" w:eastAsia="方正仿宋_GBK"/>
          <w:bCs/>
        </w:rPr>
        <w:t>主要原因是</w:t>
      </w:r>
      <w:r>
        <w:rPr>
          <w:rFonts w:hint="eastAsia" w:ascii="Times New Roman" w:hAnsi="Times New Roman" w:eastAsia="方正仿宋_GBK"/>
        </w:rPr>
        <w:t>本单位2024年度未发生公务接待费支出</w:t>
      </w:r>
      <w:r>
        <w:rPr>
          <w:rFonts w:hint="eastAsia" w:ascii="Times New Roman" w:hAnsi="Times New Roman" w:eastAsia="方正仿宋_GBK"/>
          <w:lang w:eastAsia="zh-CN"/>
        </w:rPr>
        <w:t>，</w:t>
      </w:r>
      <w:r>
        <w:rPr>
          <w:rFonts w:hint="eastAsia" w:ascii="Times New Roman" w:hAnsi="Times New Roman" w:eastAsia="方正仿宋_GBK"/>
          <w:lang w:val="en-US" w:eastAsia="zh-CN"/>
        </w:rPr>
        <w:t>与上年决算数持平。</w:t>
      </w:r>
    </w:p>
    <w:p w14:paraId="6D51EFA7">
      <w:pPr>
        <w:pStyle w:val="12"/>
        <w:autoSpaceDE w:val="0"/>
        <w:spacing w:line="600" w:lineRule="exact"/>
        <w:rPr>
          <w:rFonts w:hint="eastAsia" w:ascii="Times New Roman" w:hAnsi="Times New Roman" w:eastAsia="方正楷体_GBK" w:cs="方正楷体_GBK"/>
          <w:sz w:val="32"/>
          <w:szCs w:val="32"/>
          <w:shd w:val="clear" w:color="auto" w:fill="FFFFFF"/>
        </w:rPr>
      </w:pPr>
      <w:r>
        <w:rPr>
          <w:rFonts w:hint="eastAsia" w:ascii="Times New Roman" w:hAnsi="Times New Roman" w:eastAsia="方正楷体_GBK" w:cs="方正楷体_GBK"/>
          <w:sz w:val="32"/>
          <w:szCs w:val="32"/>
          <w:shd w:val="clear" w:color="auto" w:fill="FFFFFF"/>
        </w:rPr>
        <w:t>（三）“三公”经费实物量情况</w:t>
      </w:r>
    </w:p>
    <w:p w14:paraId="3FCD1CAA">
      <w:pPr>
        <w:pStyle w:val="8"/>
        <w:ind w:firstLine="640"/>
        <w:rPr>
          <w:rFonts w:hint="eastAsia" w:ascii="Times New Roman" w:hAnsi="Times New Roman" w:eastAsia="方正仿宋_GBK"/>
        </w:rPr>
      </w:pPr>
      <w:r>
        <w:rPr>
          <w:rFonts w:hint="eastAsia" w:ascii="Times New Roman" w:hAnsi="Times New Roman" w:eastAsia="方正仿宋_GBK"/>
        </w:rPr>
        <w:t>2024年度本单位因公出国（境）共计0个团组，0人；公务用车购置0辆，公务车保有量为0辆；国内公务接待0批次0人，其中：国内外事接待0批次，0人；国（境）外公务接待0批次，0人。2024年本单位人均接待费0元，车均购置费0万元，车均维护费0万元。</w:t>
      </w:r>
    </w:p>
    <w:p w14:paraId="6A9D7B9A">
      <w:pPr>
        <w:pStyle w:val="8"/>
        <w:ind w:firstLine="640"/>
        <w:rPr>
          <w:rStyle w:val="11"/>
          <w:rFonts w:hint="eastAsia" w:ascii="Times New Roman" w:hAnsi="Times New Roman" w:eastAsia="方正仿宋_GBK"/>
          <w:b w:val="0"/>
        </w:rPr>
      </w:pPr>
      <w:r>
        <w:rPr>
          <w:rStyle w:val="11"/>
          <w:rFonts w:hint="eastAsia" w:ascii="Times New Roman" w:hAnsi="Times New Roman" w:eastAsia="方正黑体_GBK" w:cs="方正黑体_GBK"/>
          <w:b w:val="0"/>
        </w:rPr>
        <w:t>四、其他需要说明的事项</w:t>
      </w:r>
    </w:p>
    <w:p w14:paraId="02B00100">
      <w:pPr>
        <w:pStyle w:val="12"/>
        <w:autoSpaceDE w:val="0"/>
        <w:spacing w:line="600" w:lineRule="exact"/>
        <w:rPr>
          <w:rFonts w:hint="eastAsia" w:ascii="Times New Roman" w:hAnsi="Times New Roman" w:eastAsia="方正仿宋_GBK" w:cs="楷体"/>
          <w:bCs/>
          <w:sz w:val="32"/>
          <w:szCs w:val="32"/>
          <w:shd w:val="clear" w:color="auto" w:fill="FFFFFF"/>
        </w:rPr>
      </w:pPr>
      <w:r>
        <w:rPr>
          <w:rFonts w:hint="eastAsia" w:ascii="Times New Roman" w:hAnsi="Times New Roman" w:eastAsia="方正楷体_GBK" w:cs="方正楷体_GBK"/>
          <w:bCs/>
          <w:sz w:val="32"/>
          <w:szCs w:val="32"/>
          <w:shd w:val="clear" w:color="auto" w:fill="FFFFFF"/>
        </w:rPr>
        <w:t>（一）财政拨款会议费和培训费情况说明</w:t>
      </w:r>
    </w:p>
    <w:p w14:paraId="7E0BE3BC">
      <w:pPr>
        <w:pStyle w:val="8"/>
        <w:ind w:firstLine="640"/>
        <w:rPr>
          <w:rFonts w:hint="eastAsia" w:ascii="Times New Roman" w:hAnsi="Times New Roman" w:eastAsia="方正仿宋_GBK"/>
        </w:rPr>
      </w:pPr>
      <w:r>
        <w:rPr>
          <w:rFonts w:hint="eastAsia" w:ascii="Times New Roman" w:hAnsi="Times New Roman" w:eastAsia="方正仿宋_GBK"/>
        </w:rPr>
        <w:t>本年度会议费支出0.00万元，与2023年度相比，无增减，</w:t>
      </w:r>
      <w:r>
        <w:rPr>
          <w:rFonts w:hint="default" w:ascii="Times New Roman" w:hAnsi="Times New Roman" w:eastAsia="方正仿宋_GBK" w:cs="Times New Roman"/>
          <w:sz w:val="32"/>
          <w:szCs w:val="32"/>
          <w:shd w:val="clear" w:color="auto" w:fill="FFFFFF"/>
        </w:rPr>
        <w:t>主要原因是本单位202</w:t>
      </w:r>
      <w:r>
        <w:rPr>
          <w:rFonts w:hint="default"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年未开展或承办会议活动</w:t>
      </w:r>
      <w:r>
        <w:rPr>
          <w:rFonts w:hint="eastAsia" w:ascii="Times New Roman" w:hAnsi="Times New Roman" w:eastAsia="方正仿宋_GBK"/>
        </w:rPr>
        <w:t>。本年度培训费支出19.63万元，与2023年度相比，增加0.21万元，增长1.1%，主要原因教师培训增加。</w:t>
      </w:r>
    </w:p>
    <w:p w14:paraId="392471D3">
      <w:pPr>
        <w:pStyle w:val="12"/>
        <w:autoSpaceDE w:val="0"/>
        <w:spacing w:line="600" w:lineRule="exact"/>
        <w:ind w:firstLine="640"/>
        <w:rPr>
          <w:rFonts w:hint="eastAsia" w:ascii="Times New Roman" w:hAnsi="Times New Roman" w:eastAsia="方正楷体_GBK" w:cs="方正楷体_GBK"/>
          <w:bCs/>
          <w:sz w:val="32"/>
          <w:szCs w:val="32"/>
          <w:shd w:val="clear" w:color="auto" w:fill="FFFFFF"/>
        </w:rPr>
      </w:pPr>
      <w:r>
        <w:rPr>
          <w:rFonts w:hint="eastAsia" w:ascii="Times New Roman" w:hAnsi="Times New Roman" w:eastAsia="方正楷体_GBK" w:cs="方正楷体_GBK"/>
          <w:bCs/>
          <w:sz w:val="32"/>
          <w:szCs w:val="32"/>
          <w:shd w:val="clear" w:color="auto" w:fill="FFFFFF"/>
        </w:rPr>
        <w:t>（二）机关运行经费情况说明</w:t>
      </w:r>
    </w:p>
    <w:p w14:paraId="47BC4669">
      <w:pPr>
        <w:pStyle w:val="13"/>
        <w:ind w:firstLine="640"/>
        <w:rPr>
          <w:rFonts w:hint="eastAsia" w:ascii="Times New Roman" w:hAnsi="Times New Roman" w:eastAsia="方正仿宋_GBK"/>
        </w:rPr>
      </w:pPr>
      <w:r>
        <w:rPr>
          <w:rFonts w:hint="eastAsia" w:ascii="Times New Roman" w:hAnsi="Times New Roman" w:eastAsia="方正仿宋_GBK"/>
        </w:rPr>
        <w:t>按照部门决算列报口径，我单位不在机关运行经费统计范围之内。</w:t>
      </w:r>
    </w:p>
    <w:p w14:paraId="04C5A21C">
      <w:pPr>
        <w:pStyle w:val="12"/>
        <w:autoSpaceDE w:val="0"/>
        <w:spacing w:line="600" w:lineRule="exact"/>
        <w:ind w:firstLine="640"/>
        <w:rPr>
          <w:rFonts w:hint="eastAsia" w:ascii="Times New Roman" w:hAnsi="Times New Roman" w:eastAsia="方正楷体_GBK" w:cs="方正楷体_GBK"/>
          <w:bCs/>
          <w:sz w:val="32"/>
          <w:szCs w:val="32"/>
          <w:shd w:val="clear" w:color="auto" w:fill="FFFFFF"/>
        </w:rPr>
      </w:pPr>
      <w:r>
        <w:rPr>
          <w:rFonts w:hint="eastAsia" w:ascii="Times New Roman" w:hAnsi="Times New Roman" w:eastAsia="方正楷体_GBK" w:cs="方正楷体_GBK"/>
          <w:bCs/>
          <w:sz w:val="32"/>
          <w:szCs w:val="32"/>
          <w:shd w:val="clear" w:color="auto" w:fill="FFFFFF"/>
        </w:rPr>
        <w:t>（三）国有资产占用情况说明</w:t>
      </w:r>
    </w:p>
    <w:p w14:paraId="3CE8010D">
      <w:pPr>
        <w:pStyle w:val="8"/>
        <w:ind w:firstLine="640"/>
        <w:rPr>
          <w:rFonts w:hint="eastAsia" w:ascii="Times New Roman" w:hAnsi="Times New Roman" w:eastAsia="方正仿宋_GBK"/>
        </w:rPr>
      </w:pPr>
      <w:r>
        <w:rPr>
          <w:rFonts w:hint="eastAsia" w:ascii="Times New Roman" w:hAnsi="Times New Roman" w:eastAsia="方正仿宋_GBK"/>
        </w:rPr>
        <w:t>截至2024年12月31日，本单位共有车辆0辆，其中，副部（省）级及以上领导用车0辆、主要负责人用车0辆、机要通信用车0辆、应急保障用车0辆、执法执勤用车0辆，特种专业技术用车0辆，离退休干部用车0辆。单价100万元（含）以上专用设备0台（套）。</w:t>
      </w:r>
    </w:p>
    <w:p w14:paraId="1A2D5CC4">
      <w:pPr>
        <w:pStyle w:val="12"/>
        <w:autoSpaceDE w:val="0"/>
        <w:spacing w:line="600" w:lineRule="exact"/>
        <w:ind w:firstLine="640" w:firstLineChars="200"/>
        <w:rPr>
          <w:rFonts w:hint="eastAsia" w:ascii="Times New Roman" w:hAnsi="Times New Roman" w:eastAsia="方正楷体_GBK" w:cs="方正楷体_GBK"/>
          <w:bCs/>
          <w:sz w:val="32"/>
          <w:szCs w:val="32"/>
          <w:shd w:val="clear" w:color="auto" w:fill="FFFFFF"/>
        </w:rPr>
      </w:pPr>
      <w:r>
        <w:rPr>
          <w:rFonts w:hint="eastAsia" w:ascii="Times New Roman" w:hAnsi="Times New Roman" w:eastAsia="方正楷体_GBK" w:cs="方正楷体_GBK"/>
          <w:bCs/>
          <w:sz w:val="32"/>
          <w:szCs w:val="32"/>
          <w:shd w:val="clear" w:color="auto" w:fill="FFFFFF"/>
        </w:rPr>
        <w:t>（四）政府采购支出情况说明</w:t>
      </w:r>
    </w:p>
    <w:p w14:paraId="694CB91B">
      <w:pPr>
        <w:pStyle w:val="8"/>
        <w:ind w:firstLine="640"/>
        <w:rPr>
          <w:rFonts w:hint="eastAsia" w:ascii="Times New Roman" w:hAnsi="Times New Roman" w:eastAsia="方正仿宋_GBK"/>
        </w:rPr>
      </w:pPr>
      <w:r>
        <w:rPr>
          <w:rFonts w:hint="eastAsia" w:ascii="Times New Roman" w:hAnsi="Times New Roman" w:eastAsia="方正仿宋_GBK"/>
        </w:rPr>
        <w:t>2024年度本单位政府采购支出总额0.78万元，其中：政府采购货物支出0.78万元、政府采购工程支出0.00万元、政府采购服务支出0.00万元。授予中小企业合同金额0.78万元，占政府采购支出总额的100.00%，其中：授予小微企业合同金额0.78万元，占政府采购支出总额的100.00 %。主要用于采购打印纸。</w:t>
      </w:r>
    </w:p>
    <w:p w14:paraId="6CD8E414">
      <w:pPr>
        <w:pStyle w:val="8"/>
        <w:ind w:firstLine="640"/>
        <w:rPr>
          <w:rStyle w:val="11"/>
          <w:rFonts w:hint="eastAsia" w:ascii="Times New Roman" w:hAnsi="Times New Roman" w:eastAsia="方正黑体_GBK" w:cs="方正黑体_GBK"/>
          <w:b w:val="0"/>
        </w:rPr>
      </w:pPr>
      <w:r>
        <w:rPr>
          <w:rStyle w:val="11"/>
          <w:rFonts w:hint="eastAsia" w:ascii="Times New Roman" w:hAnsi="Times New Roman" w:eastAsia="方正黑体_GBK" w:cs="方正黑体_GBK"/>
          <w:b w:val="0"/>
        </w:rPr>
        <w:t>五、2024年度预算绩效管理情况说明</w:t>
      </w:r>
    </w:p>
    <w:p w14:paraId="3CAA40DF">
      <w:pPr>
        <w:pStyle w:val="13"/>
        <w:rPr>
          <w:rFonts w:hint="eastAsia" w:ascii="Times New Roman" w:hAnsi="Times New Roman" w:eastAsia="方正楷体_GBK" w:cs="方正楷体_GBK"/>
        </w:rPr>
      </w:pPr>
      <w:r>
        <w:rPr>
          <w:rFonts w:hint="eastAsia" w:ascii="Times New Roman" w:hAnsi="Times New Roman" w:eastAsia="方正楷体_GBK" w:cs="方正楷体_GBK"/>
        </w:rPr>
        <w:t>（一）预算绩效管理工作开展情况</w:t>
      </w:r>
    </w:p>
    <w:p w14:paraId="7E5F98F1">
      <w:pPr>
        <w:pStyle w:val="13"/>
        <w:ind w:firstLine="640"/>
        <w:rPr>
          <w:rFonts w:hint="eastAsia" w:ascii="Times New Roman" w:hAnsi="Times New Roman" w:eastAsia="方正仿宋_GBK"/>
        </w:rPr>
      </w:pPr>
      <w:r>
        <w:rPr>
          <w:rFonts w:hint="eastAsia" w:ascii="Times New Roman" w:hAnsi="Times New Roman" w:eastAsia="方正仿宋_GBK"/>
        </w:rPr>
        <w:t>根据预算绩效管理要求，我单位对13个项目开展了绩效自评，涉及财政拨款项目支出</w:t>
      </w:r>
      <w:r>
        <w:rPr>
          <w:rFonts w:hint="eastAsia" w:ascii="Times New Roman" w:hAnsi="Times New Roman" w:eastAsia="方正仿宋_GBK"/>
          <w:lang w:val="en-US" w:eastAsia="zh-CN"/>
        </w:rPr>
        <w:t>242.58</w:t>
      </w:r>
      <w:r>
        <w:rPr>
          <w:rFonts w:hint="eastAsia" w:ascii="Times New Roman" w:hAnsi="Times New Roman" w:eastAsia="方正仿宋_GBK"/>
        </w:rPr>
        <w:t>万元。从评价情况来看，整体预算执行情况较好，基本实现年初既定绩效目标。</w:t>
      </w:r>
    </w:p>
    <w:tbl>
      <w:tblPr>
        <w:tblStyle w:val="9"/>
        <w:tblW w:w="8562" w:type="dxa"/>
        <w:jc w:val="center"/>
        <w:tblLayout w:type="fixed"/>
        <w:tblCellMar>
          <w:top w:w="0" w:type="dxa"/>
          <w:left w:w="108" w:type="dxa"/>
          <w:bottom w:w="0" w:type="dxa"/>
          <w:right w:w="108" w:type="dxa"/>
        </w:tblCellMar>
      </w:tblPr>
      <w:tblGrid>
        <w:gridCol w:w="483"/>
        <w:gridCol w:w="723"/>
        <w:gridCol w:w="1255"/>
        <w:gridCol w:w="695"/>
        <w:gridCol w:w="832"/>
        <w:gridCol w:w="804"/>
        <w:gridCol w:w="723"/>
        <w:gridCol w:w="1077"/>
        <w:gridCol w:w="709"/>
        <w:gridCol w:w="532"/>
        <w:gridCol w:w="729"/>
      </w:tblGrid>
      <w:tr w14:paraId="47BAC5CB">
        <w:tblPrEx>
          <w:tblCellMar>
            <w:top w:w="0" w:type="dxa"/>
            <w:left w:w="108" w:type="dxa"/>
            <w:bottom w:w="0" w:type="dxa"/>
            <w:right w:w="108" w:type="dxa"/>
          </w:tblCellMar>
        </w:tblPrEx>
        <w:trPr>
          <w:trHeight w:val="475" w:hRule="atLeast"/>
          <w:jc w:val="center"/>
        </w:trPr>
        <w:tc>
          <w:tcPr>
            <w:tcW w:w="8562" w:type="dxa"/>
            <w:gridSpan w:val="11"/>
            <w:tcBorders>
              <w:top w:val="nil"/>
              <w:left w:val="nil"/>
              <w:bottom w:val="single" w:color="000000" w:sz="4" w:space="0"/>
              <w:right w:val="nil"/>
            </w:tcBorders>
            <w:noWrap/>
            <w:vAlign w:val="center"/>
          </w:tcPr>
          <w:p w14:paraId="0CDCB128">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Times New Roman" w:hAnsi="Times New Roman" w:eastAsia="方正仿宋_GBK" w:cs="方正小标宋_GBK"/>
                <w:color w:val="000000"/>
                <w:sz w:val="28"/>
                <w:szCs w:val="28"/>
              </w:rPr>
            </w:pPr>
            <w:r>
              <w:rPr>
                <w:rFonts w:hint="eastAsia" w:ascii="方正黑体_GBK" w:hAnsi="方正黑体_GBK" w:eastAsia="方正黑体_GBK" w:cs="方正黑体_GBK"/>
                <w:bCs/>
                <w:color w:val="000000"/>
                <w:sz w:val="28"/>
                <w:szCs w:val="28"/>
                <w:lang w:bidi="ar"/>
              </w:rPr>
              <w:t>重庆市九龙坡区铁马小学校2024年度项目支出绩效自评表</w:t>
            </w:r>
          </w:p>
        </w:tc>
      </w:tr>
      <w:tr w14:paraId="03BFD60E">
        <w:tblPrEx>
          <w:tblCellMar>
            <w:top w:w="0" w:type="dxa"/>
            <w:left w:w="108" w:type="dxa"/>
            <w:bottom w:w="0" w:type="dxa"/>
            <w:right w:w="108" w:type="dxa"/>
          </w:tblCellMar>
        </w:tblPrEx>
        <w:trPr>
          <w:trHeight w:val="23" w:hRule="atLeast"/>
          <w:jc w:val="center"/>
        </w:trPr>
        <w:tc>
          <w:tcPr>
            <w:tcW w:w="483" w:type="dxa"/>
            <w:tcBorders>
              <w:top w:val="single" w:color="000000" w:sz="4" w:space="0"/>
              <w:left w:val="single" w:color="000000" w:sz="4" w:space="0"/>
              <w:bottom w:val="single" w:color="000000" w:sz="4" w:space="0"/>
              <w:right w:val="single" w:color="000000" w:sz="4" w:space="0"/>
            </w:tcBorders>
            <w:vAlign w:val="center"/>
          </w:tcPr>
          <w:p w14:paraId="668BA502">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黑体" w:hAnsi="黑体" w:eastAsia="黑体" w:cs="黑体"/>
                <w:color w:val="000000"/>
                <w:sz w:val="21"/>
                <w:szCs w:val="22"/>
              </w:rPr>
            </w:pPr>
            <w:r>
              <w:rPr>
                <w:rFonts w:hint="eastAsia" w:ascii="黑体" w:hAnsi="黑体" w:eastAsia="黑体" w:cs="黑体"/>
                <w:color w:val="000000"/>
                <w:sz w:val="21"/>
                <w:szCs w:val="22"/>
                <w:lang w:bidi="ar"/>
              </w:rPr>
              <w:t>序号</w:t>
            </w:r>
          </w:p>
        </w:tc>
        <w:tc>
          <w:tcPr>
            <w:tcW w:w="723" w:type="dxa"/>
            <w:tcBorders>
              <w:top w:val="single" w:color="000000" w:sz="4" w:space="0"/>
              <w:left w:val="single" w:color="000000" w:sz="4" w:space="0"/>
              <w:bottom w:val="single" w:color="000000" w:sz="4" w:space="0"/>
              <w:right w:val="single" w:color="000000" w:sz="4" w:space="0"/>
            </w:tcBorders>
            <w:vAlign w:val="center"/>
          </w:tcPr>
          <w:p w14:paraId="28034E64">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黑体" w:hAnsi="黑体" w:eastAsia="黑体" w:cs="黑体"/>
                <w:color w:val="000000"/>
                <w:sz w:val="21"/>
                <w:szCs w:val="22"/>
              </w:rPr>
            </w:pPr>
            <w:r>
              <w:rPr>
                <w:rFonts w:hint="eastAsia" w:ascii="黑体" w:hAnsi="黑体" w:eastAsia="黑体" w:cs="黑体"/>
                <w:color w:val="000000"/>
                <w:sz w:val="21"/>
                <w:szCs w:val="22"/>
                <w:lang w:bidi="ar"/>
              </w:rPr>
              <w:t>项目名称</w:t>
            </w:r>
          </w:p>
        </w:tc>
        <w:tc>
          <w:tcPr>
            <w:tcW w:w="1255" w:type="dxa"/>
            <w:tcBorders>
              <w:top w:val="single" w:color="000000" w:sz="4" w:space="0"/>
              <w:left w:val="single" w:color="000000" w:sz="4" w:space="0"/>
              <w:bottom w:val="single" w:color="000000" w:sz="4" w:space="0"/>
              <w:right w:val="single" w:color="000000" w:sz="4" w:space="0"/>
            </w:tcBorders>
            <w:vAlign w:val="center"/>
          </w:tcPr>
          <w:p w14:paraId="7556C443">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黑体" w:hAnsi="黑体" w:eastAsia="黑体" w:cs="黑体"/>
                <w:color w:val="000000"/>
                <w:sz w:val="21"/>
                <w:szCs w:val="22"/>
              </w:rPr>
            </w:pPr>
            <w:r>
              <w:rPr>
                <w:rFonts w:hint="eastAsia" w:ascii="黑体" w:hAnsi="黑体" w:eastAsia="黑体" w:cs="黑体"/>
                <w:color w:val="000000"/>
                <w:sz w:val="21"/>
                <w:szCs w:val="22"/>
                <w:lang w:bidi="ar"/>
              </w:rPr>
              <w:t>指标名称</w:t>
            </w:r>
          </w:p>
        </w:tc>
        <w:tc>
          <w:tcPr>
            <w:tcW w:w="695" w:type="dxa"/>
            <w:tcBorders>
              <w:top w:val="single" w:color="000000" w:sz="4" w:space="0"/>
              <w:left w:val="single" w:color="000000" w:sz="4" w:space="0"/>
              <w:bottom w:val="single" w:color="000000" w:sz="4" w:space="0"/>
              <w:right w:val="single" w:color="000000" w:sz="4" w:space="0"/>
            </w:tcBorders>
            <w:vAlign w:val="center"/>
          </w:tcPr>
          <w:p w14:paraId="3D79E7B2">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黑体" w:hAnsi="黑体" w:eastAsia="黑体" w:cs="黑体"/>
                <w:color w:val="000000"/>
                <w:sz w:val="21"/>
                <w:szCs w:val="22"/>
              </w:rPr>
            </w:pPr>
            <w:r>
              <w:rPr>
                <w:rFonts w:hint="eastAsia" w:ascii="黑体" w:hAnsi="黑体" w:eastAsia="黑体" w:cs="黑体"/>
                <w:color w:val="000000"/>
                <w:sz w:val="21"/>
                <w:szCs w:val="22"/>
                <w:lang w:bidi="ar"/>
              </w:rPr>
              <w:t>指标性质</w:t>
            </w:r>
          </w:p>
        </w:tc>
        <w:tc>
          <w:tcPr>
            <w:tcW w:w="832" w:type="dxa"/>
            <w:tcBorders>
              <w:top w:val="single" w:color="000000" w:sz="4" w:space="0"/>
              <w:left w:val="single" w:color="000000" w:sz="4" w:space="0"/>
              <w:bottom w:val="single" w:color="000000" w:sz="4" w:space="0"/>
              <w:right w:val="single" w:color="000000" w:sz="4" w:space="0"/>
            </w:tcBorders>
            <w:vAlign w:val="center"/>
          </w:tcPr>
          <w:p w14:paraId="400D2DEF">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黑体" w:hAnsi="黑体" w:eastAsia="黑体" w:cs="黑体"/>
                <w:color w:val="000000"/>
                <w:sz w:val="21"/>
                <w:szCs w:val="22"/>
              </w:rPr>
            </w:pPr>
            <w:r>
              <w:rPr>
                <w:rFonts w:hint="eastAsia" w:ascii="黑体" w:hAnsi="黑体" w:eastAsia="黑体" w:cs="黑体"/>
                <w:color w:val="000000"/>
                <w:sz w:val="21"/>
                <w:szCs w:val="22"/>
                <w:lang w:bidi="ar"/>
              </w:rPr>
              <w:t>指标值</w:t>
            </w:r>
          </w:p>
        </w:tc>
        <w:tc>
          <w:tcPr>
            <w:tcW w:w="804" w:type="dxa"/>
            <w:tcBorders>
              <w:top w:val="single" w:color="000000" w:sz="4" w:space="0"/>
              <w:left w:val="single" w:color="000000" w:sz="4" w:space="0"/>
              <w:bottom w:val="single" w:color="000000" w:sz="4" w:space="0"/>
              <w:right w:val="single" w:color="000000" w:sz="4" w:space="0"/>
            </w:tcBorders>
            <w:vAlign w:val="center"/>
          </w:tcPr>
          <w:p w14:paraId="449221A2">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黑体" w:hAnsi="黑体" w:eastAsia="黑体" w:cs="黑体"/>
                <w:color w:val="000000"/>
                <w:sz w:val="21"/>
                <w:szCs w:val="22"/>
              </w:rPr>
            </w:pPr>
            <w:r>
              <w:rPr>
                <w:rFonts w:hint="eastAsia" w:ascii="黑体" w:hAnsi="黑体" w:eastAsia="黑体" w:cs="黑体"/>
                <w:color w:val="000000"/>
                <w:sz w:val="21"/>
                <w:szCs w:val="22"/>
                <w:lang w:bidi="ar"/>
              </w:rPr>
              <w:t>计量单位</w:t>
            </w:r>
          </w:p>
        </w:tc>
        <w:tc>
          <w:tcPr>
            <w:tcW w:w="723" w:type="dxa"/>
            <w:tcBorders>
              <w:top w:val="single" w:color="000000" w:sz="4" w:space="0"/>
              <w:left w:val="single" w:color="000000" w:sz="4" w:space="0"/>
              <w:bottom w:val="single" w:color="000000" w:sz="4" w:space="0"/>
              <w:right w:val="single" w:color="000000" w:sz="4" w:space="0"/>
            </w:tcBorders>
            <w:vAlign w:val="center"/>
          </w:tcPr>
          <w:p w14:paraId="32B759D4">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黑体" w:hAnsi="黑体" w:eastAsia="黑体" w:cs="黑体"/>
                <w:color w:val="000000"/>
                <w:sz w:val="21"/>
                <w:szCs w:val="22"/>
              </w:rPr>
            </w:pPr>
            <w:r>
              <w:rPr>
                <w:rFonts w:hint="eastAsia" w:ascii="黑体" w:hAnsi="黑体" w:eastAsia="黑体" w:cs="黑体"/>
                <w:color w:val="000000"/>
                <w:sz w:val="21"/>
                <w:szCs w:val="22"/>
                <w:lang w:bidi="ar"/>
              </w:rPr>
              <w:t>指标权重</w:t>
            </w:r>
          </w:p>
        </w:tc>
        <w:tc>
          <w:tcPr>
            <w:tcW w:w="1077" w:type="dxa"/>
            <w:tcBorders>
              <w:top w:val="single" w:color="000000" w:sz="4" w:space="0"/>
              <w:left w:val="single" w:color="000000" w:sz="4" w:space="0"/>
              <w:bottom w:val="single" w:color="000000" w:sz="4" w:space="0"/>
              <w:right w:val="single" w:color="000000" w:sz="4" w:space="0"/>
            </w:tcBorders>
            <w:vAlign w:val="center"/>
          </w:tcPr>
          <w:p w14:paraId="1D58AD4B">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黑体" w:hAnsi="黑体" w:eastAsia="黑体" w:cs="黑体"/>
                <w:color w:val="000000"/>
                <w:sz w:val="21"/>
                <w:szCs w:val="22"/>
              </w:rPr>
            </w:pPr>
            <w:r>
              <w:rPr>
                <w:rFonts w:hint="eastAsia" w:ascii="黑体" w:hAnsi="黑体" w:eastAsia="黑体" w:cs="黑体"/>
                <w:color w:val="000000"/>
                <w:sz w:val="21"/>
                <w:szCs w:val="22"/>
                <w:lang w:bidi="ar"/>
              </w:rPr>
              <w:t>全年完成值</w:t>
            </w:r>
          </w:p>
        </w:tc>
        <w:tc>
          <w:tcPr>
            <w:tcW w:w="709" w:type="dxa"/>
            <w:tcBorders>
              <w:top w:val="single" w:color="000000" w:sz="4" w:space="0"/>
              <w:left w:val="single" w:color="000000" w:sz="4" w:space="0"/>
              <w:bottom w:val="single" w:color="000000" w:sz="4" w:space="0"/>
              <w:right w:val="single" w:color="000000" w:sz="4" w:space="0"/>
            </w:tcBorders>
            <w:vAlign w:val="center"/>
          </w:tcPr>
          <w:p w14:paraId="71DABBDB">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黑体" w:hAnsi="黑体" w:eastAsia="黑体" w:cs="黑体"/>
                <w:color w:val="000000"/>
                <w:sz w:val="21"/>
                <w:szCs w:val="22"/>
              </w:rPr>
            </w:pPr>
            <w:r>
              <w:rPr>
                <w:rFonts w:hint="eastAsia" w:ascii="黑体" w:hAnsi="黑体" w:eastAsia="黑体" w:cs="黑体"/>
                <w:color w:val="000000"/>
                <w:sz w:val="21"/>
                <w:szCs w:val="22"/>
                <w:lang w:bidi="ar"/>
              </w:rPr>
              <w:t>指标得分</w:t>
            </w:r>
          </w:p>
        </w:tc>
        <w:tc>
          <w:tcPr>
            <w:tcW w:w="532" w:type="dxa"/>
            <w:tcBorders>
              <w:top w:val="single" w:color="000000" w:sz="4" w:space="0"/>
              <w:left w:val="single" w:color="000000" w:sz="4" w:space="0"/>
              <w:bottom w:val="single" w:color="000000" w:sz="4" w:space="0"/>
              <w:right w:val="single" w:color="000000" w:sz="4" w:space="0"/>
            </w:tcBorders>
            <w:vAlign w:val="center"/>
          </w:tcPr>
          <w:p w14:paraId="545B20A4">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黑体" w:hAnsi="黑体" w:eastAsia="黑体" w:cs="黑体"/>
                <w:color w:val="000000"/>
                <w:sz w:val="21"/>
                <w:szCs w:val="22"/>
              </w:rPr>
            </w:pPr>
            <w:r>
              <w:rPr>
                <w:rFonts w:hint="eastAsia" w:ascii="黑体" w:hAnsi="黑体" w:eastAsia="黑体" w:cs="黑体"/>
                <w:color w:val="000000"/>
                <w:sz w:val="21"/>
                <w:szCs w:val="22"/>
                <w:lang w:bidi="ar"/>
              </w:rPr>
              <w:t>说明</w:t>
            </w:r>
          </w:p>
        </w:tc>
        <w:tc>
          <w:tcPr>
            <w:tcW w:w="729" w:type="dxa"/>
            <w:tcBorders>
              <w:top w:val="single" w:color="000000" w:sz="4" w:space="0"/>
              <w:left w:val="single" w:color="000000" w:sz="4" w:space="0"/>
              <w:bottom w:val="single" w:color="000000" w:sz="4" w:space="0"/>
              <w:right w:val="single" w:color="000000" w:sz="4" w:space="0"/>
            </w:tcBorders>
            <w:vAlign w:val="center"/>
          </w:tcPr>
          <w:p w14:paraId="19D43B38">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黑体" w:hAnsi="黑体" w:eastAsia="黑体" w:cs="黑体"/>
                <w:color w:val="000000"/>
                <w:sz w:val="21"/>
                <w:szCs w:val="22"/>
              </w:rPr>
            </w:pPr>
            <w:r>
              <w:rPr>
                <w:rFonts w:hint="eastAsia" w:ascii="黑体" w:hAnsi="黑体" w:eastAsia="黑体" w:cs="黑体"/>
                <w:color w:val="000000"/>
                <w:sz w:val="21"/>
                <w:szCs w:val="22"/>
                <w:lang w:bidi="ar"/>
              </w:rPr>
              <w:t>自评得分</w:t>
            </w:r>
          </w:p>
        </w:tc>
      </w:tr>
      <w:tr w14:paraId="34B17B8C">
        <w:tblPrEx>
          <w:tblCellMar>
            <w:top w:w="0" w:type="dxa"/>
            <w:left w:w="108" w:type="dxa"/>
            <w:bottom w:w="0" w:type="dxa"/>
            <w:right w:w="108" w:type="dxa"/>
          </w:tblCellMar>
        </w:tblPrEx>
        <w:trPr>
          <w:trHeight w:val="23" w:hRule="atLeast"/>
          <w:jc w:val="center"/>
        </w:trPr>
        <w:tc>
          <w:tcPr>
            <w:tcW w:w="483" w:type="dxa"/>
            <w:vMerge w:val="restart"/>
            <w:tcBorders>
              <w:top w:val="single" w:color="000000" w:sz="4" w:space="0"/>
              <w:left w:val="single" w:color="000000" w:sz="4" w:space="0"/>
              <w:right w:val="single" w:color="000000" w:sz="4" w:space="0"/>
            </w:tcBorders>
            <w:noWrap/>
            <w:vAlign w:val="center"/>
          </w:tcPr>
          <w:p w14:paraId="171D2760">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Times New Roman" w:hAnsi="Times New Roman" w:eastAsia="方正仿宋_GBK"/>
                <w:color w:val="000000"/>
                <w:sz w:val="20"/>
                <w:szCs w:val="20"/>
              </w:rPr>
            </w:pPr>
            <w:r>
              <w:rPr>
                <w:rFonts w:ascii="Times New Roman" w:hAnsi="Times New Roman" w:eastAsia="方正仿宋_GBK"/>
                <w:color w:val="000000"/>
                <w:sz w:val="20"/>
                <w:szCs w:val="20"/>
                <w:lang w:bidi="ar"/>
              </w:rPr>
              <w:t>1</w:t>
            </w:r>
          </w:p>
        </w:tc>
        <w:tc>
          <w:tcPr>
            <w:tcW w:w="723" w:type="dxa"/>
            <w:vMerge w:val="restart"/>
            <w:tcBorders>
              <w:top w:val="single" w:color="000000" w:sz="4" w:space="0"/>
              <w:left w:val="single" w:color="000000" w:sz="4" w:space="0"/>
              <w:right w:val="single" w:color="000000" w:sz="4" w:space="0"/>
            </w:tcBorders>
            <w:noWrap/>
            <w:vAlign w:val="center"/>
          </w:tcPr>
          <w:p w14:paraId="2357F0F9">
            <w:pPr>
              <w:keepNext w:val="0"/>
              <w:keepLines w:val="0"/>
              <w:pageBreakBefore w:val="0"/>
              <w:widowControl/>
              <w:kinsoku/>
              <w:wordWrap/>
              <w:overflowPunct/>
              <w:topLinePunct w:val="0"/>
              <w:autoSpaceDE/>
              <w:autoSpaceDN/>
              <w:bidi w:val="0"/>
              <w:adjustRightInd/>
              <w:snapToGrid/>
              <w:spacing w:line="240" w:lineRule="exact"/>
              <w:jc w:val="center"/>
              <w:rPr>
                <w:rFonts w:ascii="Times New Roman" w:hAnsi="Times New Roman" w:eastAsia="方正仿宋_GBK" w:cs="宋体"/>
                <w:color w:val="000000"/>
                <w:sz w:val="20"/>
                <w:szCs w:val="20"/>
              </w:rPr>
            </w:pPr>
            <w:r>
              <w:rPr>
                <w:rFonts w:ascii="Times New Roman" w:hAnsi="Times New Roman" w:eastAsia="方正仿宋_GBK" w:cs="宋体"/>
                <w:color w:val="000000"/>
                <w:sz w:val="20"/>
                <w:szCs w:val="20"/>
              </w:rPr>
              <w:t>学前教育专项经费（固）</w:t>
            </w:r>
          </w:p>
        </w:tc>
        <w:tc>
          <w:tcPr>
            <w:tcW w:w="1255" w:type="dxa"/>
            <w:tcBorders>
              <w:top w:val="single" w:color="000000" w:sz="4" w:space="0"/>
              <w:left w:val="single" w:color="000000" w:sz="4" w:space="0"/>
              <w:bottom w:val="single" w:color="000000" w:sz="4" w:space="0"/>
              <w:right w:val="single" w:color="000000" w:sz="4" w:space="0"/>
            </w:tcBorders>
            <w:noWrap/>
            <w:vAlign w:val="center"/>
          </w:tcPr>
          <w:p w14:paraId="22B5A15F">
            <w:pPr>
              <w:keepNext w:val="0"/>
              <w:keepLines w:val="0"/>
              <w:pageBreakBefore w:val="0"/>
              <w:widowControl/>
              <w:kinsoku/>
              <w:wordWrap/>
              <w:overflowPunct/>
              <w:topLinePunct w:val="0"/>
              <w:autoSpaceDE/>
              <w:autoSpaceDN/>
              <w:bidi w:val="0"/>
              <w:adjustRightInd/>
              <w:snapToGrid/>
              <w:spacing w:line="240" w:lineRule="exact"/>
              <w:jc w:val="center"/>
              <w:rPr>
                <w:rFonts w:ascii="Times New Roman" w:hAnsi="Times New Roman" w:eastAsia="方正仿宋_GBK" w:cs="宋体"/>
                <w:color w:val="000000"/>
                <w:sz w:val="20"/>
                <w:szCs w:val="20"/>
              </w:rPr>
            </w:pPr>
            <w:r>
              <w:rPr>
                <w:rFonts w:ascii="Times New Roman" w:hAnsi="Times New Roman" w:eastAsia="方正仿宋_GBK" w:cs="宋体"/>
                <w:color w:val="000000"/>
                <w:sz w:val="20"/>
                <w:szCs w:val="20"/>
              </w:rPr>
              <w:t>幼儿园人数</w:t>
            </w:r>
          </w:p>
        </w:tc>
        <w:tc>
          <w:tcPr>
            <w:tcW w:w="695" w:type="dxa"/>
            <w:tcBorders>
              <w:top w:val="single" w:color="000000" w:sz="4" w:space="0"/>
              <w:left w:val="single" w:color="000000" w:sz="4" w:space="0"/>
              <w:bottom w:val="single" w:color="000000" w:sz="4" w:space="0"/>
              <w:right w:val="single" w:color="000000" w:sz="4" w:space="0"/>
            </w:tcBorders>
            <w:noWrap/>
            <w:vAlign w:val="center"/>
          </w:tcPr>
          <w:p w14:paraId="03848D4B">
            <w:pPr>
              <w:keepNext w:val="0"/>
              <w:keepLines w:val="0"/>
              <w:pageBreakBefore w:val="0"/>
              <w:widowControl/>
              <w:kinsoku/>
              <w:wordWrap/>
              <w:overflowPunct/>
              <w:topLinePunct w:val="0"/>
              <w:autoSpaceDE/>
              <w:autoSpaceDN/>
              <w:bidi w:val="0"/>
              <w:adjustRightInd/>
              <w:snapToGrid/>
              <w:spacing w:line="240" w:lineRule="exact"/>
              <w:jc w:val="center"/>
              <w:rPr>
                <w:rFonts w:ascii="Times New Roman" w:hAnsi="Times New Roman" w:eastAsia="方正仿宋_GBK" w:cs="宋体"/>
                <w:color w:val="000000"/>
                <w:sz w:val="20"/>
                <w:szCs w:val="20"/>
              </w:rPr>
            </w:pPr>
            <w:r>
              <w:rPr>
                <w:rFonts w:ascii="Times New Roman" w:hAnsi="Times New Roman" w:eastAsia="方正仿宋_GBK"/>
                <w:sz w:val="20"/>
                <w:szCs w:val="20"/>
              </w:rPr>
              <w:t>≥</w:t>
            </w:r>
          </w:p>
        </w:tc>
        <w:tc>
          <w:tcPr>
            <w:tcW w:w="832" w:type="dxa"/>
            <w:tcBorders>
              <w:top w:val="single" w:color="000000" w:sz="4" w:space="0"/>
              <w:left w:val="single" w:color="000000" w:sz="4" w:space="0"/>
              <w:bottom w:val="single" w:color="000000" w:sz="4" w:space="0"/>
              <w:right w:val="single" w:color="000000" w:sz="4" w:space="0"/>
            </w:tcBorders>
            <w:noWrap/>
            <w:vAlign w:val="center"/>
          </w:tcPr>
          <w:p w14:paraId="221CAF94">
            <w:pPr>
              <w:keepNext w:val="0"/>
              <w:keepLines w:val="0"/>
              <w:pageBreakBefore w:val="0"/>
              <w:widowControl/>
              <w:kinsoku/>
              <w:wordWrap/>
              <w:overflowPunct/>
              <w:topLinePunct w:val="0"/>
              <w:autoSpaceDE/>
              <w:autoSpaceDN/>
              <w:bidi w:val="0"/>
              <w:adjustRightInd/>
              <w:snapToGrid/>
              <w:spacing w:line="240" w:lineRule="exact"/>
              <w:jc w:val="center"/>
              <w:rPr>
                <w:rFonts w:ascii="Times New Roman" w:hAnsi="Times New Roman" w:eastAsia="方正仿宋_GBK" w:cs="宋体"/>
                <w:color w:val="000000"/>
                <w:sz w:val="20"/>
                <w:szCs w:val="20"/>
              </w:rPr>
            </w:pPr>
            <w:r>
              <w:rPr>
                <w:rFonts w:ascii="Times New Roman" w:hAnsi="Times New Roman" w:eastAsia="方正仿宋_GBK" w:cs="宋体"/>
                <w:color w:val="000000"/>
                <w:sz w:val="20"/>
                <w:szCs w:val="20"/>
              </w:rPr>
              <w:t>61</w:t>
            </w:r>
          </w:p>
        </w:tc>
        <w:tc>
          <w:tcPr>
            <w:tcW w:w="804" w:type="dxa"/>
            <w:tcBorders>
              <w:top w:val="single" w:color="000000" w:sz="4" w:space="0"/>
              <w:left w:val="single" w:color="000000" w:sz="4" w:space="0"/>
              <w:bottom w:val="single" w:color="000000" w:sz="4" w:space="0"/>
              <w:right w:val="single" w:color="000000" w:sz="4" w:space="0"/>
            </w:tcBorders>
            <w:noWrap/>
            <w:vAlign w:val="center"/>
          </w:tcPr>
          <w:p w14:paraId="3479B888">
            <w:pPr>
              <w:keepNext w:val="0"/>
              <w:keepLines w:val="0"/>
              <w:pageBreakBefore w:val="0"/>
              <w:widowControl/>
              <w:kinsoku/>
              <w:wordWrap/>
              <w:overflowPunct/>
              <w:topLinePunct w:val="0"/>
              <w:autoSpaceDE/>
              <w:autoSpaceDN/>
              <w:bidi w:val="0"/>
              <w:adjustRightInd/>
              <w:snapToGrid/>
              <w:spacing w:line="240" w:lineRule="exact"/>
              <w:jc w:val="center"/>
              <w:rPr>
                <w:rFonts w:ascii="Times New Roman" w:hAnsi="Times New Roman" w:eastAsia="方正仿宋_GBK" w:cs="宋体"/>
                <w:color w:val="000000"/>
                <w:sz w:val="20"/>
                <w:szCs w:val="20"/>
              </w:rPr>
            </w:pPr>
            <w:r>
              <w:rPr>
                <w:rFonts w:ascii="Times New Roman" w:hAnsi="Times New Roman" w:eastAsia="方正仿宋_GBK" w:cs="宋体"/>
                <w:color w:val="000000"/>
                <w:sz w:val="20"/>
                <w:szCs w:val="20"/>
              </w:rPr>
              <w:t>人</w:t>
            </w:r>
          </w:p>
        </w:tc>
        <w:tc>
          <w:tcPr>
            <w:tcW w:w="723" w:type="dxa"/>
            <w:tcBorders>
              <w:top w:val="single" w:color="000000" w:sz="4" w:space="0"/>
              <w:left w:val="single" w:color="000000" w:sz="4" w:space="0"/>
              <w:bottom w:val="single" w:color="000000" w:sz="4" w:space="0"/>
              <w:right w:val="single" w:color="000000" w:sz="4" w:space="0"/>
            </w:tcBorders>
            <w:noWrap/>
            <w:vAlign w:val="center"/>
          </w:tcPr>
          <w:p w14:paraId="054972BB">
            <w:pPr>
              <w:keepNext w:val="0"/>
              <w:keepLines w:val="0"/>
              <w:pageBreakBefore w:val="0"/>
              <w:widowControl/>
              <w:kinsoku/>
              <w:wordWrap/>
              <w:overflowPunct/>
              <w:topLinePunct w:val="0"/>
              <w:autoSpaceDE/>
              <w:autoSpaceDN/>
              <w:bidi w:val="0"/>
              <w:adjustRightInd/>
              <w:snapToGrid/>
              <w:spacing w:line="240" w:lineRule="exact"/>
              <w:jc w:val="center"/>
              <w:rPr>
                <w:rFonts w:ascii="Times New Roman" w:hAnsi="Times New Roman" w:eastAsia="方正仿宋_GBK" w:cs="宋体"/>
                <w:color w:val="000000"/>
                <w:sz w:val="20"/>
                <w:szCs w:val="20"/>
              </w:rPr>
            </w:pPr>
            <w:r>
              <w:rPr>
                <w:rFonts w:ascii="Times New Roman" w:hAnsi="Times New Roman" w:eastAsia="方正仿宋_GBK" w:cs="宋体"/>
                <w:color w:val="000000"/>
                <w:sz w:val="20"/>
                <w:szCs w:val="20"/>
              </w:rPr>
              <w:t>20</w:t>
            </w:r>
          </w:p>
        </w:tc>
        <w:tc>
          <w:tcPr>
            <w:tcW w:w="1077" w:type="dxa"/>
            <w:tcBorders>
              <w:top w:val="single" w:color="000000" w:sz="4" w:space="0"/>
              <w:left w:val="single" w:color="000000" w:sz="4" w:space="0"/>
              <w:bottom w:val="single" w:color="000000" w:sz="4" w:space="0"/>
              <w:right w:val="single" w:color="000000" w:sz="4" w:space="0"/>
            </w:tcBorders>
            <w:noWrap/>
            <w:vAlign w:val="center"/>
          </w:tcPr>
          <w:p w14:paraId="64C94508">
            <w:pPr>
              <w:keepNext w:val="0"/>
              <w:keepLines w:val="0"/>
              <w:pageBreakBefore w:val="0"/>
              <w:widowControl/>
              <w:kinsoku/>
              <w:wordWrap/>
              <w:overflowPunct/>
              <w:topLinePunct w:val="0"/>
              <w:autoSpaceDE/>
              <w:autoSpaceDN/>
              <w:bidi w:val="0"/>
              <w:adjustRightInd/>
              <w:snapToGrid/>
              <w:spacing w:line="240" w:lineRule="exact"/>
              <w:jc w:val="center"/>
              <w:rPr>
                <w:rFonts w:ascii="Times New Roman" w:hAnsi="Times New Roman" w:eastAsia="方正仿宋_GBK" w:cs="宋体"/>
                <w:color w:val="000000"/>
                <w:sz w:val="20"/>
                <w:szCs w:val="20"/>
              </w:rPr>
            </w:pPr>
            <w:r>
              <w:rPr>
                <w:rFonts w:ascii="Times New Roman" w:hAnsi="Times New Roman" w:eastAsia="方正仿宋_GBK" w:cs="宋体"/>
                <w:color w:val="000000"/>
                <w:sz w:val="20"/>
                <w:szCs w:val="20"/>
              </w:rPr>
              <w:t>61</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14185215">
            <w:pPr>
              <w:keepNext w:val="0"/>
              <w:keepLines w:val="0"/>
              <w:pageBreakBefore w:val="0"/>
              <w:widowControl/>
              <w:kinsoku/>
              <w:wordWrap/>
              <w:overflowPunct/>
              <w:topLinePunct w:val="0"/>
              <w:autoSpaceDE/>
              <w:autoSpaceDN/>
              <w:bidi w:val="0"/>
              <w:adjustRightInd/>
              <w:snapToGrid/>
              <w:spacing w:line="240" w:lineRule="exact"/>
              <w:jc w:val="center"/>
              <w:rPr>
                <w:rFonts w:ascii="Times New Roman" w:hAnsi="Times New Roman" w:eastAsia="方正仿宋_GBK" w:cs="宋体"/>
                <w:color w:val="000000"/>
                <w:sz w:val="20"/>
                <w:szCs w:val="20"/>
              </w:rPr>
            </w:pPr>
            <w:r>
              <w:rPr>
                <w:rFonts w:ascii="Times New Roman" w:hAnsi="Times New Roman" w:eastAsia="方正仿宋_GBK" w:cs="宋体"/>
                <w:color w:val="000000"/>
                <w:sz w:val="20"/>
                <w:szCs w:val="20"/>
              </w:rPr>
              <w:t>20</w:t>
            </w:r>
          </w:p>
        </w:tc>
        <w:tc>
          <w:tcPr>
            <w:tcW w:w="532" w:type="dxa"/>
            <w:tcBorders>
              <w:top w:val="single" w:color="000000" w:sz="4" w:space="0"/>
              <w:left w:val="single" w:color="000000" w:sz="4" w:space="0"/>
              <w:bottom w:val="single" w:color="000000" w:sz="4" w:space="0"/>
              <w:right w:val="single" w:color="000000" w:sz="4" w:space="0"/>
            </w:tcBorders>
            <w:noWrap/>
            <w:vAlign w:val="center"/>
          </w:tcPr>
          <w:p w14:paraId="3C901FF0">
            <w:pPr>
              <w:keepNext w:val="0"/>
              <w:keepLines w:val="0"/>
              <w:pageBreakBefore w:val="0"/>
              <w:widowControl/>
              <w:kinsoku/>
              <w:wordWrap/>
              <w:overflowPunct/>
              <w:topLinePunct w:val="0"/>
              <w:autoSpaceDE/>
              <w:autoSpaceDN/>
              <w:bidi w:val="0"/>
              <w:adjustRightInd/>
              <w:snapToGrid/>
              <w:spacing w:line="240" w:lineRule="exact"/>
              <w:rPr>
                <w:rFonts w:ascii="Times New Roman" w:hAnsi="Times New Roman" w:eastAsia="方正仿宋_GBK" w:cs="宋体"/>
                <w:color w:val="000000"/>
                <w:sz w:val="20"/>
                <w:szCs w:val="20"/>
              </w:rPr>
            </w:pPr>
          </w:p>
        </w:tc>
        <w:tc>
          <w:tcPr>
            <w:tcW w:w="729" w:type="dxa"/>
            <w:vMerge w:val="restart"/>
            <w:tcBorders>
              <w:top w:val="single" w:color="000000" w:sz="4" w:space="0"/>
              <w:left w:val="single" w:color="000000" w:sz="4" w:space="0"/>
              <w:right w:val="single" w:color="000000" w:sz="4" w:space="0"/>
            </w:tcBorders>
            <w:noWrap/>
            <w:vAlign w:val="center"/>
          </w:tcPr>
          <w:p w14:paraId="0224EFA5">
            <w:pPr>
              <w:keepNext w:val="0"/>
              <w:keepLines w:val="0"/>
              <w:pageBreakBefore w:val="0"/>
              <w:widowControl/>
              <w:kinsoku/>
              <w:wordWrap/>
              <w:overflowPunct/>
              <w:topLinePunct w:val="0"/>
              <w:autoSpaceDE/>
              <w:autoSpaceDN/>
              <w:bidi w:val="0"/>
              <w:adjustRightInd/>
              <w:snapToGrid/>
              <w:spacing w:line="240" w:lineRule="exact"/>
              <w:jc w:val="center"/>
              <w:rPr>
                <w:rFonts w:ascii="Times New Roman" w:hAnsi="Times New Roman" w:eastAsia="方正仿宋_GBK" w:cs="宋体"/>
                <w:color w:val="000000"/>
                <w:sz w:val="15"/>
                <w:szCs w:val="15"/>
              </w:rPr>
            </w:pPr>
            <w:r>
              <w:rPr>
                <w:rFonts w:ascii="Times New Roman" w:hAnsi="Times New Roman" w:eastAsia="方正仿宋_GBK" w:cs="宋体"/>
                <w:color w:val="000000"/>
                <w:sz w:val="20"/>
                <w:szCs w:val="20"/>
              </w:rPr>
              <w:t>100</w:t>
            </w:r>
          </w:p>
        </w:tc>
      </w:tr>
      <w:tr w14:paraId="30EE7A55">
        <w:tblPrEx>
          <w:tblCellMar>
            <w:top w:w="0" w:type="dxa"/>
            <w:left w:w="108" w:type="dxa"/>
            <w:bottom w:w="0" w:type="dxa"/>
            <w:right w:w="108" w:type="dxa"/>
          </w:tblCellMar>
        </w:tblPrEx>
        <w:trPr>
          <w:trHeight w:val="23" w:hRule="atLeast"/>
          <w:jc w:val="center"/>
        </w:trPr>
        <w:tc>
          <w:tcPr>
            <w:tcW w:w="483" w:type="dxa"/>
            <w:vMerge w:val="continue"/>
            <w:tcBorders>
              <w:left w:val="single" w:color="000000" w:sz="4" w:space="0"/>
              <w:right w:val="single" w:color="000000" w:sz="4" w:space="0"/>
            </w:tcBorders>
            <w:noWrap/>
            <w:vAlign w:val="center"/>
          </w:tcPr>
          <w:p w14:paraId="1DBA711D">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Times New Roman" w:hAnsi="Times New Roman" w:eastAsia="方正仿宋_GBK"/>
                <w:color w:val="000000"/>
                <w:sz w:val="20"/>
                <w:szCs w:val="20"/>
              </w:rPr>
            </w:pPr>
          </w:p>
        </w:tc>
        <w:tc>
          <w:tcPr>
            <w:tcW w:w="723" w:type="dxa"/>
            <w:vMerge w:val="continue"/>
            <w:tcBorders>
              <w:left w:val="single" w:color="000000" w:sz="4" w:space="0"/>
              <w:right w:val="single" w:color="000000" w:sz="4" w:space="0"/>
            </w:tcBorders>
            <w:noWrap/>
            <w:vAlign w:val="center"/>
          </w:tcPr>
          <w:p w14:paraId="7C72F373">
            <w:pPr>
              <w:keepNext w:val="0"/>
              <w:keepLines w:val="0"/>
              <w:pageBreakBefore w:val="0"/>
              <w:widowControl/>
              <w:kinsoku/>
              <w:wordWrap/>
              <w:overflowPunct/>
              <w:topLinePunct w:val="0"/>
              <w:autoSpaceDE/>
              <w:autoSpaceDN/>
              <w:bidi w:val="0"/>
              <w:adjustRightInd/>
              <w:snapToGrid/>
              <w:spacing w:line="240" w:lineRule="exact"/>
              <w:jc w:val="center"/>
              <w:rPr>
                <w:rFonts w:ascii="Times New Roman" w:hAnsi="Times New Roman" w:eastAsia="方正仿宋_GBK" w:cs="宋体"/>
                <w:color w:val="000000"/>
                <w:sz w:val="20"/>
                <w:szCs w:val="20"/>
              </w:rPr>
            </w:pPr>
          </w:p>
        </w:tc>
        <w:tc>
          <w:tcPr>
            <w:tcW w:w="1255" w:type="dxa"/>
            <w:tcBorders>
              <w:top w:val="single" w:color="000000" w:sz="4" w:space="0"/>
              <w:left w:val="single" w:color="000000" w:sz="4" w:space="0"/>
              <w:bottom w:val="single" w:color="000000" w:sz="4" w:space="0"/>
              <w:right w:val="single" w:color="000000" w:sz="4" w:space="0"/>
            </w:tcBorders>
            <w:noWrap/>
            <w:vAlign w:val="center"/>
          </w:tcPr>
          <w:p w14:paraId="6D55AB34">
            <w:pPr>
              <w:keepNext w:val="0"/>
              <w:keepLines w:val="0"/>
              <w:pageBreakBefore w:val="0"/>
              <w:widowControl/>
              <w:kinsoku/>
              <w:wordWrap/>
              <w:overflowPunct/>
              <w:topLinePunct w:val="0"/>
              <w:autoSpaceDE/>
              <w:autoSpaceDN/>
              <w:bidi w:val="0"/>
              <w:adjustRightInd/>
              <w:snapToGrid/>
              <w:spacing w:line="240" w:lineRule="exact"/>
              <w:jc w:val="center"/>
              <w:rPr>
                <w:rFonts w:ascii="Times New Roman" w:hAnsi="Times New Roman" w:eastAsia="方正仿宋_GBK" w:cs="宋体"/>
                <w:color w:val="000000"/>
                <w:sz w:val="20"/>
                <w:szCs w:val="20"/>
              </w:rPr>
            </w:pPr>
            <w:r>
              <w:rPr>
                <w:rFonts w:ascii="Times New Roman" w:hAnsi="Times New Roman" w:eastAsia="方正仿宋_GBK" w:cs="宋体"/>
                <w:color w:val="000000"/>
                <w:sz w:val="20"/>
                <w:szCs w:val="20"/>
              </w:rPr>
              <w:t>资金拨付时间</w:t>
            </w:r>
          </w:p>
        </w:tc>
        <w:tc>
          <w:tcPr>
            <w:tcW w:w="695" w:type="dxa"/>
            <w:tcBorders>
              <w:top w:val="single" w:color="000000" w:sz="4" w:space="0"/>
              <w:left w:val="single" w:color="000000" w:sz="4" w:space="0"/>
              <w:bottom w:val="single" w:color="000000" w:sz="4" w:space="0"/>
              <w:right w:val="single" w:color="000000" w:sz="4" w:space="0"/>
            </w:tcBorders>
            <w:noWrap/>
            <w:vAlign w:val="center"/>
          </w:tcPr>
          <w:p w14:paraId="613C4F1F">
            <w:pPr>
              <w:keepNext w:val="0"/>
              <w:keepLines w:val="0"/>
              <w:pageBreakBefore w:val="0"/>
              <w:widowControl/>
              <w:kinsoku/>
              <w:wordWrap/>
              <w:overflowPunct/>
              <w:topLinePunct w:val="0"/>
              <w:autoSpaceDE/>
              <w:autoSpaceDN/>
              <w:bidi w:val="0"/>
              <w:adjustRightInd/>
              <w:snapToGrid/>
              <w:spacing w:line="240" w:lineRule="exact"/>
              <w:jc w:val="center"/>
              <w:rPr>
                <w:rFonts w:ascii="Times New Roman" w:hAnsi="Times New Roman" w:eastAsia="方正仿宋_GBK" w:cs="宋体"/>
                <w:color w:val="000000"/>
                <w:sz w:val="20"/>
                <w:szCs w:val="20"/>
              </w:rPr>
            </w:pPr>
            <w:r>
              <w:rPr>
                <w:rFonts w:ascii="Times New Roman" w:hAnsi="Times New Roman" w:eastAsia="方正仿宋_GBK" w:cs="宋体"/>
                <w:color w:val="000000"/>
                <w:sz w:val="20"/>
                <w:szCs w:val="20"/>
              </w:rPr>
              <w:t>定性</w:t>
            </w:r>
          </w:p>
        </w:tc>
        <w:tc>
          <w:tcPr>
            <w:tcW w:w="832" w:type="dxa"/>
            <w:tcBorders>
              <w:top w:val="single" w:color="000000" w:sz="4" w:space="0"/>
              <w:left w:val="single" w:color="000000" w:sz="4" w:space="0"/>
              <w:bottom w:val="single" w:color="000000" w:sz="4" w:space="0"/>
              <w:right w:val="single" w:color="000000" w:sz="4" w:space="0"/>
            </w:tcBorders>
            <w:noWrap/>
            <w:vAlign w:val="center"/>
          </w:tcPr>
          <w:p w14:paraId="43E5A353">
            <w:pPr>
              <w:keepNext w:val="0"/>
              <w:keepLines w:val="0"/>
              <w:pageBreakBefore w:val="0"/>
              <w:widowControl/>
              <w:kinsoku/>
              <w:wordWrap/>
              <w:overflowPunct/>
              <w:topLinePunct w:val="0"/>
              <w:autoSpaceDE/>
              <w:autoSpaceDN/>
              <w:bidi w:val="0"/>
              <w:adjustRightInd/>
              <w:snapToGrid/>
              <w:spacing w:line="240" w:lineRule="exact"/>
              <w:jc w:val="center"/>
              <w:rPr>
                <w:rFonts w:ascii="Times New Roman" w:hAnsi="Times New Roman" w:eastAsia="方正仿宋_GBK" w:cs="宋体"/>
                <w:color w:val="000000"/>
                <w:sz w:val="20"/>
                <w:szCs w:val="20"/>
              </w:rPr>
            </w:pPr>
            <w:r>
              <w:rPr>
                <w:rFonts w:ascii="Times New Roman" w:hAnsi="Times New Roman" w:eastAsia="方正仿宋_GBK" w:cs="宋体"/>
                <w:color w:val="000000"/>
                <w:sz w:val="20"/>
                <w:szCs w:val="20"/>
              </w:rPr>
              <w:t>好</w:t>
            </w:r>
          </w:p>
        </w:tc>
        <w:tc>
          <w:tcPr>
            <w:tcW w:w="804" w:type="dxa"/>
            <w:tcBorders>
              <w:top w:val="single" w:color="000000" w:sz="4" w:space="0"/>
              <w:left w:val="single" w:color="000000" w:sz="4" w:space="0"/>
              <w:bottom w:val="single" w:color="000000" w:sz="4" w:space="0"/>
              <w:right w:val="single" w:color="000000" w:sz="4" w:space="0"/>
            </w:tcBorders>
            <w:noWrap/>
            <w:vAlign w:val="center"/>
          </w:tcPr>
          <w:p w14:paraId="6FC6E93A">
            <w:pPr>
              <w:keepNext w:val="0"/>
              <w:keepLines w:val="0"/>
              <w:pageBreakBefore w:val="0"/>
              <w:widowControl/>
              <w:kinsoku/>
              <w:wordWrap/>
              <w:overflowPunct/>
              <w:topLinePunct w:val="0"/>
              <w:autoSpaceDE/>
              <w:autoSpaceDN/>
              <w:bidi w:val="0"/>
              <w:adjustRightInd/>
              <w:snapToGrid/>
              <w:spacing w:line="240" w:lineRule="exact"/>
              <w:jc w:val="center"/>
              <w:rPr>
                <w:rFonts w:ascii="Times New Roman" w:hAnsi="Times New Roman" w:eastAsia="方正仿宋_GBK" w:cs="宋体"/>
                <w:color w:val="000000"/>
                <w:sz w:val="20"/>
                <w:szCs w:val="20"/>
              </w:rPr>
            </w:pPr>
            <w:r>
              <w:rPr>
                <w:rFonts w:ascii="Times New Roman" w:hAnsi="Times New Roman" w:eastAsia="方正仿宋_GBK" w:cs="宋体"/>
                <w:color w:val="000000"/>
                <w:sz w:val="20"/>
                <w:szCs w:val="20"/>
              </w:rPr>
              <w:t>月</w:t>
            </w:r>
          </w:p>
        </w:tc>
        <w:tc>
          <w:tcPr>
            <w:tcW w:w="723" w:type="dxa"/>
            <w:tcBorders>
              <w:top w:val="single" w:color="000000" w:sz="4" w:space="0"/>
              <w:left w:val="single" w:color="000000" w:sz="4" w:space="0"/>
              <w:bottom w:val="single" w:color="000000" w:sz="4" w:space="0"/>
              <w:right w:val="single" w:color="000000" w:sz="4" w:space="0"/>
            </w:tcBorders>
            <w:noWrap/>
            <w:vAlign w:val="center"/>
          </w:tcPr>
          <w:p w14:paraId="45ADD277">
            <w:pPr>
              <w:keepNext w:val="0"/>
              <w:keepLines w:val="0"/>
              <w:pageBreakBefore w:val="0"/>
              <w:widowControl/>
              <w:kinsoku/>
              <w:wordWrap/>
              <w:overflowPunct/>
              <w:topLinePunct w:val="0"/>
              <w:autoSpaceDE/>
              <w:autoSpaceDN/>
              <w:bidi w:val="0"/>
              <w:adjustRightInd/>
              <w:snapToGrid/>
              <w:spacing w:line="240" w:lineRule="exact"/>
              <w:jc w:val="center"/>
              <w:rPr>
                <w:rFonts w:ascii="Times New Roman" w:hAnsi="Times New Roman" w:eastAsia="方正仿宋_GBK" w:cs="宋体"/>
                <w:color w:val="000000"/>
                <w:sz w:val="20"/>
                <w:szCs w:val="20"/>
              </w:rPr>
            </w:pPr>
            <w:r>
              <w:rPr>
                <w:rFonts w:ascii="Times New Roman" w:hAnsi="Times New Roman" w:eastAsia="方正仿宋_GBK" w:cs="宋体"/>
                <w:color w:val="000000"/>
                <w:sz w:val="20"/>
                <w:szCs w:val="20"/>
              </w:rPr>
              <w:t>10</w:t>
            </w:r>
          </w:p>
        </w:tc>
        <w:tc>
          <w:tcPr>
            <w:tcW w:w="1077" w:type="dxa"/>
            <w:tcBorders>
              <w:top w:val="single" w:color="000000" w:sz="4" w:space="0"/>
              <w:left w:val="single" w:color="000000" w:sz="4" w:space="0"/>
              <w:bottom w:val="single" w:color="000000" w:sz="4" w:space="0"/>
              <w:right w:val="single" w:color="000000" w:sz="4" w:space="0"/>
            </w:tcBorders>
            <w:noWrap/>
            <w:vAlign w:val="center"/>
          </w:tcPr>
          <w:p w14:paraId="3378A64C">
            <w:pPr>
              <w:keepNext w:val="0"/>
              <w:keepLines w:val="0"/>
              <w:pageBreakBefore w:val="0"/>
              <w:widowControl/>
              <w:kinsoku/>
              <w:wordWrap/>
              <w:overflowPunct/>
              <w:topLinePunct w:val="0"/>
              <w:autoSpaceDE/>
              <w:autoSpaceDN/>
              <w:bidi w:val="0"/>
              <w:adjustRightInd/>
              <w:snapToGrid/>
              <w:spacing w:line="240" w:lineRule="exact"/>
              <w:jc w:val="center"/>
              <w:rPr>
                <w:rFonts w:ascii="Times New Roman" w:hAnsi="Times New Roman" w:eastAsia="方正仿宋_GBK" w:cs="宋体"/>
                <w:color w:val="000000"/>
                <w:sz w:val="20"/>
                <w:szCs w:val="20"/>
              </w:rPr>
            </w:pPr>
            <w:r>
              <w:rPr>
                <w:rFonts w:ascii="Times New Roman" w:hAnsi="Times New Roman" w:eastAsia="方正仿宋_GBK" w:cs="宋体"/>
                <w:color w:val="000000"/>
                <w:sz w:val="20"/>
                <w:szCs w:val="20"/>
              </w:rPr>
              <w:t>全部完成</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180EC3A9">
            <w:pPr>
              <w:keepNext w:val="0"/>
              <w:keepLines w:val="0"/>
              <w:pageBreakBefore w:val="0"/>
              <w:widowControl/>
              <w:kinsoku/>
              <w:wordWrap/>
              <w:overflowPunct/>
              <w:topLinePunct w:val="0"/>
              <w:autoSpaceDE/>
              <w:autoSpaceDN/>
              <w:bidi w:val="0"/>
              <w:adjustRightInd/>
              <w:snapToGrid/>
              <w:spacing w:line="240" w:lineRule="exact"/>
              <w:jc w:val="center"/>
              <w:rPr>
                <w:rFonts w:ascii="Times New Roman" w:hAnsi="Times New Roman" w:eastAsia="方正仿宋_GBK" w:cs="宋体"/>
                <w:color w:val="000000"/>
                <w:sz w:val="20"/>
                <w:szCs w:val="20"/>
              </w:rPr>
            </w:pPr>
            <w:r>
              <w:rPr>
                <w:rFonts w:ascii="Times New Roman" w:hAnsi="Times New Roman" w:eastAsia="方正仿宋_GBK" w:cs="宋体"/>
                <w:color w:val="000000"/>
                <w:sz w:val="20"/>
                <w:szCs w:val="20"/>
              </w:rPr>
              <w:t>10</w:t>
            </w:r>
          </w:p>
        </w:tc>
        <w:tc>
          <w:tcPr>
            <w:tcW w:w="532" w:type="dxa"/>
            <w:tcBorders>
              <w:top w:val="single" w:color="000000" w:sz="4" w:space="0"/>
              <w:left w:val="single" w:color="000000" w:sz="4" w:space="0"/>
              <w:bottom w:val="single" w:color="000000" w:sz="4" w:space="0"/>
              <w:right w:val="single" w:color="000000" w:sz="4" w:space="0"/>
            </w:tcBorders>
            <w:noWrap/>
            <w:vAlign w:val="center"/>
          </w:tcPr>
          <w:p w14:paraId="64B24FD8">
            <w:pPr>
              <w:keepNext w:val="0"/>
              <w:keepLines w:val="0"/>
              <w:pageBreakBefore w:val="0"/>
              <w:widowControl/>
              <w:kinsoku/>
              <w:wordWrap/>
              <w:overflowPunct/>
              <w:topLinePunct w:val="0"/>
              <w:autoSpaceDE/>
              <w:autoSpaceDN/>
              <w:bidi w:val="0"/>
              <w:adjustRightInd/>
              <w:snapToGrid/>
              <w:spacing w:line="240" w:lineRule="exact"/>
              <w:rPr>
                <w:rFonts w:ascii="Times New Roman" w:hAnsi="Times New Roman" w:eastAsia="方正仿宋_GBK" w:cs="宋体"/>
                <w:color w:val="000000"/>
                <w:sz w:val="20"/>
                <w:szCs w:val="20"/>
              </w:rPr>
            </w:pPr>
          </w:p>
        </w:tc>
        <w:tc>
          <w:tcPr>
            <w:tcW w:w="729" w:type="dxa"/>
            <w:vMerge w:val="continue"/>
            <w:tcBorders>
              <w:left w:val="single" w:color="000000" w:sz="4" w:space="0"/>
              <w:right w:val="single" w:color="000000" w:sz="4" w:space="0"/>
            </w:tcBorders>
            <w:noWrap/>
            <w:vAlign w:val="center"/>
          </w:tcPr>
          <w:p w14:paraId="22D95591">
            <w:pPr>
              <w:keepNext w:val="0"/>
              <w:keepLines w:val="0"/>
              <w:pageBreakBefore w:val="0"/>
              <w:widowControl/>
              <w:kinsoku/>
              <w:wordWrap/>
              <w:overflowPunct/>
              <w:topLinePunct w:val="0"/>
              <w:autoSpaceDE/>
              <w:autoSpaceDN/>
              <w:bidi w:val="0"/>
              <w:adjustRightInd/>
              <w:snapToGrid/>
              <w:spacing w:line="240" w:lineRule="exact"/>
              <w:jc w:val="center"/>
              <w:rPr>
                <w:rFonts w:ascii="Times New Roman" w:hAnsi="Times New Roman" w:eastAsia="方正仿宋_GBK" w:cs="宋体"/>
                <w:color w:val="000000"/>
                <w:sz w:val="22"/>
              </w:rPr>
            </w:pPr>
          </w:p>
        </w:tc>
      </w:tr>
      <w:tr w14:paraId="490DC3CB">
        <w:tblPrEx>
          <w:tblCellMar>
            <w:top w:w="0" w:type="dxa"/>
            <w:left w:w="108" w:type="dxa"/>
            <w:bottom w:w="0" w:type="dxa"/>
            <w:right w:w="108" w:type="dxa"/>
          </w:tblCellMar>
        </w:tblPrEx>
        <w:trPr>
          <w:trHeight w:val="23" w:hRule="atLeast"/>
          <w:jc w:val="center"/>
        </w:trPr>
        <w:tc>
          <w:tcPr>
            <w:tcW w:w="483" w:type="dxa"/>
            <w:vMerge w:val="continue"/>
            <w:tcBorders>
              <w:left w:val="single" w:color="000000" w:sz="4" w:space="0"/>
              <w:right w:val="single" w:color="000000" w:sz="4" w:space="0"/>
            </w:tcBorders>
            <w:noWrap/>
            <w:vAlign w:val="center"/>
          </w:tcPr>
          <w:p w14:paraId="7A24EBE0">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Times New Roman" w:hAnsi="Times New Roman" w:eastAsia="方正仿宋_GBK"/>
                <w:color w:val="000000"/>
                <w:sz w:val="20"/>
                <w:szCs w:val="20"/>
              </w:rPr>
            </w:pPr>
          </w:p>
        </w:tc>
        <w:tc>
          <w:tcPr>
            <w:tcW w:w="723" w:type="dxa"/>
            <w:vMerge w:val="continue"/>
            <w:tcBorders>
              <w:left w:val="single" w:color="000000" w:sz="4" w:space="0"/>
              <w:right w:val="single" w:color="000000" w:sz="4" w:space="0"/>
            </w:tcBorders>
            <w:noWrap/>
            <w:vAlign w:val="center"/>
          </w:tcPr>
          <w:p w14:paraId="78FC53B6">
            <w:pPr>
              <w:keepNext w:val="0"/>
              <w:keepLines w:val="0"/>
              <w:pageBreakBefore w:val="0"/>
              <w:widowControl/>
              <w:kinsoku/>
              <w:wordWrap/>
              <w:overflowPunct/>
              <w:topLinePunct w:val="0"/>
              <w:autoSpaceDE/>
              <w:autoSpaceDN/>
              <w:bidi w:val="0"/>
              <w:adjustRightInd/>
              <w:snapToGrid/>
              <w:spacing w:line="240" w:lineRule="exact"/>
              <w:jc w:val="center"/>
              <w:rPr>
                <w:rFonts w:ascii="Times New Roman" w:hAnsi="Times New Roman" w:eastAsia="方正仿宋_GBK" w:cs="宋体"/>
                <w:color w:val="000000"/>
                <w:sz w:val="20"/>
                <w:szCs w:val="20"/>
              </w:rPr>
            </w:pPr>
          </w:p>
        </w:tc>
        <w:tc>
          <w:tcPr>
            <w:tcW w:w="1255" w:type="dxa"/>
            <w:tcBorders>
              <w:top w:val="single" w:color="000000" w:sz="4" w:space="0"/>
              <w:left w:val="single" w:color="000000" w:sz="4" w:space="0"/>
              <w:bottom w:val="single" w:color="000000" w:sz="4" w:space="0"/>
              <w:right w:val="single" w:color="000000" w:sz="4" w:space="0"/>
            </w:tcBorders>
            <w:noWrap/>
            <w:vAlign w:val="center"/>
          </w:tcPr>
          <w:p w14:paraId="3F9D2864">
            <w:pPr>
              <w:keepNext w:val="0"/>
              <w:keepLines w:val="0"/>
              <w:pageBreakBefore w:val="0"/>
              <w:widowControl/>
              <w:kinsoku/>
              <w:wordWrap/>
              <w:overflowPunct/>
              <w:topLinePunct w:val="0"/>
              <w:autoSpaceDE/>
              <w:autoSpaceDN/>
              <w:bidi w:val="0"/>
              <w:adjustRightInd/>
              <w:snapToGrid/>
              <w:spacing w:line="240" w:lineRule="exact"/>
              <w:jc w:val="center"/>
              <w:rPr>
                <w:rFonts w:ascii="Times New Roman" w:hAnsi="Times New Roman" w:eastAsia="方正仿宋_GBK" w:cs="宋体"/>
                <w:color w:val="000000"/>
                <w:sz w:val="20"/>
                <w:szCs w:val="20"/>
              </w:rPr>
            </w:pPr>
            <w:r>
              <w:rPr>
                <w:rFonts w:ascii="Times New Roman" w:hAnsi="Times New Roman" w:eastAsia="方正仿宋_GBK" w:cs="宋体"/>
                <w:color w:val="000000"/>
                <w:sz w:val="20"/>
                <w:szCs w:val="20"/>
              </w:rPr>
              <w:t>生均公用经费标准</w:t>
            </w:r>
          </w:p>
        </w:tc>
        <w:tc>
          <w:tcPr>
            <w:tcW w:w="695" w:type="dxa"/>
            <w:tcBorders>
              <w:top w:val="single" w:color="000000" w:sz="4" w:space="0"/>
              <w:left w:val="single" w:color="000000" w:sz="4" w:space="0"/>
              <w:bottom w:val="single" w:color="000000" w:sz="4" w:space="0"/>
              <w:right w:val="single" w:color="000000" w:sz="4" w:space="0"/>
            </w:tcBorders>
            <w:noWrap/>
            <w:vAlign w:val="center"/>
          </w:tcPr>
          <w:p w14:paraId="11353CE5">
            <w:pPr>
              <w:keepNext w:val="0"/>
              <w:keepLines w:val="0"/>
              <w:pageBreakBefore w:val="0"/>
              <w:widowControl/>
              <w:kinsoku/>
              <w:wordWrap/>
              <w:overflowPunct/>
              <w:topLinePunct w:val="0"/>
              <w:autoSpaceDE/>
              <w:autoSpaceDN/>
              <w:bidi w:val="0"/>
              <w:adjustRightInd/>
              <w:snapToGrid/>
              <w:spacing w:line="240" w:lineRule="exact"/>
              <w:jc w:val="center"/>
              <w:rPr>
                <w:rFonts w:ascii="Times New Roman" w:hAnsi="Times New Roman" w:eastAsia="方正仿宋_GBK" w:cs="宋体"/>
                <w:color w:val="000000"/>
                <w:sz w:val="20"/>
                <w:szCs w:val="20"/>
              </w:rPr>
            </w:pPr>
            <w:r>
              <w:rPr>
                <w:rFonts w:ascii="Times New Roman" w:hAnsi="Times New Roman" w:eastAsia="方正仿宋_GBK"/>
                <w:sz w:val="20"/>
                <w:szCs w:val="20"/>
              </w:rPr>
              <w:t>＝</w:t>
            </w:r>
          </w:p>
        </w:tc>
        <w:tc>
          <w:tcPr>
            <w:tcW w:w="832" w:type="dxa"/>
            <w:tcBorders>
              <w:top w:val="single" w:color="000000" w:sz="4" w:space="0"/>
              <w:left w:val="single" w:color="000000" w:sz="4" w:space="0"/>
              <w:bottom w:val="single" w:color="000000" w:sz="4" w:space="0"/>
              <w:right w:val="single" w:color="000000" w:sz="4" w:space="0"/>
            </w:tcBorders>
            <w:noWrap/>
            <w:vAlign w:val="center"/>
          </w:tcPr>
          <w:p w14:paraId="438F69DB">
            <w:pPr>
              <w:keepNext w:val="0"/>
              <w:keepLines w:val="0"/>
              <w:pageBreakBefore w:val="0"/>
              <w:widowControl/>
              <w:kinsoku/>
              <w:wordWrap/>
              <w:overflowPunct/>
              <w:topLinePunct w:val="0"/>
              <w:autoSpaceDE/>
              <w:autoSpaceDN/>
              <w:bidi w:val="0"/>
              <w:adjustRightInd/>
              <w:snapToGrid/>
              <w:spacing w:line="240" w:lineRule="exact"/>
              <w:jc w:val="center"/>
              <w:rPr>
                <w:rFonts w:ascii="Times New Roman" w:hAnsi="Times New Roman" w:eastAsia="方正仿宋_GBK" w:cs="宋体"/>
                <w:color w:val="000000"/>
                <w:sz w:val="20"/>
                <w:szCs w:val="20"/>
              </w:rPr>
            </w:pPr>
            <w:r>
              <w:rPr>
                <w:rFonts w:ascii="Times New Roman" w:hAnsi="Times New Roman" w:eastAsia="方正仿宋_GBK" w:cs="宋体"/>
                <w:color w:val="000000"/>
                <w:sz w:val="20"/>
                <w:szCs w:val="20"/>
              </w:rPr>
              <w:t>850</w:t>
            </w:r>
          </w:p>
        </w:tc>
        <w:tc>
          <w:tcPr>
            <w:tcW w:w="804" w:type="dxa"/>
            <w:tcBorders>
              <w:top w:val="single" w:color="000000" w:sz="4" w:space="0"/>
              <w:left w:val="single" w:color="000000" w:sz="4" w:space="0"/>
              <w:bottom w:val="single" w:color="000000" w:sz="4" w:space="0"/>
              <w:right w:val="single" w:color="000000" w:sz="4" w:space="0"/>
            </w:tcBorders>
            <w:noWrap/>
            <w:vAlign w:val="center"/>
          </w:tcPr>
          <w:p w14:paraId="0E1DB792">
            <w:pPr>
              <w:keepNext w:val="0"/>
              <w:keepLines w:val="0"/>
              <w:pageBreakBefore w:val="0"/>
              <w:widowControl/>
              <w:kinsoku/>
              <w:wordWrap/>
              <w:overflowPunct/>
              <w:topLinePunct w:val="0"/>
              <w:autoSpaceDE/>
              <w:autoSpaceDN/>
              <w:bidi w:val="0"/>
              <w:adjustRightInd/>
              <w:snapToGrid/>
              <w:spacing w:line="240" w:lineRule="exact"/>
              <w:jc w:val="center"/>
              <w:rPr>
                <w:rFonts w:ascii="Times New Roman" w:hAnsi="Times New Roman" w:eastAsia="方正仿宋_GBK" w:cs="宋体"/>
                <w:color w:val="000000"/>
                <w:sz w:val="20"/>
                <w:szCs w:val="20"/>
              </w:rPr>
            </w:pPr>
            <w:r>
              <w:rPr>
                <w:rFonts w:ascii="Times New Roman" w:hAnsi="Times New Roman" w:eastAsia="方正仿宋_GBK" w:cs="宋体"/>
                <w:color w:val="000000"/>
                <w:sz w:val="20"/>
                <w:szCs w:val="20"/>
              </w:rPr>
              <w:t>元</w:t>
            </w:r>
          </w:p>
        </w:tc>
        <w:tc>
          <w:tcPr>
            <w:tcW w:w="723" w:type="dxa"/>
            <w:tcBorders>
              <w:top w:val="single" w:color="000000" w:sz="4" w:space="0"/>
              <w:left w:val="single" w:color="000000" w:sz="4" w:space="0"/>
              <w:bottom w:val="single" w:color="000000" w:sz="4" w:space="0"/>
              <w:right w:val="single" w:color="000000" w:sz="4" w:space="0"/>
            </w:tcBorders>
            <w:noWrap/>
            <w:vAlign w:val="center"/>
          </w:tcPr>
          <w:p w14:paraId="1C46A1F4">
            <w:pPr>
              <w:keepNext w:val="0"/>
              <w:keepLines w:val="0"/>
              <w:pageBreakBefore w:val="0"/>
              <w:widowControl/>
              <w:kinsoku/>
              <w:wordWrap/>
              <w:overflowPunct/>
              <w:topLinePunct w:val="0"/>
              <w:autoSpaceDE/>
              <w:autoSpaceDN/>
              <w:bidi w:val="0"/>
              <w:adjustRightInd/>
              <w:snapToGrid/>
              <w:spacing w:line="240" w:lineRule="exact"/>
              <w:jc w:val="center"/>
              <w:rPr>
                <w:rFonts w:ascii="Times New Roman" w:hAnsi="Times New Roman" w:eastAsia="方正仿宋_GBK" w:cs="宋体"/>
                <w:color w:val="000000"/>
                <w:sz w:val="20"/>
                <w:szCs w:val="20"/>
              </w:rPr>
            </w:pPr>
            <w:r>
              <w:rPr>
                <w:rFonts w:ascii="Times New Roman" w:hAnsi="Times New Roman" w:eastAsia="方正仿宋_GBK" w:cs="宋体"/>
                <w:color w:val="000000"/>
                <w:sz w:val="20"/>
                <w:szCs w:val="20"/>
              </w:rPr>
              <w:t>20</w:t>
            </w:r>
          </w:p>
        </w:tc>
        <w:tc>
          <w:tcPr>
            <w:tcW w:w="1077" w:type="dxa"/>
            <w:tcBorders>
              <w:top w:val="single" w:color="000000" w:sz="4" w:space="0"/>
              <w:left w:val="single" w:color="000000" w:sz="4" w:space="0"/>
              <w:bottom w:val="single" w:color="000000" w:sz="4" w:space="0"/>
              <w:right w:val="single" w:color="000000" w:sz="4" w:space="0"/>
            </w:tcBorders>
            <w:noWrap/>
            <w:vAlign w:val="center"/>
          </w:tcPr>
          <w:p w14:paraId="4DB1846A">
            <w:pPr>
              <w:keepNext w:val="0"/>
              <w:keepLines w:val="0"/>
              <w:pageBreakBefore w:val="0"/>
              <w:widowControl/>
              <w:kinsoku/>
              <w:wordWrap/>
              <w:overflowPunct/>
              <w:topLinePunct w:val="0"/>
              <w:autoSpaceDE/>
              <w:autoSpaceDN/>
              <w:bidi w:val="0"/>
              <w:adjustRightInd/>
              <w:snapToGrid/>
              <w:spacing w:line="240" w:lineRule="exact"/>
              <w:jc w:val="center"/>
              <w:rPr>
                <w:rFonts w:ascii="Times New Roman" w:hAnsi="Times New Roman" w:eastAsia="方正仿宋_GBK" w:cs="宋体"/>
                <w:color w:val="000000"/>
                <w:sz w:val="20"/>
                <w:szCs w:val="20"/>
              </w:rPr>
            </w:pPr>
            <w:r>
              <w:rPr>
                <w:rFonts w:ascii="Times New Roman" w:hAnsi="Times New Roman" w:eastAsia="方正仿宋_GBK" w:cs="宋体"/>
                <w:color w:val="000000"/>
                <w:sz w:val="20"/>
                <w:szCs w:val="20"/>
              </w:rPr>
              <w:t>850</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076670EC">
            <w:pPr>
              <w:keepNext w:val="0"/>
              <w:keepLines w:val="0"/>
              <w:pageBreakBefore w:val="0"/>
              <w:widowControl/>
              <w:kinsoku/>
              <w:wordWrap/>
              <w:overflowPunct/>
              <w:topLinePunct w:val="0"/>
              <w:autoSpaceDE/>
              <w:autoSpaceDN/>
              <w:bidi w:val="0"/>
              <w:adjustRightInd/>
              <w:snapToGrid/>
              <w:spacing w:line="240" w:lineRule="exact"/>
              <w:jc w:val="center"/>
              <w:rPr>
                <w:rFonts w:ascii="Times New Roman" w:hAnsi="Times New Roman" w:eastAsia="方正仿宋_GBK" w:cs="宋体"/>
                <w:color w:val="000000"/>
                <w:sz w:val="20"/>
                <w:szCs w:val="20"/>
              </w:rPr>
            </w:pPr>
            <w:r>
              <w:rPr>
                <w:rFonts w:ascii="Times New Roman" w:hAnsi="Times New Roman" w:eastAsia="方正仿宋_GBK" w:cs="宋体"/>
                <w:color w:val="000000"/>
                <w:sz w:val="20"/>
                <w:szCs w:val="20"/>
              </w:rPr>
              <w:t>20</w:t>
            </w:r>
          </w:p>
        </w:tc>
        <w:tc>
          <w:tcPr>
            <w:tcW w:w="532" w:type="dxa"/>
            <w:tcBorders>
              <w:top w:val="single" w:color="000000" w:sz="4" w:space="0"/>
              <w:left w:val="single" w:color="000000" w:sz="4" w:space="0"/>
              <w:bottom w:val="single" w:color="000000" w:sz="4" w:space="0"/>
              <w:right w:val="single" w:color="000000" w:sz="4" w:space="0"/>
            </w:tcBorders>
            <w:noWrap/>
            <w:vAlign w:val="center"/>
          </w:tcPr>
          <w:p w14:paraId="18B6F64B">
            <w:pPr>
              <w:keepNext w:val="0"/>
              <w:keepLines w:val="0"/>
              <w:pageBreakBefore w:val="0"/>
              <w:widowControl/>
              <w:kinsoku/>
              <w:wordWrap/>
              <w:overflowPunct/>
              <w:topLinePunct w:val="0"/>
              <w:autoSpaceDE/>
              <w:autoSpaceDN/>
              <w:bidi w:val="0"/>
              <w:adjustRightInd/>
              <w:snapToGrid/>
              <w:spacing w:line="240" w:lineRule="exact"/>
              <w:rPr>
                <w:rFonts w:ascii="Times New Roman" w:hAnsi="Times New Roman" w:eastAsia="方正仿宋_GBK" w:cs="宋体"/>
                <w:color w:val="000000"/>
                <w:sz w:val="20"/>
                <w:szCs w:val="20"/>
              </w:rPr>
            </w:pPr>
          </w:p>
        </w:tc>
        <w:tc>
          <w:tcPr>
            <w:tcW w:w="729" w:type="dxa"/>
            <w:vMerge w:val="continue"/>
            <w:tcBorders>
              <w:left w:val="single" w:color="000000" w:sz="4" w:space="0"/>
              <w:right w:val="single" w:color="000000" w:sz="4" w:space="0"/>
            </w:tcBorders>
            <w:noWrap/>
            <w:vAlign w:val="center"/>
          </w:tcPr>
          <w:p w14:paraId="1F6A7ED9">
            <w:pPr>
              <w:keepNext w:val="0"/>
              <w:keepLines w:val="0"/>
              <w:pageBreakBefore w:val="0"/>
              <w:widowControl/>
              <w:kinsoku/>
              <w:wordWrap/>
              <w:overflowPunct/>
              <w:topLinePunct w:val="0"/>
              <w:autoSpaceDE/>
              <w:autoSpaceDN/>
              <w:bidi w:val="0"/>
              <w:adjustRightInd/>
              <w:snapToGrid/>
              <w:spacing w:line="240" w:lineRule="exact"/>
              <w:jc w:val="center"/>
              <w:rPr>
                <w:rFonts w:ascii="Times New Roman" w:hAnsi="Times New Roman" w:eastAsia="方正仿宋_GBK" w:cs="宋体"/>
                <w:color w:val="000000"/>
                <w:sz w:val="22"/>
              </w:rPr>
            </w:pPr>
          </w:p>
        </w:tc>
      </w:tr>
      <w:tr w14:paraId="48EBE065">
        <w:tblPrEx>
          <w:tblCellMar>
            <w:top w:w="0" w:type="dxa"/>
            <w:left w:w="108" w:type="dxa"/>
            <w:bottom w:w="0" w:type="dxa"/>
            <w:right w:w="108" w:type="dxa"/>
          </w:tblCellMar>
        </w:tblPrEx>
        <w:trPr>
          <w:trHeight w:val="23" w:hRule="atLeast"/>
          <w:jc w:val="center"/>
        </w:trPr>
        <w:tc>
          <w:tcPr>
            <w:tcW w:w="483" w:type="dxa"/>
            <w:vMerge w:val="continue"/>
            <w:tcBorders>
              <w:left w:val="single" w:color="000000" w:sz="4" w:space="0"/>
              <w:right w:val="single" w:color="000000" w:sz="4" w:space="0"/>
            </w:tcBorders>
            <w:noWrap/>
            <w:vAlign w:val="center"/>
          </w:tcPr>
          <w:p w14:paraId="56167F8A">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Times New Roman" w:hAnsi="Times New Roman" w:eastAsia="方正仿宋_GBK"/>
                <w:color w:val="000000"/>
                <w:sz w:val="20"/>
                <w:szCs w:val="20"/>
              </w:rPr>
            </w:pPr>
          </w:p>
        </w:tc>
        <w:tc>
          <w:tcPr>
            <w:tcW w:w="723" w:type="dxa"/>
            <w:vMerge w:val="continue"/>
            <w:tcBorders>
              <w:left w:val="single" w:color="000000" w:sz="4" w:space="0"/>
              <w:right w:val="single" w:color="000000" w:sz="4" w:space="0"/>
            </w:tcBorders>
            <w:noWrap/>
            <w:vAlign w:val="center"/>
          </w:tcPr>
          <w:p w14:paraId="03064AE2">
            <w:pPr>
              <w:keepNext w:val="0"/>
              <w:keepLines w:val="0"/>
              <w:pageBreakBefore w:val="0"/>
              <w:widowControl/>
              <w:kinsoku/>
              <w:wordWrap/>
              <w:overflowPunct/>
              <w:topLinePunct w:val="0"/>
              <w:autoSpaceDE/>
              <w:autoSpaceDN/>
              <w:bidi w:val="0"/>
              <w:adjustRightInd/>
              <w:snapToGrid/>
              <w:spacing w:line="240" w:lineRule="exact"/>
              <w:jc w:val="center"/>
              <w:rPr>
                <w:rFonts w:ascii="Times New Roman" w:hAnsi="Times New Roman" w:eastAsia="方正仿宋_GBK" w:cs="宋体"/>
                <w:color w:val="000000"/>
                <w:sz w:val="20"/>
                <w:szCs w:val="20"/>
              </w:rPr>
            </w:pPr>
          </w:p>
        </w:tc>
        <w:tc>
          <w:tcPr>
            <w:tcW w:w="1255" w:type="dxa"/>
            <w:tcBorders>
              <w:top w:val="single" w:color="000000" w:sz="4" w:space="0"/>
              <w:left w:val="single" w:color="000000" w:sz="4" w:space="0"/>
              <w:bottom w:val="single" w:color="000000" w:sz="4" w:space="0"/>
              <w:right w:val="single" w:color="000000" w:sz="4" w:space="0"/>
            </w:tcBorders>
            <w:noWrap/>
            <w:vAlign w:val="center"/>
          </w:tcPr>
          <w:p w14:paraId="0AA8F0E9">
            <w:pPr>
              <w:keepNext w:val="0"/>
              <w:keepLines w:val="0"/>
              <w:pageBreakBefore w:val="0"/>
              <w:widowControl/>
              <w:kinsoku/>
              <w:wordWrap/>
              <w:overflowPunct/>
              <w:topLinePunct w:val="0"/>
              <w:autoSpaceDE/>
              <w:autoSpaceDN/>
              <w:bidi w:val="0"/>
              <w:adjustRightInd/>
              <w:snapToGrid/>
              <w:spacing w:line="240" w:lineRule="exact"/>
              <w:jc w:val="center"/>
              <w:rPr>
                <w:rFonts w:ascii="Times New Roman" w:hAnsi="Times New Roman" w:eastAsia="方正仿宋_GBK" w:cs="宋体"/>
                <w:color w:val="000000"/>
                <w:sz w:val="20"/>
                <w:szCs w:val="20"/>
              </w:rPr>
            </w:pPr>
            <w:r>
              <w:rPr>
                <w:rFonts w:ascii="Times New Roman" w:hAnsi="Times New Roman" w:eastAsia="方正仿宋_GBK" w:cs="宋体"/>
                <w:color w:val="000000"/>
                <w:sz w:val="20"/>
                <w:szCs w:val="20"/>
              </w:rPr>
              <w:t>普惠性幼儿园覆盖率</w:t>
            </w:r>
          </w:p>
        </w:tc>
        <w:tc>
          <w:tcPr>
            <w:tcW w:w="695" w:type="dxa"/>
            <w:tcBorders>
              <w:top w:val="single" w:color="000000" w:sz="4" w:space="0"/>
              <w:left w:val="single" w:color="000000" w:sz="4" w:space="0"/>
              <w:bottom w:val="single" w:color="000000" w:sz="4" w:space="0"/>
              <w:right w:val="single" w:color="000000" w:sz="4" w:space="0"/>
            </w:tcBorders>
            <w:noWrap/>
            <w:vAlign w:val="center"/>
          </w:tcPr>
          <w:p w14:paraId="702B01D3">
            <w:pPr>
              <w:keepNext w:val="0"/>
              <w:keepLines w:val="0"/>
              <w:pageBreakBefore w:val="0"/>
              <w:widowControl/>
              <w:kinsoku/>
              <w:wordWrap/>
              <w:overflowPunct/>
              <w:topLinePunct w:val="0"/>
              <w:autoSpaceDE/>
              <w:autoSpaceDN/>
              <w:bidi w:val="0"/>
              <w:adjustRightInd/>
              <w:snapToGrid/>
              <w:spacing w:line="240" w:lineRule="exact"/>
              <w:jc w:val="center"/>
              <w:rPr>
                <w:rFonts w:ascii="Times New Roman" w:hAnsi="Times New Roman" w:eastAsia="方正仿宋_GBK" w:cs="宋体"/>
                <w:color w:val="000000"/>
                <w:sz w:val="20"/>
                <w:szCs w:val="20"/>
              </w:rPr>
            </w:pPr>
            <w:r>
              <w:rPr>
                <w:rFonts w:ascii="Times New Roman" w:hAnsi="Times New Roman" w:eastAsia="方正仿宋_GBK"/>
                <w:sz w:val="20"/>
                <w:szCs w:val="20"/>
              </w:rPr>
              <w:t>≥</w:t>
            </w:r>
          </w:p>
        </w:tc>
        <w:tc>
          <w:tcPr>
            <w:tcW w:w="832" w:type="dxa"/>
            <w:tcBorders>
              <w:top w:val="single" w:color="000000" w:sz="4" w:space="0"/>
              <w:left w:val="single" w:color="000000" w:sz="4" w:space="0"/>
              <w:bottom w:val="single" w:color="000000" w:sz="4" w:space="0"/>
              <w:right w:val="single" w:color="000000" w:sz="4" w:space="0"/>
            </w:tcBorders>
            <w:noWrap/>
            <w:vAlign w:val="center"/>
          </w:tcPr>
          <w:p w14:paraId="18E5818F">
            <w:pPr>
              <w:keepNext w:val="0"/>
              <w:keepLines w:val="0"/>
              <w:pageBreakBefore w:val="0"/>
              <w:widowControl/>
              <w:kinsoku/>
              <w:wordWrap/>
              <w:overflowPunct/>
              <w:topLinePunct w:val="0"/>
              <w:autoSpaceDE/>
              <w:autoSpaceDN/>
              <w:bidi w:val="0"/>
              <w:adjustRightInd/>
              <w:snapToGrid/>
              <w:spacing w:line="240" w:lineRule="exact"/>
              <w:jc w:val="center"/>
              <w:rPr>
                <w:rFonts w:ascii="Times New Roman" w:hAnsi="Times New Roman" w:eastAsia="方正仿宋_GBK" w:cs="宋体"/>
                <w:color w:val="000000"/>
                <w:sz w:val="20"/>
                <w:szCs w:val="20"/>
              </w:rPr>
            </w:pPr>
            <w:r>
              <w:rPr>
                <w:rFonts w:ascii="Times New Roman" w:hAnsi="Times New Roman" w:eastAsia="方正仿宋_GBK" w:cs="宋体"/>
                <w:color w:val="000000"/>
                <w:sz w:val="20"/>
                <w:szCs w:val="20"/>
              </w:rPr>
              <w:t>70</w:t>
            </w:r>
          </w:p>
        </w:tc>
        <w:tc>
          <w:tcPr>
            <w:tcW w:w="804" w:type="dxa"/>
            <w:tcBorders>
              <w:top w:val="single" w:color="000000" w:sz="4" w:space="0"/>
              <w:left w:val="single" w:color="000000" w:sz="4" w:space="0"/>
              <w:bottom w:val="single" w:color="000000" w:sz="4" w:space="0"/>
              <w:right w:val="single" w:color="000000" w:sz="4" w:space="0"/>
            </w:tcBorders>
            <w:noWrap/>
            <w:vAlign w:val="center"/>
          </w:tcPr>
          <w:p w14:paraId="6D07112B">
            <w:pPr>
              <w:keepNext w:val="0"/>
              <w:keepLines w:val="0"/>
              <w:pageBreakBefore w:val="0"/>
              <w:widowControl/>
              <w:kinsoku/>
              <w:wordWrap/>
              <w:overflowPunct/>
              <w:topLinePunct w:val="0"/>
              <w:autoSpaceDE/>
              <w:autoSpaceDN/>
              <w:bidi w:val="0"/>
              <w:adjustRightInd/>
              <w:snapToGrid/>
              <w:spacing w:line="240" w:lineRule="exact"/>
              <w:jc w:val="center"/>
              <w:rPr>
                <w:rFonts w:ascii="Times New Roman" w:hAnsi="Times New Roman" w:eastAsia="方正仿宋_GBK" w:cs="宋体"/>
                <w:color w:val="000000"/>
                <w:sz w:val="20"/>
                <w:szCs w:val="20"/>
              </w:rPr>
            </w:pPr>
            <w:r>
              <w:rPr>
                <w:rFonts w:ascii="Times New Roman" w:hAnsi="Times New Roman" w:eastAsia="方正仿宋_GBK" w:cs="宋体"/>
                <w:color w:val="000000"/>
                <w:sz w:val="20"/>
                <w:szCs w:val="20"/>
              </w:rPr>
              <w:t>100%</w:t>
            </w:r>
          </w:p>
        </w:tc>
        <w:tc>
          <w:tcPr>
            <w:tcW w:w="723" w:type="dxa"/>
            <w:tcBorders>
              <w:top w:val="single" w:color="000000" w:sz="4" w:space="0"/>
              <w:left w:val="single" w:color="000000" w:sz="4" w:space="0"/>
              <w:bottom w:val="single" w:color="000000" w:sz="4" w:space="0"/>
              <w:right w:val="single" w:color="000000" w:sz="4" w:space="0"/>
            </w:tcBorders>
            <w:noWrap/>
            <w:vAlign w:val="center"/>
          </w:tcPr>
          <w:p w14:paraId="5533D5CA">
            <w:pPr>
              <w:keepNext w:val="0"/>
              <w:keepLines w:val="0"/>
              <w:pageBreakBefore w:val="0"/>
              <w:widowControl/>
              <w:kinsoku/>
              <w:wordWrap/>
              <w:overflowPunct/>
              <w:topLinePunct w:val="0"/>
              <w:autoSpaceDE/>
              <w:autoSpaceDN/>
              <w:bidi w:val="0"/>
              <w:adjustRightInd/>
              <w:snapToGrid/>
              <w:spacing w:line="240" w:lineRule="exact"/>
              <w:jc w:val="center"/>
              <w:rPr>
                <w:rFonts w:ascii="Times New Roman" w:hAnsi="Times New Roman" w:eastAsia="方正仿宋_GBK" w:cs="宋体"/>
                <w:color w:val="000000"/>
                <w:sz w:val="20"/>
                <w:szCs w:val="20"/>
              </w:rPr>
            </w:pPr>
            <w:r>
              <w:rPr>
                <w:rFonts w:ascii="Times New Roman" w:hAnsi="Times New Roman" w:eastAsia="方正仿宋_GBK" w:cs="宋体"/>
                <w:color w:val="000000"/>
                <w:sz w:val="20"/>
                <w:szCs w:val="20"/>
              </w:rPr>
              <w:t>20</w:t>
            </w:r>
          </w:p>
        </w:tc>
        <w:tc>
          <w:tcPr>
            <w:tcW w:w="1077" w:type="dxa"/>
            <w:tcBorders>
              <w:top w:val="single" w:color="000000" w:sz="4" w:space="0"/>
              <w:left w:val="single" w:color="000000" w:sz="4" w:space="0"/>
              <w:bottom w:val="single" w:color="000000" w:sz="4" w:space="0"/>
              <w:right w:val="single" w:color="000000" w:sz="4" w:space="0"/>
            </w:tcBorders>
            <w:noWrap/>
            <w:vAlign w:val="center"/>
          </w:tcPr>
          <w:p w14:paraId="21075E4F">
            <w:pPr>
              <w:keepNext w:val="0"/>
              <w:keepLines w:val="0"/>
              <w:pageBreakBefore w:val="0"/>
              <w:widowControl/>
              <w:kinsoku/>
              <w:wordWrap/>
              <w:overflowPunct/>
              <w:topLinePunct w:val="0"/>
              <w:autoSpaceDE/>
              <w:autoSpaceDN/>
              <w:bidi w:val="0"/>
              <w:adjustRightInd/>
              <w:snapToGrid/>
              <w:spacing w:line="240" w:lineRule="exact"/>
              <w:jc w:val="center"/>
              <w:rPr>
                <w:rFonts w:ascii="Times New Roman" w:hAnsi="Times New Roman" w:eastAsia="方正仿宋_GBK" w:cs="宋体"/>
                <w:color w:val="000000"/>
                <w:sz w:val="20"/>
                <w:szCs w:val="20"/>
              </w:rPr>
            </w:pPr>
            <w:r>
              <w:rPr>
                <w:rFonts w:ascii="Times New Roman" w:hAnsi="Times New Roman" w:eastAsia="方正仿宋_GBK" w:cs="宋体"/>
                <w:color w:val="000000"/>
                <w:sz w:val="20"/>
                <w:szCs w:val="20"/>
              </w:rPr>
              <w:t>70</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6CEFBC6B">
            <w:pPr>
              <w:keepNext w:val="0"/>
              <w:keepLines w:val="0"/>
              <w:pageBreakBefore w:val="0"/>
              <w:widowControl/>
              <w:kinsoku/>
              <w:wordWrap/>
              <w:overflowPunct/>
              <w:topLinePunct w:val="0"/>
              <w:autoSpaceDE/>
              <w:autoSpaceDN/>
              <w:bidi w:val="0"/>
              <w:adjustRightInd/>
              <w:snapToGrid/>
              <w:spacing w:line="240" w:lineRule="exact"/>
              <w:jc w:val="center"/>
              <w:rPr>
                <w:rFonts w:ascii="Times New Roman" w:hAnsi="Times New Roman" w:eastAsia="方正仿宋_GBK" w:cs="宋体"/>
                <w:color w:val="000000"/>
                <w:sz w:val="20"/>
                <w:szCs w:val="20"/>
              </w:rPr>
            </w:pPr>
            <w:r>
              <w:rPr>
                <w:rFonts w:ascii="Times New Roman" w:hAnsi="Times New Roman" w:eastAsia="方正仿宋_GBK" w:cs="宋体"/>
                <w:color w:val="000000"/>
                <w:sz w:val="20"/>
                <w:szCs w:val="20"/>
              </w:rPr>
              <w:t>20</w:t>
            </w:r>
          </w:p>
        </w:tc>
        <w:tc>
          <w:tcPr>
            <w:tcW w:w="532" w:type="dxa"/>
            <w:tcBorders>
              <w:top w:val="single" w:color="000000" w:sz="4" w:space="0"/>
              <w:left w:val="single" w:color="000000" w:sz="4" w:space="0"/>
              <w:bottom w:val="single" w:color="000000" w:sz="4" w:space="0"/>
              <w:right w:val="single" w:color="000000" w:sz="4" w:space="0"/>
            </w:tcBorders>
            <w:noWrap/>
            <w:vAlign w:val="center"/>
          </w:tcPr>
          <w:p w14:paraId="74FD661B">
            <w:pPr>
              <w:keepNext w:val="0"/>
              <w:keepLines w:val="0"/>
              <w:pageBreakBefore w:val="0"/>
              <w:widowControl/>
              <w:kinsoku/>
              <w:wordWrap/>
              <w:overflowPunct/>
              <w:topLinePunct w:val="0"/>
              <w:autoSpaceDE/>
              <w:autoSpaceDN/>
              <w:bidi w:val="0"/>
              <w:adjustRightInd/>
              <w:snapToGrid/>
              <w:spacing w:line="240" w:lineRule="exact"/>
              <w:rPr>
                <w:rFonts w:ascii="Times New Roman" w:hAnsi="Times New Roman" w:eastAsia="方正仿宋_GBK" w:cs="宋体"/>
                <w:color w:val="000000"/>
                <w:sz w:val="20"/>
                <w:szCs w:val="20"/>
              </w:rPr>
            </w:pPr>
          </w:p>
        </w:tc>
        <w:tc>
          <w:tcPr>
            <w:tcW w:w="729" w:type="dxa"/>
            <w:vMerge w:val="continue"/>
            <w:tcBorders>
              <w:left w:val="single" w:color="000000" w:sz="4" w:space="0"/>
              <w:right w:val="single" w:color="000000" w:sz="4" w:space="0"/>
            </w:tcBorders>
            <w:noWrap/>
            <w:vAlign w:val="center"/>
          </w:tcPr>
          <w:p w14:paraId="05A87635">
            <w:pPr>
              <w:keepNext w:val="0"/>
              <w:keepLines w:val="0"/>
              <w:pageBreakBefore w:val="0"/>
              <w:widowControl/>
              <w:kinsoku/>
              <w:wordWrap/>
              <w:overflowPunct/>
              <w:topLinePunct w:val="0"/>
              <w:autoSpaceDE/>
              <w:autoSpaceDN/>
              <w:bidi w:val="0"/>
              <w:adjustRightInd/>
              <w:snapToGrid/>
              <w:spacing w:line="240" w:lineRule="exact"/>
              <w:jc w:val="center"/>
              <w:rPr>
                <w:rFonts w:ascii="Times New Roman" w:hAnsi="Times New Roman" w:eastAsia="方正仿宋_GBK" w:cs="宋体"/>
                <w:color w:val="000000"/>
                <w:sz w:val="22"/>
              </w:rPr>
            </w:pPr>
          </w:p>
        </w:tc>
      </w:tr>
      <w:tr w14:paraId="4CE3CAB3">
        <w:tblPrEx>
          <w:tblCellMar>
            <w:top w:w="0" w:type="dxa"/>
            <w:left w:w="108" w:type="dxa"/>
            <w:bottom w:w="0" w:type="dxa"/>
            <w:right w:w="108" w:type="dxa"/>
          </w:tblCellMar>
        </w:tblPrEx>
        <w:trPr>
          <w:trHeight w:val="23" w:hRule="atLeast"/>
          <w:jc w:val="center"/>
        </w:trPr>
        <w:tc>
          <w:tcPr>
            <w:tcW w:w="483" w:type="dxa"/>
            <w:vMerge w:val="continue"/>
            <w:tcBorders>
              <w:left w:val="single" w:color="000000" w:sz="4" w:space="0"/>
              <w:right w:val="single" w:color="000000" w:sz="4" w:space="0"/>
            </w:tcBorders>
            <w:noWrap/>
            <w:vAlign w:val="center"/>
          </w:tcPr>
          <w:p w14:paraId="3585CF1E">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Times New Roman" w:hAnsi="Times New Roman" w:eastAsia="方正仿宋_GBK"/>
                <w:color w:val="000000"/>
                <w:sz w:val="20"/>
                <w:szCs w:val="20"/>
              </w:rPr>
            </w:pPr>
          </w:p>
        </w:tc>
        <w:tc>
          <w:tcPr>
            <w:tcW w:w="723" w:type="dxa"/>
            <w:vMerge w:val="continue"/>
            <w:tcBorders>
              <w:left w:val="single" w:color="000000" w:sz="4" w:space="0"/>
              <w:right w:val="single" w:color="000000" w:sz="4" w:space="0"/>
            </w:tcBorders>
            <w:noWrap/>
            <w:vAlign w:val="center"/>
          </w:tcPr>
          <w:p w14:paraId="607F555A">
            <w:pPr>
              <w:keepNext w:val="0"/>
              <w:keepLines w:val="0"/>
              <w:pageBreakBefore w:val="0"/>
              <w:widowControl/>
              <w:kinsoku/>
              <w:wordWrap/>
              <w:overflowPunct/>
              <w:topLinePunct w:val="0"/>
              <w:autoSpaceDE/>
              <w:autoSpaceDN/>
              <w:bidi w:val="0"/>
              <w:adjustRightInd/>
              <w:snapToGrid/>
              <w:spacing w:line="240" w:lineRule="exact"/>
              <w:jc w:val="center"/>
              <w:rPr>
                <w:rFonts w:ascii="Times New Roman" w:hAnsi="Times New Roman" w:eastAsia="方正仿宋_GBK" w:cs="宋体"/>
                <w:color w:val="000000"/>
                <w:sz w:val="20"/>
                <w:szCs w:val="20"/>
              </w:rPr>
            </w:pPr>
          </w:p>
        </w:tc>
        <w:tc>
          <w:tcPr>
            <w:tcW w:w="1255" w:type="dxa"/>
            <w:tcBorders>
              <w:top w:val="single" w:color="000000" w:sz="4" w:space="0"/>
              <w:left w:val="single" w:color="000000" w:sz="4" w:space="0"/>
              <w:bottom w:val="single" w:color="000000" w:sz="4" w:space="0"/>
              <w:right w:val="single" w:color="000000" w:sz="4" w:space="0"/>
            </w:tcBorders>
            <w:noWrap/>
            <w:vAlign w:val="center"/>
          </w:tcPr>
          <w:p w14:paraId="1BE5F2D3">
            <w:pPr>
              <w:keepNext w:val="0"/>
              <w:keepLines w:val="0"/>
              <w:pageBreakBefore w:val="0"/>
              <w:widowControl/>
              <w:kinsoku/>
              <w:wordWrap/>
              <w:overflowPunct/>
              <w:topLinePunct w:val="0"/>
              <w:autoSpaceDE/>
              <w:autoSpaceDN/>
              <w:bidi w:val="0"/>
              <w:adjustRightInd/>
              <w:snapToGrid/>
              <w:spacing w:line="240" w:lineRule="exact"/>
              <w:jc w:val="center"/>
              <w:rPr>
                <w:rFonts w:ascii="Times New Roman" w:hAnsi="Times New Roman" w:eastAsia="方正仿宋_GBK" w:cs="宋体"/>
                <w:color w:val="000000"/>
                <w:sz w:val="20"/>
                <w:szCs w:val="20"/>
              </w:rPr>
            </w:pPr>
            <w:r>
              <w:rPr>
                <w:rFonts w:ascii="Times New Roman" w:hAnsi="Times New Roman" w:eastAsia="方正仿宋_GBK" w:cs="宋体"/>
                <w:color w:val="000000"/>
                <w:sz w:val="20"/>
                <w:szCs w:val="20"/>
              </w:rPr>
              <w:t>改变学前教育过于商业化，减轻家长负担</w:t>
            </w:r>
          </w:p>
        </w:tc>
        <w:tc>
          <w:tcPr>
            <w:tcW w:w="695" w:type="dxa"/>
            <w:tcBorders>
              <w:top w:val="single" w:color="000000" w:sz="4" w:space="0"/>
              <w:left w:val="single" w:color="000000" w:sz="4" w:space="0"/>
              <w:bottom w:val="single" w:color="000000" w:sz="4" w:space="0"/>
              <w:right w:val="single" w:color="000000" w:sz="4" w:space="0"/>
            </w:tcBorders>
            <w:noWrap/>
            <w:vAlign w:val="center"/>
          </w:tcPr>
          <w:p w14:paraId="7A8056BC">
            <w:pPr>
              <w:keepNext w:val="0"/>
              <w:keepLines w:val="0"/>
              <w:pageBreakBefore w:val="0"/>
              <w:widowControl/>
              <w:kinsoku/>
              <w:wordWrap/>
              <w:overflowPunct/>
              <w:topLinePunct w:val="0"/>
              <w:autoSpaceDE/>
              <w:autoSpaceDN/>
              <w:bidi w:val="0"/>
              <w:adjustRightInd/>
              <w:snapToGrid/>
              <w:spacing w:line="240" w:lineRule="exact"/>
              <w:jc w:val="center"/>
              <w:rPr>
                <w:rFonts w:ascii="Times New Roman" w:hAnsi="Times New Roman" w:eastAsia="方正仿宋_GBK" w:cs="宋体"/>
                <w:color w:val="000000"/>
                <w:sz w:val="20"/>
                <w:szCs w:val="20"/>
              </w:rPr>
            </w:pPr>
            <w:r>
              <w:rPr>
                <w:rFonts w:ascii="Times New Roman" w:hAnsi="Times New Roman" w:eastAsia="方正仿宋_GBK" w:cs="宋体"/>
                <w:color w:val="000000"/>
                <w:sz w:val="20"/>
                <w:szCs w:val="20"/>
              </w:rPr>
              <w:t>定性</w:t>
            </w:r>
          </w:p>
        </w:tc>
        <w:tc>
          <w:tcPr>
            <w:tcW w:w="832" w:type="dxa"/>
            <w:tcBorders>
              <w:top w:val="single" w:color="000000" w:sz="4" w:space="0"/>
              <w:left w:val="single" w:color="000000" w:sz="4" w:space="0"/>
              <w:bottom w:val="single" w:color="000000" w:sz="4" w:space="0"/>
              <w:right w:val="single" w:color="000000" w:sz="4" w:space="0"/>
            </w:tcBorders>
            <w:noWrap/>
            <w:vAlign w:val="center"/>
          </w:tcPr>
          <w:p w14:paraId="6AA7F76D">
            <w:pPr>
              <w:keepNext w:val="0"/>
              <w:keepLines w:val="0"/>
              <w:pageBreakBefore w:val="0"/>
              <w:widowControl/>
              <w:kinsoku/>
              <w:wordWrap/>
              <w:overflowPunct/>
              <w:topLinePunct w:val="0"/>
              <w:autoSpaceDE/>
              <w:autoSpaceDN/>
              <w:bidi w:val="0"/>
              <w:adjustRightInd/>
              <w:snapToGrid/>
              <w:spacing w:line="240" w:lineRule="exact"/>
              <w:jc w:val="center"/>
              <w:rPr>
                <w:rFonts w:ascii="Times New Roman" w:hAnsi="Times New Roman" w:eastAsia="方正仿宋_GBK" w:cs="宋体"/>
                <w:color w:val="000000"/>
                <w:sz w:val="20"/>
                <w:szCs w:val="20"/>
              </w:rPr>
            </w:pPr>
            <w:r>
              <w:rPr>
                <w:rFonts w:ascii="Times New Roman" w:hAnsi="Times New Roman" w:eastAsia="方正仿宋_GBK" w:cs="宋体"/>
                <w:color w:val="000000"/>
                <w:sz w:val="20"/>
                <w:szCs w:val="20"/>
              </w:rPr>
              <w:t>有效改善</w:t>
            </w:r>
          </w:p>
        </w:tc>
        <w:tc>
          <w:tcPr>
            <w:tcW w:w="804" w:type="dxa"/>
            <w:tcBorders>
              <w:top w:val="single" w:color="000000" w:sz="4" w:space="0"/>
              <w:left w:val="single" w:color="000000" w:sz="4" w:space="0"/>
              <w:bottom w:val="single" w:color="000000" w:sz="4" w:space="0"/>
              <w:right w:val="single" w:color="000000" w:sz="4" w:space="0"/>
            </w:tcBorders>
            <w:noWrap/>
            <w:vAlign w:val="center"/>
          </w:tcPr>
          <w:p w14:paraId="7C9C90D7">
            <w:pPr>
              <w:keepNext w:val="0"/>
              <w:keepLines w:val="0"/>
              <w:pageBreakBefore w:val="0"/>
              <w:widowControl/>
              <w:kinsoku/>
              <w:wordWrap/>
              <w:overflowPunct/>
              <w:topLinePunct w:val="0"/>
              <w:autoSpaceDE/>
              <w:autoSpaceDN/>
              <w:bidi w:val="0"/>
              <w:adjustRightInd/>
              <w:snapToGrid/>
              <w:spacing w:line="240" w:lineRule="exact"/>
              <w:jc w:val="center"/>
              <w:rPr>
                <w:rFonts w:ascii="Times New Roman" w:hAnsi="Times New Roman" w:eastAsia="方正仿宋_GBK" w:cs="宋体"/>
                <w:color w:val="000000"/>
                <w:sz w:val="20"/>
                <w:szCs w:val="20"/>
              </w:rPr>
            </w:pPr>
            <w:r>
              <w:rPr>
                <w:rFonts w:ascii="Times New Roman" w:hAnsi="Times New Roman" w:eastAsia="方正仿宋_GBK" w:cs="宋体"/>
                <w:color w:val="000000"/>
                <w:sz w:val="20"/>
                <w:szCs w:val="20"/>
              </w:rPr>
              <w:t>年</w:t>
            </w:r>
          </w:p>
        </w:tc>
        <w:tc>
          <w:tcPr>
            <w:tcW w:w="723" w:type="dxa"/>
            <w:tcBorders>
              <w:top w:val="single" w:color="000000" w:sz="4" w:space="0"/>
              <w:left w:val="single" w:color="000000" w:sz="4" w:space="0"/>
              <w:bottom w:val="single" w:color="000000" w:sz="4" w:space="0"/>
              <w:right w:val="single" w:color="000000" w:sz="4" w:space="0"/>
            </w:tcBorders>
            <w:noWrap/>
            <w:vAlign w:val="center"/>
          </w:tcPr>
          <w:p w14:paraId="17CCB393">
            <w:pPr>
              <w:keepNext w:val="0"/>
              <w:keepLines w:val="0"/>
              <w:pageBreakBefore w:val="0"/>
              <w:widowControl/>
              <w:kinsoku/>
              <w:wordWrap/>
              <w:overflowPunct/>
              <w:topLinePunct w:val="0"/>
              <w:autoSpaceDE/>
              <w:autoSpaceDN/>
              <w:bidi w:val="0"/>
              <w:adjustRightInd/>
              <w:snapToGrid/>
              <w:spacing w:line="240" w:lineRule="exact"/>
              <w:jc w:val="center"/>
              <w:rPr>
                <w:rFonts w:ascii="Times New Roman" w:hAnsi="Times New Roman" w:eastAsia="方正仿宋_GBK" w:cs="宋体"/>
                <w:color w:val="000000"/>
                <w:sz w:val="20"/>
                <w:szCs w:val="20"/>
              </w:rPr>
            </w:pPr>
            <w:r>
              <w:rPr>
                <w:rFonts w:ascii="Times New Roman" w:hAnsi="Times New Roman" w:eastAsia="方正仿宋_GBK" w:cs="宋体"/>
                <w:color w:val="000000"/>
                <w:sz w:val="20"/>
                <w:szCs w:val="20"/>
              </w:rPr>
              <w:t>10</w:t>
            </w:r>
          </w:p>
        </w:tc>
        <w:tc>
          <w:tcPr>
            <w:tcW w:w="1077" w:type="dxa"/>
            <w:tcBorders>
              <w:top w:val="single" w:color="000000" w:sz="4" w:space="0"/>
              <w:left w:val="single" w:color="000000" w:sz="4" w:space="0"/>
              <w:bottom w:val="single" w:color="000000" w:sz="4" w:space="0"/>
              <w:right w:val="single" w:color="000000" w:sz="4" w:space="0"/>
            </w:tcBorders>
            <w:noWrap/>
            <w:vAlign w:val="center"/>
          </w:tcPr>
          <w:p w14:paraId="43F27D3F">
            <w:pPr>
              <w:keepNext w:val="0"/>
              <w:keepLines w:val="0"/>
              <w:pageBreakBefore w:val="0"/>
              <w:widowControl/>
              <w:kinsoku/>
              <w:wordWrap/>
              <w:overflowPunct/>
              <w:topLinePunct w:val="0"/>
              <w:autoSpaceDE/>
              <w:autoSpaceDN/>
              <w:bidi w:val="0"/>
              <w:adjustRightInd/>
              <w:snapToGrid/>
              <w:spacing w:line="240" w:lineRule="exact"/>
              <w:jc w:val="center"/>
              <w:rPr>
                <w:rFonts w:ascii="Times New Roman" w:hAnsi="Times New Roman" w:eastAsia="方正仿宋_GBK" w:cs="宋体"/>
                <w:color w:val="000000"/>
                <w:sz w:val="20"/>
                <w:szCs w:val="20"/>
              </w:rPr>
            </w:pPr>
            <w:r>
              <w:rPr>
                <w:rFonts w:ascii="Times New Roman" w:hAnsi="Times New Roman" w:eastAsia="方正仿宋_GBK" w:cs="宋体"/>
                <w:color w:val="000000"/>
                <w:sz w:val="20"/>
                <w:szCs w:val="20"/>
              </w:rPr>
              <w:t>全部完成</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51AC5140">
            <w:pPr>
              <w:keepNext w:val="0"/>
              <w:keepLines w:val="0"/>
              <w:pageBreakBefore w:val="0"/>
              <w:widowControl/>
              <w:kinsoku/>
              <w:wordWrap/>
              <w:overflowPunct/>
              <w:topLinePunct w:val="0"/>
              <w:autoSpaceDE/>
              <w:autoSpaceDN/>
              <w:bidi w:val="0"/>
              <w:adjustRightInd/>
              <w:snapToGrid/>
              <w:spacing w:line="240" w:lineRule="exact"/>
              <w:jc w:val="center"/>
              <w:rPr>
                <w:rFonts w:ascii="Times New Roman" w:hAnsi="Times New Roman" w:eastAsia="方正仿宋_GBK" w:cs="宋体"/>
                <w:color w:val="000000"/>
                <w:sz w:val="20"/>
                <w:szCs w:val="20"/>
              </w:rPr>
            </w:pPr>
            <w:r>
              <w:rPr>
                <w:rFonts w:ascii="Times New Roman" w:hAnsi="Times New Roman" w:eastAsia="方正仿宋_GBK" w:cs="宋体"/>
                <w:color w:val="000000"/>
                <w:sz w:val="20"/>
                <w:szCs w:val="20"/>
              </w:rPr>
              <w:t>10</w:t>
            </w:r>
          </w:p>
        </w:tc>
        <w:tc>
          <w:tcPr>
            <w:tcW w:w="532" w:type="dxa"/>
            <w:tcBorders>
              <w:top w:val="single" w:color="000000" w:sz="4" w:space="0"/>
              <w:left w:val="single" w:color="000000" w:sz="4" w:space="0"/>
              <w:bottom w:val="single" w:color="000000" w:sz="4" w:space="0"/>
              <w:right w:val="single" w:color="000000" w:sz="4" w:space="0"/>
            </w:tcBorders>
            <w:noWrap/>
            <w:vAlign w:val="center"/>
          </w:tcPr>
          <w:p w14:paraId="71D94726">
            <w:pPr>
              <w:keepNext w:val="0"/>
              <w:keepLines w:val="0"/>
              <w:pageBreakBefore w:val="0"/>
              <w:widowControl/>
              <w:kinsoku/>
              <w:wordWrap/>
              <w:overflowPunct/>
              <w:topLinePunct w:val="0"/>
              <w:autoSpaceDE/>
              <w:autoSpaceDN/>
              <w:bidi w:val="0"/>
              <w:adjustRightInd/>
              <w:snapToGrid/>
              <w:spacing w:line="240" w:lineRule="exact"/>
              <w:rPr>
                <w:rFonts w:ascii="Times New Roman" w:hAnsi="Times New Roman" w:eastAsia="方正仿宋_GBK" w:cs="宋体"/>
                <w:color w:val="000000"/>
                <w:sz w:val="20"/>
                <w:szCs w:val="20"/>
              </w:rPr>
            </w:pPr>
          </w:p>
        </w:tc>
        <w:tc>
          <w:tcPr>
            <w:tcW w:w="729" w:type="dxa"/>
            <w:vMerge w:val="continue"/>
            <w:tcBorders>
              <w:left w:val="single" w:color="000000" w:sz="4" w:space="0"/>
              <w:right w:val="single" w:color="000000" w:sz="4" w:space="0"/>
            </w:tcBorders>
            <w:noWrap/>
            <w:vAlign w:val="center"/>
          </w:tcPr>
          <w:p w14:paraId="45D12BE0">
            <w:pPr>
              <w:keepNext w:val="0"/>
              <w:keepLines w:val="0"/>
              <w:pageBreakBefore w:val="0"/>
              <w:widowControl/>
              <w:kinsoku/>
              <w:wordWrap/>
              <w:overflowPunct/>
              <w:topLinePunct w:val="0"/>
              <w:autoSpaceDE/>
              <w:autoSpaceDN/>
              <w:bidi w:val="0"/>
              <w:adjustRightInd/>
              <w:snapToGrid/>
              <w:spacing w:line="240" w:lineRule="exact"/>
              <w:jc w:val="center"/>
              <w:rPr>
                <w:rFonts w:ascii="Times New Roman" w:hAnsi="Times New Roman" w:eastAsia="方正仿宋_GBK" w:cs="宋体"/>
                <w:color w:val="000000"/>
                <w:sz w:val="22"/>
              </w:rPr>
            </w:pPr>
          </w:p>
        </w:tc>
      </w:tr>
      <w:tr w14:paraId="12D6CF3A">
        <w:tblPrEx>
          <w:tblCellMar>
            <w:top w:w="0" w:type="dxa"/>
            <w:left w:w="108" w:type="dxa"/>
            <w:bottom w:w="0" w:type="dxa"/>
            <w:right w:w="108" w:type="dxa"/>
          </w:tblCellMar>
        </w:tblPrEx>
        <w:trPr>
          <w:trHeight w:val="23" w:hRule="atLeast"/>
          <w:jc w:val="center"/>
        </w:trPr>
        <w:tc>
          <w:tcPr>
            <w:tcW w:w="483" w:type="dxa"/>
            <w:vMerge w:val="continue"/>
            <w:tcBorders>
              <w:left w:val="single" w:color="000000" w:sz="4" w:space="0"/>
              <w:right w:val="single" w:color="000000" w:sz="4" w:space="0"/>
            </w:tcBorders>
            <w:noWrap/>
            <w:vAlign w:val="center"/>
          </w:tcPr>
          <w:p w14:paraId="72824EF4">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Times New Roman" w:hAnsi="Times New Roman" w:eastAsia="方正仿宋_GBK"/>
                <w:color w:val="000000"/>
                <w:sz w:val="20"/>
                <w:szCs w:val="20"/>
              </w:rPr>
            </w:pPr>
          </w:p>
        </w:tc>
        <w:tc>
          <w:tcPr>
            <w:tcW w:w="723" w:type="dxa"/>
            <w:vMerge w:val="continue"/>
            <w:tcBorders>
              <w:left w:val="single" w:color="000000" w:sz="4" w:space="0"/>
              <w:right w:val="single" w:color="000000" w:sz="4" w:space="0"/>
            </w:tcBorders>
            <w:noWrap/>
            <w:vAlign w:val="center"/>
          </w:tcPr>
          <w:p w14:paraId="1FB854B9">
            <w:pPr>
              <w:keepNext w:val="0"/>
              <w:keepLines w:val="0"/>
              <w:pageBreakBefore w:val="0"/>
              <w:widowControl/>
              <w:kinsoku/>
              <w:wordWrap/>
              <w:overflowPunct/>
              <w:topLinePunct w:val="0"/>
              <w:autoSpaceDE/>
              <w:autoSpaceDN/>
              <w:bidi w:val="0"/>
              <w:adjustRightInd/>
              <w:snapToGrid/>
              <w:spacing w:line="240" w:lineRule="exact"/>
              <w:jc w:val="center"/>
              <w:rPr>
                <w:rFonts w:ascii="Times New Roman" w:hAnsi="Times New Roman" w:eastAsia="方正仿宋_GBK" w:cs="宋体"/>
                <w:color w:val="000000"/>
                <w:sz w:val="20"/>
                <w:szCs w:val="20"/>
              </w:rPr>
            </w:pPr>
          </w:p>
        </w:tc>
        <w:tc>
          <w:tcPr>
            <w:tcW w:w="1255" w:type="dxa"/>
            <w:tcBorders>
              <w:top w:val="single" w:color="000000" w:sz="4" w:space="0"/>
              <w:left w:val="single" w:color="000000" w:sz="4" w:space="0"/>
              <w:bottom w:val="single" w:color="000000" w:sz="4" w:space="0"/>
              <w:right w:val="single" w:color="000000" w:sz="4" w:space="0"/>
            </w:tcBorders>
            <w:noWrap/>
            <w:vAlign w:val="center"/>
          </w:tcPr>
          <w:p w14:paraId="7DE62019">
            <w:pPr>
              <w:keepNext w:val="0"/>
              <w:keepLines w:val="0"/>
              <w:pageBreakBefore w:val="0"/>
              <w:widowControl/>
              <w:kinsoku/>
              <w:wordWrap/>
              <w:overflowPunct/>
              <w:topLinePunct w:val="0"/>
              <w:autoSpaceDE/>
              <w:autoSpaceDN/>
              <w:bidi w:val="0"/>
              <w:adjustRightInd/>
              <w:snapToGrid/>
              <w:spacing w:line="240" w:lineRule="exact"/>
              <w:jc w:val="center"/>
              <w:rPr>
                <w:rFonts w:ascii="Times New Roman" w:hAnsi="Times New Roman" w:eastAsia="方正仿宋_GBK" w:cs="宋体"/>
                <w:color w:val="000000"/>
                <w:sz w:val="20"/>
                <w:szCs w:val="20"/>
              </w:rPr>
            </w:pPr>
            <w:r>
              <w:rPr>
                <w:rFonts w:ascii="Times New Roman" w:hAnsi="Times New Roman" w:eastAsia="方正仿宋_GBK" w:cs="宋体"/>
                <w:color w:val="000000"/>
                <w:sz w:val="20"/>
                <w:szCs w:val="20"/>
              </w:rPr>
              <w:t>家长满意度</w:t>
            </w:r>
          </w:p>
        </w:tc>
        <w:tc>
          <w:tcPr>
            <w:tcW w:w="695" w:type="dxa"/>
            <w:tcBorders>
              <w:top w:val="single" w:color="000000" w:sz="4" w:space="0"/>
              <w:left w:val="single" w:color="000000" w:sz="4" w:space="0"/>
              <w:bottom w:val="single" w:color="000000" w:sz="4" w:space="0"/>
              <w:right w:val="single" w:color="000000" w:sz="4" w:space="0"/>
            </w:tcBorders>
            <w:noWrap/>
            <w:vAlign w:val="center"/>
          </w:tcPr>
          <w:p w14:paraId="2A03C87A">
            <w:pPr>
              <w:keepNext w:val="0"/>
              <w:keepLines w:val="0"/>
              <w:pageBreakBefore w:val="0"/>
              <w:widowControl/>
              <w:kinsoku/>
              <w:wordWrap/>
              <w:overflowPunct/>
              <w:topLinePunct w:val="0"/>
              <w:autoSpaceDE/>
              <w:autoSpaceDN/>
              <w:bidi w:val="0"/>
              <w:adjustRightInd/>
              <w:snapToGrid/>
              <w:spacing w:line="240" w:lineRule="exact"/>
              <w:jc w:val="center"/>
              <w:rPr>
                <w:rFonts w:ascii="Times New Roman" w:hAnsi="Times New Roman" w:eastAsia="方正仿宋_GBK" w:cs="宋体"/>
                <w:color w:val="000000"/>
                <w:sz w:val="20"/>
                <w:szCs w:val="20"/>
              </w:rPr>
            </w:pPr>
            <w:r>
              <w:rPr>
                <w:rFonts w:ascii="Times New Roman" w:hAnsi="Times New Roman" w:eastAsia="方正仿宋_GBK"/>
                <w:sz w:val="20"/>
                <w:szCs w:val="20"/>
              </w:rPr>
              <w:t>≥</w:t>
            </w:r>
          </w:p>
        </w:tc>
        <w:tc>
          <w:tcPr>
            <w:tcW w:w="832" w:type="dxa"/>
            <w:tcBorders>
              <w:top w:val="single" w:color="000000" w:sz="4" w:space="0"/>
              <w:left w:val="single" w:color="000000" w:sz="4" w:space="0"/>
              <w:bottom w:val="single" w:color="000000" w:sz="4" w:space="0"/>
              <w:right w:val="single" w:color="000000" w:sz="4" w:space="0"/>
            </w:tcBorders>
            <w:noWrap/>
            <w:vAlign w:val="center"/>
          </w:tcPr>
          <w:p w14:paraId="5817502A">
            <w:pPr>
              <w:keepNext w:val="0"/>
              <w:keepLines w:val="0"/>
              <w:pageBreakBefore w:val="0"/>
              <w:widowControl/>
              <w:kinsoku/>
              <w:wordWrap/>
              <w:overflowPunct/>
              <w:topLinePunct w:val="0"/>
              <w:autoSpaceDE/>
              <w:autoSpaceDN/>
              <w:bidi w:val="0"/>
              <w:adjustRightInd/>
              <w:snapToGrid/>
              <w:spacing w:line="240" w:lineRule="exact"/>
              <w:jc w:val="center"/>
              <w:rPr>
                <w:rFonts w:ascii="Times New Roman" w:hAnsi="Times New Roman" w:eastAsia="方正仿宋_GBK" w:cs="宋体"/>
                <w:color w:val="000000"/>
                <w:sz w:val="20"/>
                <w:szCs w:val="20"/>
              </w:rPr>
            </w:pPr>
            <w:r>
              <w:rPr>
                <w:rFonts w:ascii="Times New Roman" w:hAnsi="Times New Roman" w:eastAsia="方正仿宋_GBK" w:cs="宋体"/>
                <w:color w:val="000000"/>
                <w:sz w:val="20"/>
                <w:szCs w:val="20"/>
              </w:rPr>
              <w:t>95</w:t>
            </w:r>
          </w:p>
        </w:tc>
        <w:tc>
          <w:tcPr>
            <w:tcW w:w="804" w:type="dxa"/>
            <w:tcBorders>
              <w:top w:val="single" w:color="000000" w:sz="4" w:space="0"/>
              <w:left w:val="single" w:color="000000" w:sz="4" w:space="0"/>
              <w:bottom w:val="single" w:color="000000" w:sz="4" w:space="0"/>
              <w:right w:val="single" w:color="000000" w:sz="4" w:space="0"/>
            </w:tcBorders>
            <w:noWrap/>
            <w:vAlign w:val="center"/>
          </w:tcPr>
          <w:p w14:paraId="0059F595">
            <w:pPr>
              <w:keepNext w:val="0"/>
              <w:keepLines w:val="0"/>
              <w:pageBreakBefore w:val="0"/>
              <w:widowControl/>
              <w:kinsoku/>
              <w:wordWrap/>
              <w:overflowPunct/>
              <w:topLinePunct w:val="0"/>
              <w:autoSpaceDE/>
              <w:autoSpaceDN/>
              <w:bidi w:val="0"/>
              <w:adjustRightInd/>
              <w:snapToGrid/>
              <w:spacing w:line="240" w:lineRule="exact"/>
              <w:jc w:val="center"/>
              <w:rPr>
                <w:rFonts w:ascii="Times New Roman" w:hAnsi="Times New Roman" w:eastAsia="方正仿宋_GBK" w:cs="宋体"/>
                <w:color w:val="000000"/>
                <w:sz w:val="20"/>
                <w:szCs w:val="20"/>
              </w:rPr>
            </w:pPr>
            <w:r>
              <w:rPr>
                <w:rFonts w:ascii="Times New Roman" w:hAnsi="Times New Roman" w:eastAsia="方正仿宋_GBK" w:cs="宋体"/>
                <w:color w:val="000000"/>
                <w:sz w:val="20"/>
                <w:szCs w:val="20"/>
              </w:rPr>
              <w:t>100%</w:t>
            </w:r>
          </w:p>
        </w:tc>
        <w:tc>
          <w:tcPr>
            <w:tcW w:w="723" w:type="dxa"/>
            <w:tcBorders>
              <w:top w:val="single" w:color="000000" w:sz="4" w:space="0"/>
              <w:left w:val="single" w:color="000000" w:sz="4" w:space="0"/>
              <w:bottom w:val="single" w:color="000000" w:sz="4" w:space="0"/>
              <w:right w:val="single" w:color="000000" w:sz="4" w:space="0"/>
            </w:tcBorders>
            <w:noWrap/>
            <w:vAlign w:val="center"/>
          </w:tcPr>
          <w:p w14:paraId="1D23D65B">
            <w:pPr>
              <w:keepNext w:val="0"/>
              <w:keepLines w:val="0"/>
              <w:pageBreakBefore w:val="0"/>
              <w:widowControl/>
              <w:kinsoku/>
              <w:wordWrap/>
              <w:overflowPunct/>
              <w:topLinePunct w:val="0"/>
              <w:autoSpaceDE/>
              <w:autoSpaceDN/>
              <w:bidi w:val="0"/>
              <w:adjustRightInd/>
              <w:snapToGrid/>
              <w:spacing w:line="240" w:lineRule="exact"/>
              <w:jc w:val="center"/>
              <w:rPr>
                <w:rFonts w:ascii="Times New Roman" w:hAnsi="Times New Roman" w:eastAsia="方正仿宋_GBK" w:cs="宋体"/>
                <w:color w:val="000000"/>
                <w:sz w:val="20"/>
                <w:szCs w:val="20"/>
              </w:rPr>
            </w:pPr>
            <w:r>
              <w:rPr>
                <w:rFonts w:ascii="Times New Roman" w:hAnsi="Times New Roman" w:eastAsia="方正仿宋_GBK" w:cs="宋体"/>
                <w:color w:val="000000"/>
                <w:sz w:val="20"/>
                <w:szCs w:val="20"/>
              </w:rPr>
              <w:t>10</w:t>
            </w:r>
          </w:p>
        </w:tc>
        <w:tc>
          <w:tcPr>
            <w:tcW w:w="1077" w:type="dxa"/>
            <w:tcBorders>
              <w:top w:val="single" w:color="000000" w:sz="4" w:space="0"/>
              <w:left w:val="single" w:color="000000" w:sz="4" w:space="0"/>
              <w:bottom w:val="single" w:color="000000" w:sz="4" w:space="0"/>
              <w:right w:val="single" w:color="000000" w:sz="4" w:space="0"/>
            </w:tcBorders>
            <w:noWrap/>
            <w:vAlign w:val="center"/>
          </w:tcPr>
          <w:p w14:paraId="0A8D6A5E">
            <w:pPr>
              <w:keepNext w:val="0"/>
              <w:keepLines w:val="0"/>
              <w:pageBreakBefore w:val="0"/>
              <w:widowControl/>
              <w:kinsoku/>
              <w:wordWrap/>
              <w:overflowPunct/>
              <w:topLinePunct w:val="0"/>
              <w:autoSpaceDE/>
              <w:autoSpaceDN/>
              <w:bidi w:val="0"/>
              <w:adjustRightInd/>
              <w:snapToGrid/>
              <w:spacing w:line="240" w:lineRule="exact"/>
              <w:jc w:val="center"/>
              <w:rPr>
                <w:rFonts w:ascii="Times New Roman" w:hAnsi="Times New Roman" w:eastAsia="方正仿宋_GBK" w:cs="宋体"/>
                <w:color w:val="000000"/>
                <w:sz w:val="20"/>
                <w:szCs w:val="20"/>
              </w:rPr>
            </w:pPr>
            <w:r>
              <w:rPr>
                <w:rFonts w:ascii="Times New Roman" w:hAnsi="Times New Roman" w:eastAsia="方正仿宋_GBK" w:cs="宋体"/>
                <w:color w:val="000000"/>
                <w:sz w:val="20"/>
                <w:szCs w:val="20"/>
              </w:rPr>
              <w:t>95</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4EA159F4">
            <w:pPr>
              <w:keepNext w:val="0"/>
              <w:keepLines w:val="0"/>
              <w:pageBreakBefore w:val="0"/>
              <w:widowControl/>
              <w:kinsoku/>
              <w:wordWrap/>
              <w:overflowPunct/>
              <w:topLinePunct w:val="0"/>
              <w:autoSpaceDE/>
              <w:autoSpaceDN/>
              <w:bidi w:val="0"/>
              <w:adjustRightInd/>
              <w:snapToGrid/>
              <w:spacing w:line="240" w:lineRule="exact"/>
              <w:jc w:val="center"/>
              <w:rPr>
                <w:rFonts w:ascii="Times New Roman" w:hAnsi="Times New Roman" w:eastAsia="方正仿宋_GBK" w:cs="宋体"/>
                <w:color w:val="000000"/>
                <w:sz w:val="20"/>
                <w:szCs w:val="20"/>
              </w:rPr>
            </w:pPr>
            <w:r>
              <w:rPr>
                <w:rFonts w:ascii="Times New Roman" w:hAnsi="Times New Roman" w:eastAsia="方正仿宋_GBK" w:cs="宋体"/>
                <w:color w:val="000000"/>
                <w:sz w:val="20"/>
                <w:szCs w:val="20"/>
              </w:rPr>
              <w:t>10</w:t>
            </w:r>
          </w:p>
        </w:tc>
        <w:tc>
          <w:tcPr>
            <w:tcW w:w="532" w:type="dxa"/>
            <w:tcBorders>
              <w:top w:val="single" w:color="000000" w:sz="4" w:space="0"/>
              <w:left w:val="single" w:color="000000" w:sz="4" w:space="0"/>
              <w:bottom w:val="single" w:color="000000" w:sz="4" w:space="0"/>
              <w:right w:val="single" w:color="000000" w:sz="4" w:space="0"/>
            </w:tcBorders>
            <w:noWrap/>
            <w:vAlign w:val="center"/>
          </w:tcPr>
          <w:p w14:paraId="25CA85E8">
            <w:pPr>
              <w:keepNext w:val="0"/>
              <w:keepLines w:val="0"/>
              <w:pageBreakBefore w:val="0"/>
              <w:widowControl/>
              <w:kinsoku/>
              <w:wordWrap/>
              <w:overflowPunct/>
              <w:topLinePunct w:val="0"/>
              <w:autoSpaceDE/>
              <w:autoSpaceDN/>
              <w:bidi w:val="0"/>
              <w:adjustRightInd/>
              <w:snapToGrid/>
              <w:spacing w:line="240" w:lineRule="exact"/>
              <w:rPr>
                <w:rFonts w:ascii="Times New Roman" w:hAnsi="Times New Roman" w:eastAsia="方正仿宋_GBK" w:cs="宋体"/>
                <w:color w:val="000000"/>
                <w:sz w:val="20"/>
                <w:szCs w:val="20"/>
              </w:rPr>
            </w:pPr>
          </w:p>
        </w:tc>
        <w:tc>
          <w:tcPr>
            <w:tcW w:w="729" w:type="dxa"/>
            <w:vMerge w:val="continue"/>
            <w:tcBorders>
              <w:left w:val="single" w:color="000000" w:sz="4" w:space="0"/>
              <w:right w:val="single" w:color="000000" w:sz="4" w:space="0"/>
            </w:tcBorders>
            <w:noWrap/>
            <w:vAlign w:val="center"/>
          </w:tcPr>
          <w:p w14:paraId="58FDBD9D">
            <w:pPr>
              <w:keepNext w:val="0"/>
              <w:keepLines w:val="0"/>
              <w:pageBreakBefore w:val="0"/>
              <w:widowControl/>
              <w:kinsoku/>
              <w:wordWrap/>
              <w:overflowPunct/>
              <w:topLinePunct w:val="0"/>
              <w:autoSpaceDE/>
              <w:autoSpaceDN/>
              <w:bidi w:val="0"/>
              <w:adjustRightInd/>
              <w:snapToGrid/>
              <w:spacing w:line="240" w:lineRule="exact"/>
              <w:jc w:val="center"/>
              <w:rPr>
                <w:rFonts w:ascii="Times New Roman" w:hAnsi="Times New Roman" w:eastAsia="方正仿宋_GBK" w:cs="宋体"/>
                <w:color w:val="000000"/>
                <w:sz w:val="22"/>
              </w:rPr>
            </w:pPr>
          </w:p>
        </w:tc>
      </w:tr>
      <w:tr w14:paraId="7BD7EB74">
        <w:tblPrEx>
          <w:tblCellMar>
            <w:top w:w="0" w:type="dxa"/>
            <w:left w:w="108" w:type="dxa"/>
            <w:bottom w:w="0" w:type="dxa"/>
            <w:right w:w="108" w:type="dxa"/>
          </w:tblCellMar>
        </w:tblPrEx>
        <w:trPr>
          <w:trHeight w:val="23" w:hRule="atLeast"/>
          <w:jc w:val="center"/>
        </w:trPr>
        <w:tc>
          <w:tcPr>
            <w:tcW w:w="483" w:type="dxa"/>
            <w:vMerge w:val="continue"/>
            <w:tcBorders>
              <w:left w:val="single" w:color="000000" w:sz="4" w:space="0"/>
              <w:bottom w:val="single" w:color="auto" w:sz="4" w:space="0"/>
              <w:right w:val="single" w:color="000000" w:sz="4" w:space="0"/>
            </w:tcBorders>
            <w:noWrap/>
            <w:vAlign w:val="center"/>
          </w:tcPr>
          <w:p w14:paraId="341EA61E">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Times New Roman" w:hAnsi="Times New Roman" w:eastAsia="方正仿宋_GBK"/>
                <w:color w:val="000000"/>
                <w:sz w:val="20"/>
                <w:szCs w:val="20"/>
              </w:rPr>
            </w:pPr>
          </w:p>
        </w:tc>
        <w:tc>
          <w:tcPr>
            <w:tcW w:w="723" w:type="dxa"/>
            <w:vMerge w:val="continue"/>
            <w:tcBorders>
              <w:left w:val="single" w:color="000000" w:sz="4" w:space="0"/>
              <w:bottom w:val="single" w:color="000000" w:sz="4" w:space="0"/>
              <w:right w:val="single" w:color="000000" w:sz="4" w:space="0"/>
            </w:tcBorders>
            <w:noWrap/>
            <w:vAlign w:val="center"/>
          </w:tcPr>
          <w:p w14:paraId="6D605CE5">
            <w:pPr>
              <w:keepNext w:val="0"/>
              <w:keepLines w:val="0"/>
              <w:pageBreakBefore w:val="0"/>
              <w:widowControl/>
              <w:kinsoku/>
              <w:wordWrap/>
              <w:overflowPunct/>
              <w:topLinePunct w:val="0"/>
              <w:autoSpaceDE/>
              <w:autoSpaceDN/>
              <w:bidi w:val="0"/>
              <w:adjustRightInd/>
              <w:snapToGrid/>
              <w:spacing w:line="240" w:lineRule="exact"/>
              <w:jc w:val="center"/>
              <w:rPr>
                <w:rFonts w:ascii="Times New Roman" w:hAnsi="Times New Roman" w:eastAsia="方正仿宋_GBK" w:cs="宋体"/>
                <w:color w:val="000000"/>
                <w:sz w:val="20"/>
                <w:szCs w:val="20"/>
              </w:rPr>
            </w:pPr>
          </w:p>
        </w:tc>
        <w:tc>
          <w:tcPr>
            <w:tcW w:w="1255" w:type="dxa"/>
            <w:tcBorders>
              <w:top w:val="single" w:color="000000" w:sz="4" w:space="0"/>
              <w:left w:val="single" w:color="000000" w:sz="4" w:space="0"/>
              <w:bottom w:val="single" w:color="000000" w:sz="4" w:space="0"/>
              <w:right w:val="single" w:color="000000" w:sz="4" w:space="0"/>
            </w:tcBorders>
            <w:noWrap/>
            <w:vAlign w:val="center"/>
          </w:tcPr>
          <w:p w14:paraId="460C1882">
            <w:pPr>
              <w:keepNext w:val="0"/>
              <w:keepLines w:val="0"/>
              <w:pageBreakBefore w:val="0"/>
              <w:widowControl/>
              <w:kinsoku/>
              <w:wordWrap/>
              <w:overflowPunct/>
              <w:topLinePunct w:val="0"/>
              <w:autoSpaceDE/>
              <w:autoSpaceDN/>
              <w:bidi w:val="0"/>
              <w:adjustRightInd/>
              <w:snapToGrid/>
              <w:spacing w:line="240" w:lineRule="exact"/>
              <w:jc w:val="center"/>
              <w:rPr>
                <w:rFonts w:ascii="Times New Roman" w:hAnsi="Times New Roman" w:eastAsia="方正仿宋_GBK" w:cs="宋体"/>
                <w:color w:val="000000"/>
                <w:sz w:val="20"/>
                <w:szCs w:val="20"/>
              </w:rPr>
            </w:pPr>
            <w:r>
              <w:rPr>
                <w:rFonts w:ascii="Times New Roman" w:hAnsi="Times New Roman" w:eastAsia="方正仿宋_GBK" w:cs="宋体"/>
                <w:color w:val="000000"/>
                <w:sz w:val="20"/>
                <w:szCs w:val="20"/>
              </w:rPr>
              <w:t>执行率</w:t>
            </w:r>
          </w:p>
        </w:tc>
        <w:tc>
          <w:tcPr>
            <w:tcW w:w="695" w:type="dxa"/>
            <w:tcBorders>
              <w:top w:val="single" w:color="000000" w:sz="4" w:space="0"/>
              <w:left w:val="single" w:color="000000" w:sz="4" w:space="0"/>
              <w:bottom w:val="single" w:color="000000" w:sz="4" w:space="0"/>
              <w:right w:val="single" w:color="000000" w:sz="4" w:space="0"/>
            </w:tcBorders>
            <w:noWrap/>
            <w:vAlign w:val="center"/>
          </w:tcPr>
          <w:p w14:paraId="794F7C06">
            <w:pPr>
              <w:keepNext w:val="0"/>
              <w:keepLines w:val="0"/>
              <w:pageBreakBefore w:val="0"/>
              <w:widowControl/>
              <w:kinsoku/>
              <w:wordWrap/>
              <w:overflowPunct/>
              <w:topLinePunct w:val="0"/>
              <w:autoSpaceDE/>
              <w:autoSpaceDN/>
              <w:bidi w:val="0"/>
              <w:adjustRightInd/>
              <w:snapToGrid/>
              <w:spacing w:line="240" w:lineRule="exact"/>
              <w:jc w:val="center"/>
              <w:rPr>
                <w:rFonts w:ascii="Times New Roman" w:hAnsi="Times New Roman" w:eastAsia="方正仿宋_GBK"/>
                <w:sz w:val="20"/>
                <w:szCs w:val="20"/>
              </w:rPr>
            </w:pPr>
            <w:r>
              <w:rPr>
                <w:rFonts w:ascii="Times New Roman" w:hAnsi="Times New Roman" w:eastAsia="方正仿宋_GBK"/>
                <w:sz w:val="20"/>
                <w:szCs w:val="20"/>
              </w:rPr>
              <w:t>＝</w:t>
            </w:r>
          </w:p>
        </w:tc>
        <w:tc>
          <w:tcPr>
            <w:tcW w:w="832" w:type="dxa"/>
            <w:tcBorders>
              <w:top w:val="single" w:color="000000" w:sz="4" w:space="0"/>
              <w:left w:val="single" w:color="000000" w:sz="4" w:space="0"/>
              <w:bottom w:val="single" w:color="000000" w:sz="4" w:space="0"/>
              <w:right w:val="single" w:color="000000" w:sz="4" w:space="0"/>
            </w:tcBorders>
            <w:noWrap/>
            <w:vAlign w:val="center"/>
          </w:tcPr>
          <w:p w14:paraId="7F09A925">
            <w:pPr>
              <w:keepNext w:val="0"/>
              <w:keepLines w:val="0"/>
              <w:pageBreakBefore w:val="0"/>
              <w:widowControl/>
              <w:kinsoku/>
              <w:wordWrap/>
              <w:overflowPunct/>
              <w:topLinePunct w:val="0"/>
              <w:autoSpaceDE/>
              <w:autoSpaceDN/>
              <w:bidi w:val="0"/>
              <w:adjustRightInd/>
              <w:snapToGrid/>
              <w:spacing w:line="240" w:lineRule="exact"/>
              <w:jc w:val="center"/>
              <w:rPr>
                <w:rFonts w:ascii="Times New Roman" w:hAnsi="Times New Roman" w:eastAsia="方正仿宋_GBK" w:cs="宋体"/>
                <w:color w:val="000000"/>
                <w:sz w:val="20"/>
                <w:szCs w:val="20"/>
              </w:rPr>
            </w:pPr>
            <w:r>
              <w:rPr>
                <w:rFonts w:ascii="Times New Roman" w:hAnsi="Times New Roman" w:eastAsia="方正仿宋_GBK" w:cs="宋体"/>
                <w:color w:val="000000"/>
                <w:sz w:val="20"/>
                <w:szCs w:val="20"/>
              </w:rPr>
              <w:t>100</w:t>
            </w:r>
          </w:p>
        </w:tc>
        <w:tc>
          <w:tcPr>
            <w:tcW w:w="804" w:type="dxa"/>
            <w:tcBorders>
              <w:top w:val="single" w:color="000000" w:sz="4" w:space="0"/>
              <w:left w:val="single" w:color="000000" w:sz="4" w:space="0"/>
              <w:bottom w:val="single" w:color="000000" w:sz="4" w:space="0"/>
              <w:right w:val="single" w:color="000000" w:sz="4" w:space="0"/>
            </w:tcBorders>
            <w:noWrap/>
            <w:vAlign w:val="center"/>
          </w:tcPr>
          <w:p w14:paraId="46119E41">
            <w:pPr>
              <w:keepNext w:val="0"/>
              <w:keepLines w:val="0"/>
              <w:pageBreakBefore w:val="0"/>
              <w:widowControl/>
              <w:kinsoku/>
              <w:wordWrap/>
              <w:overflowPunct/>
              <w:topLinePunct w:val="0"/>
              <w:autoSpaceDE/>
              <w:autoSpaceDN/>
              <w:bidi w:val="0"/>
              <w:adjustRightInd/>
              <w:snapToGrid/>
              <w:spacing w:line="240" w:lineRule="exact"/>
              <w:jc w:val="center"/>
              <w:rPr>
                <w:rFonts w:ascii="Times New Roman" w:hAnsi="Times New Roman" w:eastAsia="方正仿宋_GBK" w:cs="宋体"/>
                <w:color w:val="000000"/>
                <w:sz w:val="20"/>
                <w:szCs w:val="20"/>
              </w:rPr>
            </w:pPr>
            <w:r>
              <w:rPr>
                <w:rFonts w:ascii="Times New Roman" w:hAnsi="Times New Roman" w:eastAsia="方正仿宋_GBK" w:cs="宋体"/>
                <w:color w:val="000000"/>
                <w:sz w:val="20"/>
                <w:szCs w:val="20"/>
              </w:rPr>
              <w:t>%</w:t>
            </w:r>
          </w:p>
        </w:tc>
        <w:tc>
          <w:tcPr>
            <w:tcW w:w="723" w:type="dxa"/>
            <w:tcBorders>
              <w:top w:val="single" w:color="000000" w:sz="4" w:space="0"/>
              <w:left w:val="single" w:color="000000" w:sz="4" w:space="0"/>
              <w:bottom w:val="single" w:color="000000" w:sz="4" w:space="0"/>
              <w:right w:val="single" w:color="000000" w:sz="4" w:space="0"/>
            </w:tcBorders>
            <w:noWrap/>
            <w:vAlign w:val="center"/>
          </w:tcPr>
          <w:p w14:paraId="59E5587D">
            <w:pPr>
              <w:keepNext w:val="0"/>
              <w:keepLines w:val="0"/>
              <w:pageBreakBefore w:val="0"/>
              <w:widowControl/>
              <w:kinsoku/>
              <w:wordWrap/>
              <w:overflowPunct/>
              <w:topLinePunct w:val="0"/>
              <w:autoSpaceDE/>
              <w:autoSpaceDN/>
              <w:bidi w:val="0"/>
              <w:adjustRightInd/>
              <w:snapToGrid/>
              <w:spacing w:line="240" w:lineRule="exact"/>
              <w:jc w:val="center"/>
              <w:rPr>
                <w:rFonts w:ascii="Times New Roman" w:hAnsi="Times New Roman" w:eastAsia="方正仿宋_GBK" w:cs="宋体"/>
                <w:color w:val="000000"/>
                <w:sz w:val="20"/>
                <w:szCs w:val="20"/>
              </w:rPr>
            </w:pPr>
            <w:r>
              <w:rPr>
                <w:rFonts w:ascii="Times New Roman" w:hAnsi="Times New Roman" w:eastAsia="方正仿宋_GBK" w:cs="宋体"/>
                <w:color w:val="000000"/>
                <w:sz w:val="20"/>
                <w:szCs w:val="20"/>
              </w:rPr>
              <w:t>10</w:t>
            </w:r>
          </w:p>
        </w:tc>
        <w:tc>
          <w:tcPr>
            <w:tcW w:w="1077" w:type="dxa"/>
            <w:tcBorders>
              <w:top w:val="single" w:color="000000" w:sz="4" w:space="0"/>
              <w:left w:val="single" w:color="000000" w:sz="4" w:space="0"/>
              <w:bottom w:val="single" w:color="000000" w:sz="4" w:space="0"/>
              <w:right w:val="single" w:color="000000" w:sz="4" w:space="0"/>
            </w:tcBorders>
            <w:noWrap/>
            <w:vAlign w:val="center"/>
          </w:tcPr>
          <w:p w14:paraId="4073C575">
            <w:pPr>
              <w:keepNext w:val="0"/>
              <w:keepLines w:val="0"/>
              <w:pageBreakBefore w:val="0"/>
              <w:widowControl/>
              <w:kinsoku/>
              <w:wordWrap/>
              <w:overflowPunct/>
              <w:topLinePunct w:val="0"/>
              <w:autoSpaceDE/>
              <w:autoSpaceDN/>
              <w:bidi w:val="0"/>
              <w:adjustRightInd/>
              <w:snapToGrid/>
              <w:spacing w:line="240" w:lineRule="exact"/>
              <w:jc w:val="center"/>
              <w:rPr>
                <w:rFonts w:ascii="Times New Roman" w:hAnsi="Times New Roman" w:eastAsia="方正仿宋_GBK" w:cs="宋体"/>
                <w:color w:val="000000"/>
                <w:sz w:val="20"/>
                <w:szCs w:val="20"/>
              </w:rPr>
            </w:pPr>
            <w:r>
              <w:rPr>
                <w:rFonts w:ascii="Times New Roman" w:hAnsi="Times New Roman" w:eastAsia="方正仿宋_GBK" w:cs="宋体"/>
                <w:color w:val="000000"/>
                <w:sz w:val="20"/>
                <w:szCs w:val="20"/>
              </w:rPr>
              <w:t>100</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725B6046">
            <w:pPr>
              <w:keepNext w:val="0"/>
              <w:keepLines w:val="0"/>
              <w:pageBreakBefore w:val="0"/>
              <w:widowControl/>
              <w:kinsoku/>
              <w:wordWrap/>
              <w:overflowPunct/>
              <w:topLinePunct w:val="0"/>
              <w:autoSpaceDE/>
              <w:autoSpaceDN/>
              <w:bidi w:val="0"/>
              <w:adjustRightInd/>
              <w:snapToGrid/>
              <w:spacing w:line="240" w:lineRule="exact"/>
              <w:jc w:val="center"/>
              <w:rPr>
                <w:rFonts w:ascii="Times New Roman" w:hAnsi="Times New Roman" w:eastAsia="方正仿宋_GBK" w:cs="宋体"/>
                <w:color w:val="000000"/>
                <w:sz w:val="20"/>
                <w:szCs w:val="20"/>
              </w:rPr>
            </w:pPr>
            <w:r>
              <w:rPr>
                <w:rFonts w:ascii="Times New Roman" w:hAnsi="Times New Roman" w:eastAsia="方正仿宋_GBK" w:cs="宋体"/>
                <w:color w:val="000000"/>
                <w:sz w:val="20"/>
                <w:szCs w:val="20"/>
              </w:rPr>
              <w:t>10</w:t>
            </w:r>
          </w:p>
        </w:tc>
        <w:tc>
          <w:tcPr>
            <w:tcW w:w="532" w:type="dxa"/>
            <w:tcBorders>
              <w:top w:val="single" w:color="000000" w:sz="4" w:space="0"/>
              <w:left w:val="single" w:color="000000" w:sz="4" w:space="0"/>
              <w:bottom w:val="single" w:color="000000" w:sz="4" w:space="0"/>
              <w:right w:val="single" w:color="000000" w:sz="4" w:space="0"/>
            </w:tcBorders>
            <w:noWrap/>
            <w:vAlign w:val="center"/>
          </w:tcPr>
          <w:p w14:paraId="4DF6F88B">
            <w:pPr>
              <w:keepNext w:val="0"/>
              <w:keepLines w:val="0"/>
              <w:pageBreakBefore w:val="0"/>
              <w:widowControl/>
              <w:kinsoku/>
              <w:wordWrap/>
              <w:overflowPunct/>
              <w:topLinePunct w:val="0"/>
              <w:autoSpaceDE/>
              <w:autoSpaceDN/>
              <w:bidi w:val="0"/>
              <w:adjustRightInd/>
              <w:snapToGrid/>
              <w:spacing w:line="240" w:lineRule="exact"/>
              <w:rPr>
                <w:rFonts w:ascii="Times New Roman" w:hAnsi="Times New Roman" w:eastAsia="方正仿宋_GBK" w:cs="宋体"/>
                <w:color w:val="000000"/>
                <w:sz w:val="20"/>
                <w:szCs w:val="20"/>
              </w:rPr>
            </w:pPr>
          </w:p>
        </w:tc>
        <w:tc>
          <w:tcPr>
            <w:tcW w:w="729" w:type="dxa"/>
            <w:vMerge w:val="continue"/>
            <w:tcBorders>
              <w:left w:val="single" w:color="000000" w:sz="4" w:space="0"/>
              <w:bottom w:val="single" w:color="000000" w:sz="4" w:space="0"/>
              <w:right w:val="single" w:color="000000" w:sz="4" w:space="0"/>
            </w:tcBorders>
            <w:noWrap/>
            <w:vAlign w:val="center"/>
          </w:tcPr>
          <w:p w14:paraId="5357E8AB">
            <w:pPr>
              <w:keepNext w:val="0"/>
              <w:keepLines w:val="0"/>
              <w:pageBreakBefore w:val="0"/>
              <w:widowControl/>
              <w:kinsoku/>
              <w:wordWrap/>
              <w:overflowPunct/>
              <w:topLinePunct w:val="0"/>
              <w:autoSpaceDE/>
              <w:autoSpaceDN/>
              <w:bidi w:val="0"/>
              <w:adjustRightInd/>
              <w:snapToGrid/>
              <w:spacing w:line="240" w:lineRule="exact"/>
              <w:jc w:val="center"/>
              <w:rPr>
                <w:rFonts w:ascii="Times New Roman" w:hAnsi="Times New Roman" w:eastAsia="方正仿宋_GBK" w:cs="宋体"/>
                <w:color w:val="000000"/>
                <w:sz w:val="22"/>
              </w:rPr>
            </w:pPr>
          </w:p>
        </w:tc>
      </w:tr>
    </w:tbl>
    <w:p w14:paraId="1E19877D">
      <w:pPr>
        <w:tabs>
          <w:tab w:val="center" w:pos="4153"/>
          <w:tab w:val="left" w:pos="7275"/>
        </w:tabs>
        <w:spacing w:beforeLines="0" w:afterLines="0" w:line="596" w:lineRule="exact"/>
        <w:ind w:firstLine="640" w:firstLineChars="200"/>
        <w:rPr>
          <w:rStyle w:val="11"/>
          <w:rFonts w:hint="eastAsia" w:ascii="Times New Roman" w:hAnsi="Times New Roman" w:eastAsia="方正楷体_GBK" w:cs="方正楷体_GBK"/>
          <w:b w:val="0"/>
          <w:bCs/>
          <w:sz w:val="32"/>
          <w:szCs w:val="32"/>
          <w:shd w:val="clear" w:color="auto" w:fill="FFFFFF"/>
        </w:rPr>
      </w:pPr>
      <w:r>
        <w:rPr>
          <w:rStyle w:val="11"/>
          <w:rFonts w:hint="eastAsia" w:ascii="Times New Roman" w:hAnsi="Times New Roman" w:eastAsia="方正楷体_GBK" w:cs="方正楷体_GBK"/>
          <w:b w:val="0"/>
          <w:bCs/>
          <w:sz w:val="32"/>
          <w:szCs w:val="32"/>
          <w:shd w:val="clear" w:color="auto" w:fill="FFFFFF"/>
        </w:rPr>
        <w:t>（二）单位重点绩效评价情况</w:t>
      </w:r>
    </w:p>
    <w:p w14:paraId="6E036C12">
      <w:pPr>
        <w:keepNext w:val="0"/>
        <w:keepLines w:val="0"/>
        <w:pageBreakBefore w:val="0"/>
        <w:widowControl/>
        <w:tabs>
          <w:tab w:val="center" w:pos="4153"/>
          <w:tab w:val="left" w:pos="7275"/>
        </w:tabs>
        <w:kinsoku/>
        <w:wordWrap/>
        <w:overflowPunct/>
        <w:topLinePunct w:val="0"/>
        <w:autoSpaceDE/>
        <w:autoSpaceDN/>
        <w:bidi w:val="0"/>
        <w:adjustRightInd/>
        <w:snapToGrid/>
        <w:spacing w:beforeLines="0" w:afterLines="0" w:line="600" w:lineRule="exact"/>
        <w:ind w:firstLine="640" w:firstLineChars="200"/>
        <w:textAlignment w:val="auto"/>
        <w:rPr>
          <w:rFonts w:hint="eastAsia" w:ascii="Times New Roman" w:hAnsi="Times New Roman" w:eastAsia="方正仿宋_GBK" w:cs="方正仿宋_GBK"/>
          <w:sz w:val="32"/>
          <w:szCs w:val="32"/>
          <w:shd w:val="clear" w:color="auto" w:fill="FFFFFF"/>
          <w:lang w:eastAsia="zh-CN"/>
        </w:rPr>
      </w:pPr>
      <w:r>
        <w:rPr>
          <w:rFonts w:hint="eastAsia" w:ascii="Times New Roman" w:hAnsi="Times New Roman" w:eastAsia="方正仿宋_GBK" w:cs="方正仿宋_GBK"/>
          <w:sz w:val="32"/>
          <w:szCs w:val="32"/>
        </w:rPr>
        <w:t>我单位2024年无重点绩效评价</w:t>
      </w:r>
      <w:r>
        <w:rPr>
          <w:rFonts w:hint="eastAsia" w:ascii="Times New Roman" w:hAnsi="Times New Roman" w:eastAsia="方正仿宋_GBK" w:cs="方正仿宋_GBK"/>
          <w:sz w:val="32"/>
          <w:szCs w:val="32"/>
          <w:lang w:eastAsia="zh-CN"/>
        </w:rPr>
        <w:t>。</w:t>
      </w:r>
    </w:p>
    <w:p w14:paraId="503350FD">
      <w:pPr>
        <w:tabs>
          <w:tab w:val="center" w:pos="4153"/>
          <w:tab w:val="left" w:pos="7275"/>
        </w:tabs>
        <w:spacing w:beforeLines="0" w:afterLines="0" w:line="600" w:lineRule="exact"/>
        <w:ind w:firstLine="640" w:firstLineChars="200"/>
        <w:rPr>
          <w:rStyle w:val="11"/>
          <w:rFonts w:hint="eastAsia" w:ascii="Times New Roman" w:hAnsi="Times New Roman" w:eastAsia="方正楷体_GBK" w:cs="方正楷体_GBK"/>
          <w:b w:val="0"/>
          <w:bCs/>
          <w:sz w:val="32"/>
          <w:szCs w:val="32"/>
          <w:shd w:val="clear" w:color="auto" w:fill="FFFFFF"/>
        </w:rPr>
      </w:pPr>
      <w:r>
        <w:rPr>
          <w:rStyle w:val="11"/>
          <w:rFonts w:hint="eastAsia" w:ascii="Times New Roman" w:hAnsi="Times New Roman" w:eastAsia="方正楷体_GBK" w:cs="方正楷体_GBK"/>
          <w:b w:val="0"/>
          <w:bCs/>
          <w:sz w:val="32"/>
          <w:szCs w:val="32"/>
          <w:shd w:val="clear" w:color="auto" w:fill="FFFFFF"/>
        </w:rPr>
        <w:t>（三）财政绩效评价情况</w:t>
      </w:r>
    </w:p>
    <w:p w14:paraId="11DAD48B">
      <w:pPr>
        <w:keepNext w:val="0"/>
        <w:keepLines w:val="0"/>
        <w:pageBreakBefore w:val="0"/>
        <w:widowControl/>
        <w:tabs>
          <w:tab w:val="center" w:pos="4153"/>
          <w:tab w:val="left" w:pos="7275"/>
        </w:tabs>
        <w:kinsoku/>
        <w:wordWrap/>
        <w:overflowPunct/>
        <w:topLinePunct w:val="0"/>
        <w:autoSpaceDE/>
        <w:autoSpaceDN/>
        <w:bidi w:val="0"/>
        <w:spacing w:line="600" w:lineRule="exact"/>
        <w:ind w:firstLine="640" w:firstLineChars="200"/>
        <w:jc w:val="both"/>
        <w:textAlignment w:val="auto"/>
        <w:rPr>
          <w:rStyle w:val="14"/>
          <w:rFonts w:hint="eastAsia" w:ascii="Times New Roman" w:hAnsi="Times New Roman" w:eastAsia="方正黑体_GBK" w:cs="方正黑体_GBK"/>
          <w:b w:val="0"/>
          <w:sz w:val="32"/>
          <w:szCs w:val="32"/>
          <w:shd w:val="clear" w:color="auto" w:fill="FFFFFF"/>
        </w:rPr>
      </w:pPr>
      <w:r>
        <w:rPr>
          <w:rFonts w:hint="default" w:ascii="Times New Roman" w:hAnsi="Times New Roman" w:eastAsia="方正仿宋_GBK" w:cs="Times New Roman"/>
          <w:kern w:val="0"/>
          <w:sz w:val="32"/>
          <w:szCs w:val="32"/>
          <w:shd w:val="clear" w:fill="FFFFFF"/>
          <w:lang w:val="en-US" w:eastAsia="zh-CN" w:bidi="ar-SA"/>
        </w:rPr>
        <w:t>财政重点绩效评价由区财政局统一公开。</w:t>
      </w:r>
    </w:p>
    <w:p w14:paraId="6F8DAD13">
      <w:pPr>
        <w:spacing w:line="600" w:lineRule="exact"/>
        <w:ind w:firstLine="630"/>
        <w:rPr>
          <w:rFonts w:hint="eastAsia" w:ascii="Times New Roman" w:hAnsi="Times New Roman" w:eastAsia="方正黑体_GBK" w:cs="方正黑体_GBK"/>
          <w:sz w:val="32"/>
          <w:szCs w:val="32"/>
          <w:highlight w:val="yellow"/>
          <w:shd w:val="clear" w:color="auto" w:fill="FFFFFF"/>
        </w:rPr>
      </w:pPr>
      <w:r>
        <w:rPr>
          <w:rStyle w:val="14"/>
          <w:rFonts w:hint="eastAsia" w:ascii="Times New Roman" w:hAnsi="Times New Roman" w:eastAsia="方正黑体_GBK" w:cs="方正黑体_GBK"/>
          <w:b w:val="0"/>
          <w:sz w:val="32"/>
          <w:szCs w:val="32"/>
          <w:shd w:val="clear" w:color="auto" w:fill="FFFFFF"/>
        </w:rPr>
        <w:t>六、专业名词解释</w:t>
      </w:r>
    </w:p>
    <w:p w14:paraId="08DC7440">
      <w:pPr>
        <w:pStyle w:val="13"/>
        <w:ind w:firstLine="640"/>
        <w:rPr>
          <w:rFonts w:hint="eastAsia" w:ascii="Times New Roman" w:hAnsi="Times New Roman" w:eastAsia="方正仿宋_GBK"/>
        </w:rPr>
      </w:pPr>
      <w:r>
        <w:rPr>
          <w:rStyle w:val="11"/>
          <w:rFonts w:hint="eastAsia" w:ascii="Times New Roman" w:hAnsi="Times New Roman" w:eastAsia="方正楷体_GBK" w:cs="方正楷体_GBK"/>
          <w:b w:val="0"/>
        </w:rPr>
        <w:t>（一）财政拨款收入：</w:t>
      </w:r>
      <w:r>
        <w:rPr>
          <w:rFonts w:hint="eastAsia" w:ascii="Times New Roman" w:hAnsi="Times New Roman" w:eastAsia="方正仿宋_GBK"/>
        </w:rPr>
        <w:t>指本年度从本级财政单位取得的财政拨款，包括一般公共预算财政拨款和政府性基金预算财政拨款。</w:t>
      </w:r>
    </w:p>
    <w:p w14:paraId="29367233">
      <w:pPr>
        <w:pStyle w:val="13"/>
        <w:ind w:firstLine="640"/>
        <w:rPr>
          <w:rFonts w:hint="eastAsia" w:ascii="Times New Roman" w:hAnsi="Times New Roman" w:eastAsia="方正仿宋_GBK"/>
        </w:rPr>
      </w:pPr>
      <w:r>
        <w:rPr>
          <w:rStyle w:val="11"/>
          <w:rFonts w:hint="eastAsia" w:ascii="Times New Roman" w:hAnsi="Times New Roman" w:eastAsia="方正楷体_GBK" w:cs="方正楷体_GBK"/>
          <w:b w:val="0"/>
        </w:rPr>
        <w:t>（二）事业收入：</w:t>
      </w:r>
      <w:r>
        <w:rPr>
          <w:rFonts w:hint="eastAsia" w:ascii="Times New Roman" w:hAnsi="Times New Roman" w:eastAsia="方正仿宋_GBK"/>
        </w:rPr>
        <w:t>指事业单位开展专业业务活动及其辅助活动取得的现金流入；事业单位收到的财政专户实际核拨的教育收费等资金在此反映。</w:t>
      </w:r>
    </w:p>
    <w:p w14:paraId="6A805FC6">
      <w:pPr>
        <w:pStyle w:val="13"/>
        <w:ind w:firstLine="640"/>
        <w:rPr>
          <w:rFonts w:hint="eastAsia" w:ascii="Times New Roman" w:hAnsi="Times New Roman" w:eastAsia="方正仿宋_GBK"/>
        </w:rPr>
      </w:pPr>
      <w:r>
        <w:rPr>
          <w:rStyle w:val="11"/>
          <w:rFonts w:hint="eastAsia" w:ascii="Times New Roman" w:hAnsi="Times New Roman" w:eastAsia="方正楷体_GBK" w:cs="方正楷体_GBK"/>
          <w:b w:val="0"/>
        </w:rPr>
        <w:t>（三）经营收入：</w:t>
      </w:r>
      <w:r>
        <w:rPr>
          <w:rFonts w:hint="eastAsia" w:ascii="Times New Roman" w:hAnsi="Times New Roman" w:eastAsia="方正仿宋_GBK"/>
        </w:rPr>
        <w:t>指事业单位在专业业务活动及其辅助活动之外开展非独立核算经营活动取得的现金流入。</w:t>
      </w:r>
    </w:p>
    <w:p w14:paraId="4E07C64C">
      <w:pPr>
        <w:pStyle w:val="13"/>
        <w:ind w:firstLine="640"/>
        <w:rPr>
          <w:rFonts w:hint="eastAsia" w:ascii="Times New Roman" w:hAnsi="Times New Roman" w:eastAsia="方正仿宋_GBK"/>
        </w:rPr>
      </w:pPr>
      <w:r>
        <w:rPr>
          <w:rStyle w:val="11"/>
          <w:rFonts w:hint="eastAsia" w:ascii="Times New Roman" w:hAnsi="Times New Roman" w:eastAsia="方正楷体_GBK" w:cs="方正楷体_GBK"/>
          <w:b w:val="0"/>
        </w:rPr>
        <w:t>（四）其他收入：</w:t>
      </w:r>
      <w:r>
        <w:rPr>
          <w:rFonts w:hint="eastAsia" w:ascii="Times New Roman" w:hAnsi="Times New Roman" w:eastAsia="方正仿宋_GBK"/>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单位以外的同级单位取得的经费、从非本级财政单位取得的经费，以及行政单位收到的财政专户管理资金反映在本项内。</w:t>
      </w:r>
    </w:p>
    <w:p w14:paraId="70FBFB4B">
      <w:pPr>
        <w:pStyle w:val="13"/>
        <w:ind w:firstLine="640"/>
        <w:rPr>
          <w:rFonts w:hint="eastAsia" w:ascii="Times New Roman" w:hAnsi="Times New Roman" w:eastAsia="方正仿宋_GBK"/>
        </w:rPr>
      </w:pPr>
      <w:r>
        <w:rPr>
          <w:rStyle w:val="11"/>
          <w:rFonts w:hint="eastAsia" w:ascii="Times New Roman" w:hAnsi="Times New Roman" w:eastAsia="方正楷体_GBK" w:cs="方正楷体_GBK"/>
          <w:b w:val="0"/>
        </w:rPr>
        <w:t>（五）使用非财政拨款结余：</w:t>
      </w:r>
      <w:r>
        <w:rPr>
          <w:rFonts w:hint="eastAsia" w:ascii="Times New Roman" w:hAnsi="Times New Roman" w:eastAsia="方正仿宋_GBK"/>
        </w:rPr>
        <w:t>指单位在当年的“财政拨款收入”、“事业收入”、“经营收入”、“其他收入”等不足以安排当年支出的情况下，使用以前年度积累的非财政拨款结余弥补本年度收支缺口的资金。</w:t>
      </w:r>
    </w:p>
    <w:p w14:paraId="7B295F2A">
      <w:pPr>
        <w:pStyle w:val="13"/>
        <w:ind w:firstLine="640"/>
        <w:rPr>
          <w:rFonts w:hint="eastAsia" w:ascii="Times New Roman" w:hAnsi="Times New Roman" w:eastAsia="方正仿宋_GBK"/>
        </w:rPr>
      </w:pPr>
      <w:r>
        <w:rPr>
          <w:rStyle w:val="11"/>
          <w:rFonts w:hint="eastAsia" w:ascii="Times New Roman" w:hAnsi="Times New Roman" w:eastAsia="方正楷体_GBK" w:cs="方正楷体_GBK"/>
          <w:b w:val="0"/>
        </w:rPr>
        <w:t>（六）年初结转和结余：</w:t>
      </w:r>
      <w:r>
        <w:rPr>
          <w:rFonts w:hint="eastAsia" w:ascii="Times New Roman" w:hAnsi="Times New Roman" w:eastAsia="方正仿宋_GBK"/>
        </w:rPr>
        <w:t>指单位上年结转本年使用的基本支出结转、项目支出结转和结余、经营结余。</w:t>
      </w:r>
    </w:p>
    <w:p w14:paraId="1BE47400">
      <w:pPr>
        <w:pStyle w:val="13"/>
        <w:ind w:firstLine="640"/>
        <w:rPr>
          <w:rFonts w:hint="eastAsia" w:ascii="Times New Roman" w:hAnsi="Times New Roman" w:eastAsia="方正仿宋_GBK"/>
        </w:rPr>
      </w:pPr>
      <w:r>
        <w:rPr>
          <w:rStyle w:val="11"/>
          <w:rFonts w:hint="eastAsia" w:ascii="Times New Roman" w:hAnsi="Times New Roman" w:eastAsia="方正楷体_GBK" w:cs="方正楷体_GBK"/>
          <w:b w:val="0"/>
        </w:rPr>
        <w:t>（七）结余分配：</w:t>
      </w:r>
      <w:r>
        <w:rPr>
          <w:rFonts w:hint="eastAsia" w:ascii="Times New Roman" w:hAnsi="Times New Roman" w:eastAsia="方正仿宋_GBK"/>
        </w:rPr>
        <w:t>指单位按照国家有关规定，缴纳所得税、提取专用基金、转入非财政拨款结余等当年结余的分配情况。</w:t>
      </w:r>
    </w:p>
    <w:p w14:paraId="3CFA548F">
      <w:pPr>
        <w:pStyle w:val="13"/>
        <w:ind w:firstLine="640"/>
        <w:rPr>
          <w:rFonts w:hint="eastAsia" w:ascii="Times New Roman" w:hAnsi="Times New Roman" w:eastAsia="方正仿宋_GBK"/>
        </w:rPr>
      </w:pPr>
      <w:r>
        <w:rPr>
          <w:rStyle w:val="11"/>
          <w:rFonts w:hint="eastAsia" w:ascii="Times New Roman" w:hAnsi="Times New Roman" w:eastAsia="方正楷体_GBK" w:cs="方正楷体_GBK"/>
          <w:b w:val="0"/>
        </w:rPr>
        <w:t>（八）年末结转和结余：</w:t>
      </w:r>
      <w:r>
        <w:rPr>
          <w:rFonts w:hint="eastAsia" w:ascii="Times New Roman" w:hAnsi="Times New Roman" w:eastAsia="方正仿宋_GBK"/>
        </w:rPr>
        <w:t>指单位结转下年的基本支出结转、项目支出结转和结余、经营结余。</w:t>
      </w:r>
    </w:p>
    <w:p w14:paraId="63D6DE43">
      <w:pPr>
        <w:pStyle w:val="13"/>
        <w:ind w:firstLine="640"/>
        <w:rPr>
          <w:rFonts w:hint="eastAsia" w:ascii="Times New Roman" w:hAnsi="Times New Roman" w:eastAsia="方正仿宋_GBK"/>
        </w:rPr>
      </w:pPr>
      <w:r>
        <w:rPr>
          <w:rStyle w:val="11"/>
          <w:rFonts w:hint="eastAsia" w:ascii="Times New Roman" w:hAnsi="Times New Roman" w:eastAsia="方正楷体_GBK" w:cs="方正楷体_GBK"/>
          <w:b w:val="0"/>
        </w:rPr>
        <w:t>（九）基本支出：</w:t>
      </w:r>
      <w:r>
        <w:rPr>
          <w:rFonts w:hint="eastAsia" w:ascii="Times New Roman" w:hAnsi="Times New Roman" w:eastAsia="方正仿宋_GBK"/>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332BD70A">
      <w:pPr>
        <w:pStyle w:val="13"/>
        <w:ind w:firstLine="640"/>
        <w:rPr>
          <w:rFonts w:hint="eastAsia" w:ascii="Times New Roman" w:hAnsi="Times New Roman" w:eastAsia="方正仿宋_GBK"/>
        </w:rPr>
      </w:pPr>
      <w:r>
        <w:rPr>
          <w:rStyle w:val="11"/>
          <w:rFonts w:hint="eastAsia" w:ascii="Times New Roman" w:hAnsi="Times New Roman" w:eastAsia="方正楷体_GBK" w:cs="方正楷体_GBK"/>
          <w:b w:val="0"/>
        </w:rPr>
        <w:t>（十）项目支出：</w:t>
      </w:r>
      <w:r>
        <w:rPr>
          <w:rFonts w:hint="eastAsia" w:ascii="Times New Roman" w:hAnsi="Times New Roman" w:eastAsia="方正仿宋_GBK"/>
        </w:rPr>
        <w:t>指在基本支出之外为完成特定行政任务和事业发展目标所发生的支出。</w:t>
      </w:r>
    </w:p>
    <w:p w14:paraId="3E9A67FF">
      <w:pPr>
        <w:pStyle w:val="13"/>
        <w:ind w:firstLine="640"/>
        <w:rPr>
          <w:rFonts w:hint="eastAsia" w:ascii="Times New Roman" w:hAnsi="Times New Roman" w:eastAsia="方正仿宋_GBK"/>
        </w:rPr>
      </w:pPr>
      <w:r>
        <w:rPr>
          <w:rStyle w:val="11"/>
          <w:rFonts w:hint="eastAsia" w:ascii="Times New Roman" w:hAnsi="Times New Roman" w:eastAsia="方正楷体_GBK" w:cs="方正楷体_GBK"/>
          <w:b w:val="0"/>
        </w:rPr>
        <w:t>（十一）经营支出：</w:t>
      </w:r>
      <w:r>
        <w:rPr>
          <w:rFonts w:hint="eastAsia" w:ascii="Times New Roman" w:hAnsi="Times New Roman" w:eastAsia="方正仿宋_GBK"/>
        </w:rPr>
        <w:t>指事业单位在专业业务活动及其辅助活动之外开展非独立核算经营活动发生的支出。</w:t>
      </w:r>
    </w:p>
    <w:p w14:paraId="2AD2A993">
      <w:pPr>
        <w:pStyle w:val="13"/>
        <w:ind w:firstLine="640"/>
        <w:rPr>
          <w:rFonts w:hint="eastAsia" w:ascii="Times New Roman" w:hAnsi="Times New Roman" w:eastAsia="方正仿宋_GBK"/>
        </w:rPr>
      </w:pPr>
      <w:r>
        <w:rPr>
          <w:rStyle w:val="11"/>
          <w:rFonts w:hint="eastAsia" w:ascii="Times New Roman" w:hAnsi="Times New Roman" w:eastAsia="方正楷体_GBK" w:cs="方正楷体_GBK"/>
          <w:b w:val="0"/>
        </w:rPr>
        <w:t>（十二）“三公”经费：</w:t>
      </w:r>
      <w:r>
        <w:rPr>
          <w:rFonts w:hint="eastAsia" w:ascii="Times New Roman" w:hAnsi="Times New Roman" w:eastAsia="方正仿宋_GBK"/>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2140DE2F">
      <w:pPr>
        <w:pStyle w:val="13"/>
        <w:ind w:firstLine="640"/>
        <w:rPr>
          <w:rFonts w:hint="eastAsia" w:ascii="Times New Roman" w:hAnsi="Times New Roman" w:eastAsia="方正仿宋_GBK"/>
        </w:rPr>
      </w:pPr>
      <w:r>
        <w:rPr>
          <w:rStyle w:val="11"/>
          <w:rFonts w:hint="eastAsia" w:ascii="Times New Roman" w:hAnsi="Times New Roman" w:eastAsia="方正楷体_GBK" w:cs="方正楷体_GBK"/>
          <w:b w:val="0"/>
        </w:rPr>
        <w:t>（十三）机关运行经费</w:t>
      </w:r>
      <w:r>
        <w:rPr>
          <w:rStyle w:val="11"/>
          <w:rFonts w:hint="eastAsia" w:ascii="Times New Roman" w:hAnsi="Times New Roman" w:eastAsia="方正仿宋_GBK" w:cs="楷体"/>
          <w:b w:val="0"/>
        </w:rPr>
        <w:t>：</w:t>
      </w:r>
      <w:r>
        <w:rPr>
          <w:rFonts w:hint="eastAsia" w:ascii="Times New Roman" w:hAnsi="Times New Roman" w:eastAsia="方正仿宋_GBK"/>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52628F5C">
      <w:pPr>
        <w:pStyle w:val="13"/>
        <w:ind w:firstLine="640"/>
        <w:rPr>
          <w:rFonts w:hint="eastAsia" w:ascii="Times New Roman" w:hAnsi="Times New Roman" w:eastAsia="方正仿宋_GBK"/>
        </w:rPr>
      </w:pPr>
      <w:r>
        <w:rPr>
          <w:rStyle w:val="11"/>
          <w:rFonts w:hint="eastAsia" w:ascii="Times New Roman" w:hAnsi="Times New Roman" w:eastAsia="方正楷体_GBK" w:cs="方正楷体_GBK"/>
          <w:b w:val="0"/>
        </w:rPr>
        <w:t>（十四）工资福利支出（支出经济分类科目类级）：</w:t>
      </w:r>
      <w:r>
        <w:rPr>
          <w:rFonts w:hint="eastAsia" w:ascii="Times New Roman" w:hAnsi="Times New Roman" w:eastAsia="方正仿宋_GBK"/>
        </w:rPr>
        <w:t>反映单位开支的在职职工和编制外长期聘用人员的各类劳动报酬，以及为上述人员缴纳的各项社会保险费等。</w:t>
      </w:r>
    </w:p>
    <w:p w14:paraId="1AFD3D89">
      <w:pPr>
        <w:pStyle w:val="13"/>
        <w:ind w:firstLine="640"/>
        <w:rPr>
          <w:rFonts w:hint="eastAsia" w:ascii="Times New Roman" w:hAnsi="Times New Roman" w:eastAsia="方正仿宋_GBK"/>
        </w:rPr>
      </w:pPr>
      <w:r>
        <w:rPr>
          <w:rStyle w:val="11"/>
          <w:rFonts w:hint="eastAsia" w:ascii="Times New Roman" w:hAnsi="Times New Roman" w:eastAsia="方正楷体_GBK" w:cs="方正楷体_GBK"/>
          <w:b w:val="0"/>
        </w:rPr>
        <w:t>（十五）商品和服务支出（支出经济分类科目类级）：</w:t>
      </w:r>
      <w:r>
        <w:rPr>
          <w:rFonts w:hint="eastAsia" w:ascii="Times New Roman" w:hAnsi="Times New Roman" w:eastAsia="方正仿宋_GBK"/>
        </w:rPr>
        <w:t>反映单位购买商品和服务的支出（不包括用于购置固定资产的支出、战略性和应急储备支出）。</w:t>
      </w:r>
    </w:p>
    <w:p w14:paraId="38CA83B7">
      <w:pPr>
        <w:pStyle w:val="13"/>
        <w:ind w:firstLine="640"/>
        <w:rPr>
          <w:rFonts w:hint="eastAsia" w:ascii="Times New Roman" w:hAnsi="Times New Roman" w:eastAsia="方正仿宋_GBK" w:cs="方正仿宋_GBK"/>
        </w:rPr>
      </w:pPr>
      <w:r>
        <w:rPr>
          <w:rStyle w:val="11"/>
          <w:rFonts w:hint="eastAsia" w:ascii="Times New Roman" w:hAnsi="Times New Roman" w:eastAsia="方正楷体_GBK" w:cs="方正楷体_GBK"/>
          <w:b w:val="0"/>
        </w:rPr>
        <w:t>（十六）对个人和家庭的补助（支出经济分类科目类级）：</w:t>
      </w:r>
      <w:r>
        <w:rPr>
          <w:rFonts w:hint="eastAsia" w:ascii="Times New Roman" w:hAnsi="Times New Roman" w:eastAsia="方正仿宋_GBK" w:cs="方正仿宋_GBK"/>
        </w:rPr>
        <w:t>反映用于对个人和家庭的补助支出。</w:t>
      </w:r>
    </w:p>
    <w:p w14:paraId="7AD2DDA8">
      <w:pPr>
        <w:pStyle w:val="13"/>
        <w:ind w:firstLine="640"/>
        <w:rPr>
          <w:rFonts w:hint="eastAsia" w:ascii="Times New Roman" w:hAnsi="Times New Roman" w:eastAsia="方正仿宋_GBK"/>
        </w:rPr>
      </w:pPr>
      <w:r>
        <w:rPr>
          <w:rStyle w:val="11"/>
          <w:rFonts w:hint="eastAsia" w:ascii="Times New Roman" w:hAnsi="Times New Roman" w:eastAsia="方正楷体_GBK" w:cs="方正楷体_GBK"/>
          <w:b w:val="0"/>
        </w:rPr>
        <w:t>（十七）其他资本性支出（支出经济分类科目类级）：</w:t>
      </w:r>
      <w:r>
        <w:rPr>
          <w:rFonts w:hint="eastAsia" w:ascii="Times New Roman" w:hAnsi="Times New Roman" w:eastAsia="方正仿宋_GBK"/>
        </w:rPr>
        <w:t>反映非各级发展与改革单位集中安排的用于购置固定资产、战略性和应急性储备、土地和无形资产，以及构建基础设施、大型修缮和财政支持企业更新改造所发生的支出。</w:t>
      </w:r>
    </w:p>
    <w:p w14:paraId="739F25D5">
      <w:pPr>
        <w:pStyle w:val="13"/>
        <w:ind w:firstLine="640"/>
        <w:rPr>
          <w:rFonts w:hint="eastAsia" w:ascii="Times New Roman" w:hAnsi="Times New Roman" w:eastAsia="方正仿宋_GBK" w:cs="方正仿宋_GBK"/>
        </w:rPr>
      </w:pPr>
      <w:r>
        <w:rPr>
          <w:rStyle w:val="11"/>
          <w:rFonts w:hint="eastAsia" w:ascii="Times New Roman" w:hAnsi="Times New Roman" w:eastAsia="方正黑体_GBK" w:cs="方正黑体_GBK"/>
          <w:b w:val="0"/>
        </w:rPr>
        <w:t>七、决算公开联系方式及信息反馈渠道</w:t>
      </w:r>
    </w:p>
    <w:p w14:paraId="3EEAA40E">
      <w:pPr>
        <w:pStyle w:val="13"/>
        <w:ind w:firstLine="640"/>
        <w:rPr>
          <w:rFonts w:hint="eastAsia" w:ascii="Times New Roman" w:hAnsi="Times New Roman" w:eastAsia="方正仿宋_GBK"/>
        </w:rPr>
      </w:pPr>
      <w:r>
        <w:rPr>
          <w:rFonts w:hint="eastAsia" w:ascii="Times New Roman" w:hAnsi="Times New Roman" w:eastAsia="方正仿宋_GBK"/>
        </w:rPr>
        <w:t>本单位决算公开信息反馈和联系方式：023- 68071510</w:t>
      </w:r>
    </w:p>
    <w:p w14:paraId="3507B426">
      <w:pPr>
        <w:adjustRightInd w:val="0"/>
        <w:snapToGrid w:val="0"/>
        <w:spacing w:line="600" w:lineRule="exact"/>
        <w:ind w:firstLine="640" w:firstLineChars="200"/>
        <w:rPr>
          <w:rFonts w:ascii="Times New Roman" w:hAnsi="Times New Roman" w:eastAsia="方正仿宋_GBK" w:cs="方正仿宋_GBK"/>
          <w:sz w:val="32"/>
          <w:szCs w:val="32"/>
          <w:shd w:val="clear" w:color="auto" w:fill="FFFFFF"/>
        </w:rPr>
      </w:pPr>
    </w:p>
    <w:p w14:paraId="79831BE5">
      <w:pPr>
        <w:adjustRightInd w:val="0"/>
        <w:snapToGrid w:val="0"/>
        <w:spacing w:line="600" w:lineRule="exact"/>
        <w:ind w:firstLine="640" w:firstLineChars="200"/>
        <w:rPr>
          <w:rFonts w:ascii="Times New Roman" w:hAnsi="Times New Roman" w:eastAsia="方正仿宋_GBK" w:cs="方正仿宋_GBK"/>
          <w:sz w:val="32"/>
          <w:szCs w:val="32"/>
          <w:shd w:val="clear" w:color="auto" w:fill="FFFFFF"/>
        </w:rPr>
      </w:pPr>
      <w:r>
        <w:rPr>
          <w:rFonts w:ascii="Times New Roman" w:hAnsi="Times New Roman" w:eastAsia="方正仿宋_GBK" w:cs="方正仿宋_GBK"/>
          <w:sz w:val="32"/>
          <w:szCs w:val="32"/>
          <w:shd w:val="clear" w:color="auto" w:fill="FFFFFF"/>
        </w:rPr>
        <w:t>附件：1.收入支出决算总表</w:t>
      </w:r>
    </w:p>
    <w:p w14:paraId="1B59DC7D">
      <w:pPr>
        <w:adjustRightInd w:val="0"/>
        <w:snapToGrid w:val="0"/>
        <w:spacing w:line="600" w:lineRule="exact"/>
        <w:ind w:firstLine="1600" w:firstLineChars="500"/>
        <w:rPr>
          <w:rFonts w:ascii="Times New Roman" w:hAnsi="Times New Roman" w:eastAsia="方正仿宋_GBK" w:cs="方正仿宋_GBK"/>
          <w:sz w:val="32"/>
          <w:szCs w:val="32"/>
          <w:shd w:val="clear" w:color="auto" w:fill="FFFFFF"/>
        </w:rPr>
      </w:pPr>
      <w:r>
        <w:rPr>
          <w:rFonts w:ascii="Times New Roman" w:hAnsi="Times New Roman" w:eastAsia="方正仿宋_GBK" w:cs="方正仿宋_GBK"/>
          <w:sz w:val="32"/>
          <w:szCs w:val="32"/>
          <w:shd w:val="clear" w:color="auto" w:fill="FFFFFF"/>
        </w:rPr>
        <w:t>2.收入决算表</w:t>
      </w:r>
    </w:p>
    <w:p w14:paraId="28BB4EF9">
      <w:pPr>
        <w:adjustRightInd w:val="0"/>
        <w:snapToGrid w:val="0"/>
        <w:spacing w:line="600" w:lineRule="exact"/>
        <w:ind w:firstLine="1600" w:firstLineChars="500"/>
        <w:rPr>
          <w:rFonts w:ascii="Times New Roman" w:hAnsi="Times New Roman" w:eastAsia="方正仿宋_GBK" w:cs="方正仿宋_GBK"/>
          <w:sz w:val="32"/>
          <w:szCs w:val="32"/>
          <w:shd w:val="clear" w:color="auto" w:fill="FFFFFF"/>
        </w:rPr>
      </w:pPr>
      <w:r>
        <w:rPr>
          <w:rFonts w:ascii="Times New Roman" w:hAnsi="Times New Roman" w:eastAsia="方正仿宋_GBK" w:cs="方正仿宋_GBK"/>
          <w:sz w:val="32"/>
          <w:szCs w:val="32"/>
          <w:shd w:val="clear" w:color="auto" w:fill="FFFFFF"/>
        </w:rPr>
        <w:t>3.支出决算表</w:t>
      </w:r>
    </w:p>
    <w:p w14:paraId="5AD51C38">
      <w:pPr>
        <w:adjustRightInd w:val="0"/>
        <w:snapToGrid w:val="0"/>
        <w:spacing w:line="600" w:lineRule="exact"/>
        <w:ind w:firstLine="1600" w:firstLineChars="500"/>
        <w:rPr>
          <w:rFonts w:ascii="Times New Roman" w:hAnsi="Times New Roman" w:eastAsia="方正仿宋_GBK" w:cs="方正仿宋_GBK"/>
          <w:sz w:val="32"/>
          <w:szCs w:val="32"/>
          <w:shd w:val="clear" w:color="auto" w:fill="FFFFFF"/>
        </w:rPr>
      </w:pPr>
      <w:r>
        <w:rPr>
          <w:rFonts w:ascii="Times New Roman" w:hAnsi="Times New Roman" w:eastAsia="方正仿宋_GBK" w:cs="方正仿宋_GBK"/>
          <w:sz w:val="32"/>
          <w:szCs w:val="32"/>
          <w:shd w:val="clear" w:color="auto" w:fill="FFFFFF"/>
        </w:rPr>
        <w:t>4.财政拨款收入支出决算总表</w:t>
      </w:r>
    </w:p>
    <w:p w14:paraId="25608393">
      <w:pPr>
        <w:adjustRightInd w:val="0"/>
        <w:snapToGrid w:val="0"/>
        <w:spacing w:line="600" w:lineRule="exact"/>
        <w:ind w:firstLine="1600" w:firstLineChars="500"/>
        <w:rPr>
          <w:rFonts w:ascii="Times New Roman" w:hAnsi="Times New Roman" w:eastAsia="方正仿宋_GBK" w:cs="方正仿宋_GBK"/>
          <w:sz w:val="32"/>
          <w:szCs w:val="32"/>
          <w:shd w:val="clear" w:color="auto" w:fill="FFFFFF"/>
        </w:rPr>
      </w:pPr>
      <w:r>
        <w:rPr>
          <w:rFonts w:ascii="Times New Roman" w:hAnsi="Times New Roman" w:eastAsia="方正仿宋_GBK" w:cs="方正仿宋_GBK"/>
          <w:sz w:val="32"/>
          <w:szCs w:val="32"/>
          <w:shd w:val="clear" w:color="auto" w:fill="FFFFFF"/>
        </w:rPr>
        <w:t>5.一般公共预算财政拨款支出决算表</w:t>
      </w:r>
    </w:p>
    <w:p w14:paraId="2C3FDCB4">
      <w:pPr>
        <w:adjustRightInd w:val="0"/>
        <w:snapToGrid w:val="0"/>
        <w:spacing w:line="600" w:lineRule="exact"/>
        <w:ind w:firstLine="1600" w:firstLineChars="500"/>
        <w:rPr>
          <w:rFonts w:ascii="Times New Roman" w:hAnsi="Times New Roman" w:eastAsia="方正仿宋_GBK" w:cs="方正仿宋_GBK"/>
          <w:sz w:val="32"/>
          <w:szCs w:val="32"/>
          <w:shd w:val="clear" w:color="auto" w:fill="FFFFFF"/>
        </w:rPr>
      </w:pPr>
      <w:r>
        <w:rPr>
          <w:rFonts w:ascii="Times New Roman" w:hAnsi="Times New Roman" w:eastAsia="方正仿宋_GBK" w:cs="方正仿宋_GBK"/>
          <w:sz w:val="32"/>
          <w:szCs w:val="32"/>
          <w:shd w:val="clear" w:color="auto" w:fill="FFFFFF"/>
        </w:rPr>
        <w:t>6.一般公共预算财政拨款基本支出决算表</w:t>
      </w:r>
    </w:p>
    <w:p w14:paraId="1DE00AE8">
      <w:pPr>
        <w:adjustRightInd w:val="0"/>
        <w:snapToGrid w:val="0"/>
        <w:spacing w:line="600" w:lineRule="exact"/>
        <w:ind w:firstLine="627"/>
        <w:rPr>
          <w:rFonts w:ascii="Times New Roman" w:hAnsi="Times New Roman" w:eastAsia="方正仿宋_GBK" w:cs="方正仿宋_GBK"/>
          <w:sz w:val="32"/>
          <w:szCs w:val="32"/>
          <w:shd w:val="clear" w:color="auto" w:fill="FFFFFF"/>
        </w:rPr>
      </w:pPr>
      <w:r>
        <w:rPr>
          <w:rFonts w:ascii="Times New Roman" w:hAnsi="Times New Roman" w:eastAsia="方正仿宋_GBK" w:cs="方正仿宋_GBK"/>
          <w:sz w:val="32"/>
          <w:szCs w:val="32"/>
          <w:shd w:val="clear" w:color="auto" w:fill="FFFFFF"/>
        </w:rPr>
        <w:t xml:space="preserve">      7.政府性基金预算财政拨款收入支出决算表</w:t>
      </w:r>
    </w:p>
    <w:p w14:paraId="050802DF">
      <w:pPr>
        <w:adjustRightInd w:val="0"/>
        <w:snapToGrid w:val="0"/>
        <w:spacing w:line="600" w:lineRule="exact"/>
        <w:ind w:firstLine="1600" w:firstLineChars="500"/>
        <w:rPr>
          <w:rFonts w:ascii="Times New Roman" w:hAnsi="Times New Roman" w:eastAsia="方正仿宋_GBK" w:cs="方正仿宋_GBK"/>
          <w:sz w:val="32"/>
          <w:szCs w:val="32"/>
          <w:shd w:val="clear" w:color="auto" w:fill="FFFFFF"/>
        </w:rPr>
      </w:pPr>
      <w:r>
        <w:rPr>
          <w:rFonts w:ascii="Times New Roman" w:hAnsi="Times New Roman" w:eastAsia="方正仿宋_GBK" w:cs="方正仿宋_GBK"/>
          <w:sz w:val="32"/>
          <w:szCs w:val="32"/>
          <w:shd w:val="clear" w:color="auto" w:fill="FFFFFF"/>
        </w:rPr>
        <w:t>8.国有资本经营预算财政拨款支出决算表</w:t>
      </w:r>
    </w:p>
    <w:p w14:paraId="2B0C39FD">
      <w:pPr>
        <w:pStyle w:val="12"/>
        <w:autoSpaceDE w:val="0"/>
        <w:spacing w:line="600" w:lineRule="exact"/>
        <w:ind w:firstLine="1600" w:firstLineChars="500"/>
        <w:jc w:val="both"/>
        <w:rPr>
          <w:rFonts w:hint="eastAsia" w:ascii="Times New Roman" w:hAnsi="Times New Roman" w:eastAsia="方正仿宋_GBK" w:cs="方正仿宋_GBK"/>
          <w:sz w:val="32"/>
          <w:szCs w:val="32"/>
          <w:shd w:val="clear" w:color="auto" w:fill="FFFFFF"/>
        </w:rPr>
      </w:pPr>
      <w:r>
        <w:rPr>
          <w:rFonts w:hint="eastAsia" w:ascii="Times New Roman" w:hAnsi="Times New Roman" w:eastAsia="方正仿宋_GBK" w:cs="方正仿宋_GBK"/>
          <w:sz w:val="32"/>
          <w:szCs w:val="32"/>
          <w:shd w:val="clear" w:color="auto" w:fill="FFFFFF"/>
        </w:rPr>
        <w:t>9.机构运行信息表</w:t>
      </w:r>
    </w:p>
    <w:p w14:paraId="1E791FCB">
      <w:pPr>
        <w:pStyle w:val="12"/>
        <w:autoSpaceDE w:val="0"/>
        <w:spacing w:line="600" w:lineRule="exact"/>
        <w:ind w:firstLine="640"/>
        <w:jc w:val="both"/>
        <w:rPr>
          <w:rStyle w:val="11"/>
          <w:rFonts w:hint="eastAsia" w:ascii="方正仿宋_GBK" w:hAnsi="方正仿宋_GBK" w:eastAsia="方正仿宋_GBK" w:cs="方正仿宋_GBK"/>
          <w:b w:val="0"/>
          <w:sz w:val="32"/>
          <w:szCs w:val="32"/>
          <w:shd w:val="clear" w:color="auto" w:fill="FFFF00"/>
        </w:rPr>
        <w:sectPr>
          <w:footerReference r:id="rId3" w:type="default"/>
          <w:pgSz w:w="11915" w:h="16840"/>
          <w:pgMar w:top="2098" w:right="1531" w:bottom="1985" w:left="1531" w:header="851" w:footer="992" w:gutter="0"/>
          <w:pgBorders>
            <w:top w:val="none" w:sz="0" w:space="0"/>
            <w:left w:val="none" w:sz="0" w:space="0"/>
            <w:bottom w:val="none" w:sz="0" w:space="0"/>
            <w:right w:val="none" w:sz="0" w:space="0"/>
          </w:pgBorders>
          <w:pgNumType w:fmt="numberInDash"/>
          <w:cols w:space="720" w:num="1"/>
          <w:docGrid w:type="lines" w:linePitch="312" w:charSpace="0"/>
        </w:sectPr>
      </w:pPr>
    </w:p>
    <w:tbl>
      <w:tblPr>
        <w:tblStyle w:val="9"/>
        <w:tblpPr w:leftFromText="180" w:rightFromText="180" w:vertAnchor="text" w:horzAnchor="page" w:tblpX="1058" w:tblpY="22"/>
        <w:tblOverlap w:val="never"/>
        <w:tblW w:w="4809" w:type="pct"/>
        <w:tblInd w:w="0" w:type="dxa"/>
        <w:tblLayout w:type="autofit"/>
        <w:tblCellMar>
          <w:top w:w="0" w:type="dxa"/>
          <w:left w:w="0" w:type="dxa"/>
          <w:bottom w:w="0" w:type="dxa"/>
          <w:right w:w="0" w:type="dxa"/>
        </w:tblCellMar>
      </w:tblPr>
      <w:tblGrid>
        <w:gridCol w:w="4294"/>
        <w:gridCol w:w="3558"/>
        <w:gridCol w:w="4044"/>
        <w:gridCol w:w="2841"/>
      </w:tblGrid>
      <w:tr w14:paraId="4FB4C8A7">
        <w:tblPrEx>
          <w:tblCellMar>
            <w:top w:w="0" w:type="dxa"/>
            <w:left w:w="0" w:type="dxa"/>
            <w:bottom w:w="0" w:type="dxa"/>
            <w:right w:w="0" w:type="dxa"/>
          </w:tblCellMar>
        </w:tblPrEx>
        <w:trPr>
          <w:trHeight w:val="383" w:hRule="atLeast"/>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14:paraId="048E4278">
            <w:pPr>
              <w:spacing w:line="600" w:lineRule="exact"/>
              <w:jc w:val="center"/>
              <w:textAlignment w:val="bottom"/>
              <w:rPr>
                <w:rFonts w:hint="default" w:cs="宋体"/>
                <w:color w:val="000000"/>
                <w:sz w:val="32"/>
                <w:szCs w:val="32"/>
              </w:rPr>
            </w:pPr>
            <w:r>
              <w:rPr>
                <w:rFonts w:cs="宋体"/>
                <w:b/>
                <w:bCs/>
                <w:color w:val="000000"/>
                <w:sz w:val="32"/>
                <w:szCs w:val="32"/>
              </w:rPr>
              <w:t>收入支出决算总表</w:t>
            </w:r>
          </w:p>
        </w:tc>
      </w:tr>
      <w:tr w14:paraId="6E6F87FF">
        <w:tblPrEx>
          <w:tblCellMar>
            <w:top w:w="0" w:type="dxa"/>
            <w:left w:w="0" w:type="dxa"/>
            <w:bottom w:w="0" w:type="dxa"/>
            <w:right w:w="0" w:type="dxa"/>
          </w:tblCellMar>
        </w:tblPrEx>
        <w:trPr>
          <w:trHeight w:val="191" w:hRule="atLeast"/>
        </w:trPr>
        <w:tc>
          <w:tcPr>
            <w:tcW w:w="1457" w:type="pct"/>
            <w:tcBorders>
              <w:top w:val="nil"/>
              <w:left w:val="nil"/>
              <w:bottom w:val="nil"/>
              <w:right w:val="nil"/>
            </w:tcBorders>
            <w:shd w:val="clear" w:color="auto" w:fill="auto"/>
            <w:noWrap/>
            <w:tcMar>
              <w:top w:w="15" w:type="dxa"/>
              <w:left w:w="15" w:type="dxa"/>
              <w:right w:w="15" w:type="dxa"/>
            </w:tcMar>
            <w:vAlign w:val="bottom"/>
          </w:tcPr>
          <w:p w14:paraId="3173B734">
            <w:pPr>
              <w:spacing w:line="240" w:lineRule="exact"/>
              <w:jc w:val="center"/>
              <w:textAlignment w:val="center"/>
              <w:rPr>
                <w:rFonts w:hint="default" w:cs="宋体"/>
                <w:b/>
                <w:color w:val="000000"/>
                <w:sz w:val="20"/>
                <w:szCs w:val="20"/>
              </w:rPr>
            </w:pPr>
          </w:p>
        </w:tc>
        <w:tc>
          <w:tcPr>
            <w:tcW w:w="1206" w:type="pct"/>
            <w:tcBorders>
              <w:top w:val="nil"/>
              <w:left w:val="nil"/>
              <w:bottom w:val="nil"/>
              <w:right w:val="nil"/>
            </w:tcBorders>
            <w:shd w:val="clear" w:color="auto" w:fill="auto"/>
            <w:noWrap/>
            <w:tcMar>
              <w:top w:w="15" w:type="dxa"/>
              <w:left w:w="15" w:type="dxa"/>
              <w:right w:w="15" w:type="dxa"/>
            </w:tcMar>
            <w:vAlign w:val="bottom"/>
          </w:tcPr>
          <w:p w14:paraId="78E5EA41">
            <w:pPr>
              <w:spacing w:line="240" w:lineRule="exact"/>
              <w:jc w:val="center"/>
              <w:textAlignment w:val="center"/>
              <w:rPr>
                <w:rFonts w:hint="default" w:cs="宋体"/>
                <w:b/>
                <w:color w:val="000000"/>
                <w:sz w:val="20"/>
                <w:szCs w:val="20"/>
              </w:rPr>
            </w:pPr>
          </w:p>
        </w:tc>
        <w:tc>
          <w:tcPr>
            <w:tcW w:w="1372" w:type="pct"/>
            <w:tcBorders>
              <w:top w:val="nil"/>
              <w:left w:val="nil"/>
              <w:bottom w:val="nil"/>
              <w:right w:val="nil"/>
            </w:tcBorders>
            <w:shd w:val="clear" w:color="auto" w:fill="auto"/>
            <w:noWrap/>
            <w:tcMar>
              <w:top w:w="15" w:type="dxa"/>
              <w:left w:w="15" w:type="dxa"/>
              <w:right w:w="15" w:type="dxa"/>
            </w:tcMar>
            <w:vAlign w:val="bottom"/>
          </w:tcPr>
          <w:p w14:paraId="37DC0931">
            <w:pPr>
              <w:spacing w:line="240" w:lineRule="exact"/>
              <w:jc w:val="center"/>
              <w:textAlignment w:val="center"/>
              <w:rPr>
                <w:rFonts w:hint="default" w:cs="宋体"/>
                <w:b/>
                <w:color w:val="000000"/>
                <w:sz w:val="20"/>
                <w:szCs w:val="20"/>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38F2EC43">
            <w:pPr>
              <w:spacing w:line="240" w:lineRule="exact"/>
              <w:jc w:val="center"/>
              <w:textAlignment w:val="center"/>
              <w:rPr>
                <w:rFonts w:hint="default" w:cs="宋体"/>
                <w:b/>
                <w:color w:val="000000"/>
                <w:sz w:val="20"/>
                <w:szCs w:val="20"/>
              </w:rPr>
            </w:pPr>
            <w:r>
              <w:rPr>
                <w:rFonts w:cs="宋体"/>
                <w:b/>
                <w:color w:val="000000"/>
                <w:sz w:val="20"/>
                <w:szCs w:val="20"/>
              </w:rPr>
              <w:t>公开</w:t>
            </w:r>
            <w:r>
              <w:rPr>
                <w:rFonts w:hint="default" w:cs="宋体"/>
                <w:b/>
                <w:color w:val="000000"/>
                <w:sz w:val="20"/>
                <w:szCs w:val="20"/>
              </w:rPr>
              <w:t>01</w:t>
            </w:r>
            <w:r>
              <w:rPr>
                <w:rFonts w:cs="宋体"/>
                <w:b/>
                <w:color w:val="000000"/>
                <w:sz w:val="20"/>
                <w:szCs w:val="20"/>
              </w:rPr>
              <w:t>表</w:t>
            </w:r>
          </w:p>
        </w:tc>
      </w:tr>
      <w:tr w14:paraId="2458D2A1">
        <w:tblPrEx>
          <w:tblCellMar>
            <w:top w:w="0" w:type="dxa"/>
            <w:left w:w="0" w:type="dxa"/>
            <w:bottom w:w="0" w:type="dxa"/>
            <w:right w:w="0" w:type="dxa"/>
          </w:tblCellMar>
        </w:tblPrEx>
        <w:trPr>
          <w:trHeight w:val="264" w:hRule="atLeast"/>
        </w:trPr>
        <w:tc>
          <w:tcPr>
            <w:tcW w:w="2664" w:type="pct"/>
            <w:gridSpan w:val="2"/>
            <w:tcBorders>
              <w:top w:val="nil"/>
              <w:left w:val="nil"/>
              <w:bottom w:val="nil"/>
              <w:right w:val="nil"/>
            </w:tcBorders>
            <w:shd w:val="clear" w:color="auto" w:fill="auto"/>
            <w:noWrap/>
            <w:tcMar>
              <w:top w:w="15" w:type="dxa"/>
              <w:left w:w="15" w:type="dxa"/>
              <w:right w:w="15" w:type="dxa"/>
            </w:tcMar>
            <w:vAlign w:val="bottom"/>
          </w:tcPr>
          <w:p w14:paraId="1BCFADF7">
            <w:pPr>
              <w:spacing w:line="240" w:lineRule="exact"/>
              <w:jc w:val="both"/>
              <w:textAlignment w:val="center"/>
              <w:rPr>
                <w:rFonts w:hint="default" w:cs="宋体"/>
                <w:b/>
                <w:color w:val="000000"/>
                <w:sz w:val="20"/>
                <w:szCs w:val="20"/>
              </w:rPr>
            </w:pPr>
            <w:r>
              <w:rPr>
                <w:rFonts w:cs="宋体"/>
                <w:b/>
                <w:color w:val="000000"/>
                <w:sz w:val="20"/>
                <w:szCs w:val="20"/>
              </w:rPr>
              <w:t>单位：重庆市九龙坡区铁马小学校</w:t>
            </w:r>
          </w:p>
        </w:tc>
        <w:tc>
          <w:tcPr>
            <w:tcW w:w="1372" w:type="pct"/>
            <w:tcBorders>
              <w:top w:val="nil"/>
              <w:left w:val="nil"/>
              <w:bottom w:val="nil"/>
              <w:right w:val="nil"/>
            </w:tcBorders>
            <w:shd w:val="clear" w:color="auto" w:fill="auto"/>
            <w:noWrap/>
            <w:tcMar>
              <w:top w:w="15" w:type="dxa"/>
              <w:left w:w="15" w:type="dxa"/>
              <w:right w:w="15" w:type="dxa"/>
            </w:tcMar>
            <w:vAlign w:val="bottom"/>
          </w:tcPr>
          <w:p w14:paraId="340BC669">
            <w:pPr>
              <w:spacing w:line="240" w:lineRule="exact"/>
              <w:jc w:val="center"/>
              <w:textAlignment w:val="center"/>
              <w:rPr>
                <w:rFonts w:hint="default" w:cs="宋体"/>
                <w:b/>
                <w:color w:val="000000"/>
                <w:sz w:val="20"/>
                <w:szCs w:val="20"/>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65A97D44">
            <w:pPr>
              <w:spacing w:line="240" w:lineRule="exact"/>
              <w:jc w:val="center"/>
              <w:textAlignment w:val="center"/>
              <w:rPr>
                <w:rFonts w:hint="default" w:cs="宋体"/>
                <w:b/>
                <w:color w:val="000000"/>
                <w:sz w:val="20"/>
                <w:szCs w:val="20"/>
              </w:rPr>
            </w:pPr>
            <w:r>
              <w:rPr>
                <w:rFonts w:cs="宋体"/>
                <w:b/>
                <w:color w:val="000000"/>
                <w:sz w:val="20"/>
                <w:szCs w:val="20"/>
              </w:rPr>
              <w:t>单位：万元</w:t>
            </w:r>
          </w:p>
        </w:tc>
      </w:tr>
      <w:tr w14:paraId="694FDE3E">
        <w:tblPrEx>
          <w:tblCellMar>
            <w:top w:w="0" w:type="dxa"/>
            <w:left w:w="0" w:type="dxa"/>
            <w:bottom w:w="0" w:type="dxa"/>
            <w:right w:w="0" w:type="dxa"/>
          </w:tblCellMar>
        </w:tblPrEx>
        <w:trPr>
          <w:trHeight w:val="255" w:hRule="exact"/>
        </w:trPr>
        <w:tc>
          <w:tcPr>
            <w:tcW w:w="266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F7F0A0">
            <w:pPr>
              <w:textAlignment w:val="center"/>
              <w:rPr>
                <w:rFonts w:hint="default" w:cs="宋体"/>
                <w:color w:val="000000"/>
                <w:sz w:val="15"/>
                <w:szCs w:val="15"/>
              </w:rPr>
            </w:pPr>
            <w:r>
              <w:rPr>
                <w:rFonts w:cs="宋体"/>
                <w:color w:val="000000"/>
                <w:sz w:val="15"/>
                <w:szCs w:val="15"/>
              </w:rPr>
              <w:t>收入</w:t>
            </w:r>
          </w:p>
        </w:tc>
        <w:tc>
          <w:tcPr>
            <w:tcW w:w="2335" w:type="pct"/>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45017EAB">
            <w:pPr>
              <w:textAlignment w:val="center"/>
              <w:rPr>
                <w:rFonts w:hint="default" w:cs="宋体"/>
                <w:color w:val="000000"/>
                <w:sz w:val="15"/>
                <w:szCs w:val="15"/>
              </w:rPr>
            </w:pPr>
            <w:r>
              <w:rPr>
                <w:rFonts w:cs="宋体"/>
                <w:color w:val="000000"/>
                <w:sz w:val="15"/>
                <w:szCs w:val="15"/>
              </w:rPr>
              <w:t>支出</w:t>
            </w:r>
          </w:p>
        </w:tc>
      </w:tr>
      <w:tr w14:paraId="0A016F9C">
        <w:tblPrEx>
          <w:tblCellMar>
            <w:top w:w="0" w:type="dxa"/>
            <w:left w:w="0" w:type="dxa"/>
            <w:bottom w:w="0" w:type="dxa"/>
            <w:right w:w="0" w:type="dxa"/>
          </w:tblCellMar>
        </w:tblPrEx>
        <w:trPr>
          <w:trHeight w:val="255" w:hRule="exac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EF412B">
            <w:pPr>
              <w:textAlignment w:val="center"/>
              <w:rPr>
                <w:rFonts w:hint="default" w:cs="宋体"/>
                <w:color w:val="000000"/>
                <w:sz w:val="15"/>
                <w:szCs w:val="15"/>
              </w:rPr>
            </w:pPr>
            <w:r>
              <w:rPr>
                <w:rFonts w:cs="宋体"/>
                <w:color w:val="000000"/>
                <w:sz w:val="15"/>
                <w:szCs w:val="15"/>
              </w:rPr>
              <w:t>项目</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4E356A">
            <w:pPr>
              <w:textAlignment w:val="center"/>
              <w:rPr>
                <w:rFonts w:hint="default" w:cs="宋体"/>
                <w:color w:val="000000"/>
                <w:sz w:val="15"/>
                <w:szCs w:val="15"/>
              </w:rPr>
            </w:pPr>
            <w:r>
              <w:rPr>
                <w:rFonts w:cs="宋体"/>
                <w:color w:val="000000"/>
                <w:sz w:val="15"/>
                <w:szCs w:val="15"/>
              </w:rPr>
              <w:t>决算数</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11A8A6">
            <w:pPr>
              <w:textAlignment w:val="center"/>
              <w:rPr>
                <w:rFonts w:hint="default" w:cs="宋体"/>
                <w:color w:val="000000"/>
                <w:sz w:val="15"/>
                <w:szCs w:val="15"/>
              </w:rPr>
            </w:pPr>
            <w:r>
              <w:rPr>
                <w:rFonts w:cs="宋体"/>
                <w:color w:val="000000"/>
                <w:sz w:val="15"/>
                <w:szCs w:val="15"/>
              </w:rPr>
              <w:t>功能分类科目</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7FA14C">
            <w:pPr>
              <w:textAlignment w:val="center"/>
              <w:rPr>
                <w:rFonts w:hint="default" w:cs="宋体"/>
                <w:color w:val="000000"/>
                <w:sz w:val="15"/>
                <w:szCs w:val="15"/>
              </w:rPr>
            </w:pPr>
            <w:r>
              <w:rPr>
                <w:rFonts w:cs="宋体"/>
                <w:color w:val="000000"/>
                <w:sz w:val="15"/>
                <w:szCs w:val="15"/>
              </w:rPr>
              <w:t>决算数</w:t>
            </w:r>
          </w:p>
        </w:tc>
      </w:tr>
      <w:tr w14:paraId="00794E18">
        <w:tblPrEx>
          <w:tblCellMar>
            <w:top w:w="0" w:type="dxa"/>
            <w:left w:w="0" w:type="dxa"/>
            <w:bottom w:w="0" w:type="dxa"/>
            <w:right w:w="0" w:type="dxa"/>
          </w:tblCellMar>
        </w:tblPrEx>
        <w:trPr>
          <w:trHeight w:val="255" w:hRule="exac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916C08">
            <w:pPr>
              <w:textAlignment w:val="center"/>
              <w:rPr>
                <w:rFonts w:hint="default" w:cs="宋体"/>
                <w:color w:val="000000"/>
                <w:sz w:val="15"/>
                <w:szCs w:val="15"/>
              </w:rPr>
            </w:pPr>
            <w:r>
              <w:rPr>
                <w:rFonts w:cs="宋体"/>
                <w:color w:val="000000"/>
                <w:sz w:val="15"/>
                <w:szCs w:val="15"/>
              </w:rPr>
              <w:t>一、一般公共预算财政拨款收入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DBB9E8">
            <w:pPr>
              <w:textAlignment w:val="center"/>
              <w:rPr>
                <w:rFonts w:hint="default" w:cs="宋体"/>
                <w:color w:val="000000"/>
                <w:sz w:val="15"/>
                <w:szCs w:val="15"/>
              </w:rPr>
            </w:pPr>
            <w:r>
              <w:rPr>
                <w:rFonts w:hint="default" w:cs="宋体"/>
                <w:color w:val="000000"/>
                <w:sz w:val="15"/>
                <w:szCs w:val="15"/>
              </w:rPr>
              <w:t>2,515.96</w:t>
            </w:r>
            <w:r>
              <w:rPr>
                <w:rFonts w:cs="宋体"/>
                <w:color w:val="000000"/>
                <w:sz w:val="15"/>
                <w:szCs w:val="15"/>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2F0E84">
            <w:pPr>
              <w:textAlignment w:val="center"/>
              <w:rPr>
                <w:rFonts w:hint="default" w:cs="宋体"/>
                <w:color w:val="000000"/>
                <w:sz w:val="15"/>
                <w:szCs w:val="15"/>
              </w:rPr>
            </w:pPr>
            <w:r>
              <w:rPr>
                <w:rFonts w:cs="宋体"/>
                <w:color w:val="000000"/>
                <w:sz w:val="15"/>
                <w:szCs w:val="15"/>
              </w:rPr>
              <w:t>一、一般公共服务支出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D86B7A">
            <w:pPr>
              <w:textAlignment w:val="center"/>
              <w:rPr>
                <w:rFonts w:hint="default" w:cs="宋体"/>
                <w:color w:val="000000"/>
                <w:sz w:val="15"/>
                <w:szCs w:val="15"/>
              </w:rPr>
            </w:pPr>
            <w:r>
              <w:rPr>
                <w:rFonts w:cs="宋体"/>
                <w:color w:val="000000"/>
                <w:sz w:val="15"/>
                <w:szCs w:val="15"/>
              </w:rPr>
              <w:t xml:space="preserve"> </w:t>
            </w:r>
          </w:p>
        </w:tc>
      </w:tr>
      <w:tr w14:paraId="6B81A909">
        <w:tblPrEx>
          <w:tblCellMar>
            <w:top w:w="0" w:type="dxa"/>
            <w:left w:w="0" w:type="dxa"/>
            <w:bottom w:w="0" w:type="dxa"/>
            <w:right w:w="0" w:type="dxa"/>
          </w:tblCellMar>
        </w:tblPrEx>
        <w:trPr>
          <w:trHeight w:val="255" w:hRule="exac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DC2098">
            <w:pPr>
              <w:textAlignment w:val="center"/>
              <w:rPr>
                <w:rFonts w:hint="default" w:cs="宋体"/>
                <w:color w:val="000000"/>
                <w:sz w:val="15"/>
                <w:szCs w:val="15"/>
              </w:rPr>
            </w:pPr>
            <w:r>
              <w:rPr>
                <w:rFonts w:cs="宋体"/>
                <w:color w:val="000000"/>
                <w:sz w:val="15"/>
                <w:szCs w:val="15"/>
              </w:rPr>
              <w:t>二、政府性基金预算财政拨款收入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E8C8EA">
            <w:pPr>
              <w:textAlignment w:val="center"/>
              <w:rPr>
                <w:rFonts w:hint="default" w:cs="宋体"/>
                <w:color w:val="000000"/>
                <w:sz w:val="15"/>
                <w:szCs w:val="15"/>
              </w:rPr>
            </w:pPr>
            <w:r>
              <w:rPr>
                <w:rFonts w:cs="宋体"/>
                <w:color w:val="000000"/>
                <w:sz w:val="15"/>
                <w:szCs w:val="15"/>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4EA36B">
            <w:pPr>
              <w:textAlignment w:val="center"/>
              <w:rPr>
                <w:rFonts w:hint="default" w:cs="宋体"/>
                <w:color w:val="000000"/>
                <w:sz w:val="15"/>
                <w:szCs w:val="15"/>
              </w:rPr>
            </w:pPr>
            <w:r>
              <w:rPr>
                <w:rFonts w:cs="宋体"/>
                <w:color w:val="000000"/>
                <w:sz w:val="15"/>
                <w:szCs w:val="15"/>
              </w:rPr>
              <w:t>二、外交支出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ECA849">
            <w:pPr>
              <w:textAlignment w:val="center"/>
              <w:rPr>
                <w:rFonts w:hint="default" w:cs="宋体"/>
                <w:color w:val="000000"/>
                <w:sz w:val="15"/>
                <w:szCs w:val="15"/>
              </w:rPr>
            </w:pPr>
            <w:r>
              <w:rPr>
                <w:rFonts w:cs="宋体"/>
                <w:color w:val="000000"/>
                <w:sz w:val="15"/>
                <w:szCs w:val="15"/>
              </w:rPr>
              <w:t xml:space="preserve"> </w:t>
            </w:r>
          </w:p>
        </w:tc>
      </w:tr>
      <w:tr w14:paraId="7097215E">
        <w:tblPrEx>
          <w:tblCellMar>
            <w:top w:w="0" w:type="dxa"/>
            <w:left w:w="0" w:type="dxa"/>
            <w:bottom w:w="0" w:type="dxa"/>
            <w:right w:w="0" w:type="dxa"/>
          </w:tblCellMar>
        </w:tblPrEx>
        <w:trPr>
          <w:trHeight w:val="255" w:hRule="exac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5615FA">
            <w:pPr>
              <w:textAlignment w:val="center"/>
              <w:rPr>
                <w:rFonts w:hint="default" w:cs="宋体"/>
                <w:color w:val="000000"/>
                <w:sz w:val="15"/>
                <w:szCs w:val="15"/>
              </w:rPr>
            </w:pPr>
            <w:r>
              <w:rPr>
                <w:rFonts w:cs="宋体"/>
                <w:color w:val="000000"/>
                <w:sz w:val="15"/>
                <w:szCs w:val="15"/>
              </w:rPr>
              <w:t>三、国有资本经营预算财政拨款收入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F26EEF">
            <w:pPr>
              <w:textAlignment w:val="center"/>
              <w:rPr>
                <w:rFonts w:hint="default" w:cs="宋体"/>
                <w:color w:val="000000"/>
                <w:sz w:val="15"/>
                <w:szCs w:val="15"/>
              </w:rPr>
            </w:pPr>
            <w:r>
              <w:rPr>
                <w:rFonts w:cs="宋体"/>
                <w:color w:val="000000"/>
                <w:sz w:val="15"/>
                <w:szCs w:val="15"/>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5E640F">
            <w:pPr>
              <w:textAlignment w:val="center"/>
              <w:rPr>
                <w:rFonts w:hint="default" w:cs="宋体"/>
                <w:color w:val="000000"/>
                <w:sz w:val="15"/>
                <w:szCs w:val="15"/>
              </w:rPr>
            </w:pPr>
            <w:r>
              <w:rPr>
                <w:rFonts w:cs="宋体"/>
                <w:color w:val="000000"/>
                <w:sz w:val="15"/>
                <w:szCs w:val="15"/>
              </w:rPr>
              <w:t>三、国防支出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CA839B">
            <w:pPr>
              <w:textAlignment w:val="center"/>
              <w:rPr>
                <w:rFonts w:hint="default" w:cs="宋体"/>
                <w:color w:val="000000"/>
                <w:sz w:val="15"/>
                <w:szCs w:val="15"/>
              </w:rPr>
            </w:pPr>
            <w:r>
              <w:rPr>
                <w:rFonts w:cs="宋体"/>
                <w:color w:val="000000"/>
                <w:sz w:val="15"/>
                <w:szCs w:val="15"/>
              </w:rPr>
              <w:t xml:space="preserve"> </w:t>
            </w:r>
          </w:p>
        </w:tc>
      </w:tr>
      <w:tr w14:paraId="495081C8">
        <w:tblPrEx>
          <w:tblCellMar>
            <w:top w:w="0" w:type="dxa"/>
            <w:left w:w="0" w:type="dxa"/>
            <w:bottom w:w="0" w:type="dxa"/>
            <w:right w:w="0" w:type="dxa"/>
          </w:tblCellMar>
        </w:tblPrEx>
        <w:trPr>
          <w:trHeight w:val="255" w:hRule="exac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6F04CD">
            <w:pPr>
              <w:textAlignment w:val="center"/>
              <w:rPr>
                <w:rFonts w:hint="default" w:cs="宋体"/>
                <w:color w:val="000000"/>
                <w:sz w:val="15"/>
                <w:szCs w:val="15"/>
              </w:rPr>
            </w:pPr>
            <w:r>
              <w:rPr>
                <w:rFonts w:cs="宋体"/>
                <w:color w:val="000000"/>
                <w:sz w:val="15"/>
                <w:szCs w:val="15"/>
              </w:rPr>
              <w:t>四、上级补助收入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28F134">
            <w:pPr>
              <w:textAlignment w:val="center"/>
              <w:rPr>
                <w:rFonts w:hint="default" w:cs="宋体"/>
                <w:color w:val="000000"/>
                <w:sz w:val="15"/>
                <w:szCs w:val="15"/>
              </w:rPr>
            </w:pPr>
            <w:r>
              <w:rPr>
                <w:rFonts w:cs="宋体"/>
                <w:color w:val="000000"/>
                <w:sz w:val="15"/>
                <w:szCs w:val="15"/>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7B5EA5">
            <w:pPr>
              <w:textAlignment w:val="center"/>
              <w:rPr>
                <w:rFonts w:hint="default" w:cs="宋体"/>
                <w:color w:val="000000"/>
                <w:sz w:val="15"/>
                <w:szCs w:val="15"/>
              </w:rPr>
            </w:pPr>
            <w:r>
              <w:rPr>
                <w:rFonts w:cs="宋体"/>
                <w:color w:val="000000"/>
                <w:sz w:val="15"/>
                <w:szCs w:val="15"/>
              </w:rPr>
              <w:t>四、公共安全支出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6167AF">
            <w:pPr>
              <w:textAlignment w:val="center"/>
              <w:rPr>
                <w:rFonts w:hint="default" w:cs="宋体"/>
                <w:color w:val="000000"/>
                <w:sz w:val="15"/>
                <w:szCs w:val="15"/>
              </w:rPr>
            </w:pPr>
            <w:r>
              <w:rPr>
                <w:rFonts w:cs="宋体"/>
                <w:color w:val="000000"/>
                <w:sz w:val="15"/>
                <w:szCs w:val="15"/>
              </w:rPr>
              <w:t xml:space="preserve"> </w:t>
            </w:r>
          </w:p>
        </w:tc>
      </w:tr>
      <w:tr w14:paraId="319C4874">
        <w:tblPrEx>
          <w:tblCellMar>
            <w:top w:w="0" w:type="dxa"/>
            <w:left w:w="0" w:type="dxa"/>
            <w:bottom w:w="0" w:type="dxa"/>
            <w:right w:w="0" w:type="dxa"/>
          </w:tblCellMar>
        </w:tblPrEx>
        <w:trPr>
          <w:trHeight w:val="255" w:hRule="exac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769EA9">
            <w:pPr>
              <w:textAlignment w:val="center"/>
              <w:rPr>
                <w:rFonts w:hint="default" w:cs="宋体"/>
                <w:color w:val="000000"/>
                <w:sz w:val="15"/>
                <w:szCs w:val="15"/>
              </w:rPr>
            </w:pPr>
            <w:r>
              <w:rPr>
                <w:rFonts w:cs="宋体"/>
                <w:color w:val="000000"/>
                <w:sz w:val="15"/>
                <w:szCs w:val="15"/>
              </w:rPr>
              <w:t>五、事业收入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B48099">
            <w:pPr>
              <w:textAlignment w:val="center"/>
              <w:rPr>
                <w:rFonts w:hint="default" w:cs="宋体"/>
                <w:color w:val="000000"/>
                <w:sz w:val="15"/>
                <w:szCs w:val="15"/>
              </w:rPr>
            </w:pPr>
            <w:r>
              <w:rPr>
                <w:rFonts w:hint="default" w:cs="宋体"/>
                <w:color w:val="000000"/>
                <w:sz w:val="15"/>
                <w:szCs w:val="15"/>
              </w:rPr>
              <w:t>21.60</w:t>
            </w:r>
            <w:r>
              <w:rPr>
                <w:rFonts w:cs="宋体"/>
                <w:color w:val="000000"/>
                <w:sz w:val="15"/>
                <w:szCs w:val="15"/>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3C936F">
            <w:pPr>
              <w:textAlignment w:val="center"/>
              <w:rPr>
                <w:rFonts w:hint="default" w:cs="宋体"/>
                <w:color w:val="000000"/>
                <w:sz w:val="15"/>
                <w:szCs w:val="15"/>
              </w:rPr>
            </w:pPr>
            <w:r>
              <w:rPr>
                <w:rFonts w:cs="宋体"/>
                <w:color w:val="000000"/>
                <w:sz w:val="15"/>
                <w:szCs w:val="15"/>
              </w:rPr>
              <w:t>五、教育支出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E17602">
            <w:pPr>
              <w:textAlignment w:val="center"/>
              <w:rPr>
                <w:rFonts w:hint="default" w:cs="宋体"/>
                <w:color w:val="000000"/>
                <w:sz w:val="15"/>
                <w:szCs w:val="15"/>
              </w:rPr>
            </w:pPr>
            <w:r>
              <w:rPr>
                <w:rFonts w:hint="default" w:cs="宋体"/>
                <w:color w:val="000000"/>
                <w:sz w:val="15"/>
                <w:szCs w:val="15"/>
              </w:rPr>
              <w:t>2,015.01</w:t>
            </w:r>
            <w:r>
              <w:rPr>
                <w:rFonts w:cs="宋体"/>
                <w:color w:val="000000"/>
                <w:sz w:val="15"/>
                <w:szCs w:val="15"/>
              </w:rPr>
              <w:t xml:space="preserve"> </w:t>
            </w:r>
          </w:p>
        </w:tc>
      </w:tr>
      <w:tr w14:paraId="00ED1F41">
        <w:tblPrEx>
          <w:tblCellMar>
            <w:top w:w="0" w:type="dxa"/>
            <w:left w:w="0" w:type="dxa"/>
            <w:bottom w:w="0" w:type="dxa"/>
            <w:right w:w="0" w:type="dxa"/>
          </w:tblCellMar>
        </w:tblPrEx>
        <w:trPr>
          <w:trHeight w:val="255" w:hRule="exac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AB8B6A">
            <w:pPr>
              <w:textAlignment w:val="center"/>
              <w:rPr>
                <w:rFonts w:hint="default" w:cs="宋体"/>
                <w:color w:val="000000"/>
                <w:sz w:val="15"/>
                <w:szCs w:val="15"/>
              </w:rPr>
            </w:pPr>
            <w:r>
              <w:rPr>
                <w:rFonts w:cs="宋体"/>
                <w:color w:val="000000"/>
                <w:sz w:val="15"/>
                <w:szCs w:val="15"/>
              </w:rPr>
              <w:t>六、经营收入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D3C2A2">
            <w:pPr>
              <w:textAlignment w:val="center"/>
              <w:rPr>
                <w:rFonts w:hint="default" w:cs="宋体"/>
                <w:color w:val="000000"/>
                <w:sz w:val="15"/>
                <w:szCs w:val="15"/>
              </w:rPr>
            </w:pPr>
            <w:r>
              <w:rPr>
                <w:rFonts w:cs="宋体"/>
                <w:color w:val="000000"/>
                <w:sz w:val="15"/>
                <w:szCs w:val="15"/>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97A23C">
            <w:pPr>
              <w:textAlignment w:val="center"/>
              <w:rPr>
                <w:rFonts w:hint="default" w:cs="宋体"/>
                <w:color w:val="000000"/>
                <w:sz w:val="15"/>
                <w:szCs w:val="15"/>
              </w:rPr>
            </w:pPr>
            <w:r>
              <w:rPr>
                <w:rFonts w:cs="宋体"/>
                <w:color w:val="000000"/>
                <w:sz w:val="15"/>
                <w:szCs w:val="15"/>
              </w:rPr>
              <w:t>六、科学技术支出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BC90E8">
            <w:pPr>
              <w:textAlignment w:val="center"/>
              <w:rPr>
                <w:rFonts w:hint="default" w:cs="宋体"/>
                <w:color w:val="000000"/>
                <w:sz w:val="15"/>
                <w:szCs w:val="15"/>
              </w:rPr>
            </w:pPr>
            <w:r>
              <w:rPr>
                <w:rFonts w:cs="宋体"/>
                <w:color w:val="000000"/>
                <w:sz w:val="15"/>
                <w:szCs w:val="15"/>
              </w:rPr>
              <w:t xml:space="preserve"> </w:t>
            </w:r>
          </w:p>
        </w:tc>
      </w:tr>
      <w:tr w14:paraId="3737AD18">
        <w:tblPrEx>
          <w:tblCellMar>
            <w:top w:w="0" w:type="dxa"/>
            <w:left w:w="0" w:type="dxa"/>
            <w:bottom w:w="0" w:type="dxa"/>
            <w:right w:w="0" w:type="dxa"/>
          </w:tblCellMar>
        </w:tblPrEx>
        <w:trPr>
          <w:trHeight w:val="255" w:hRule="exac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AF2503">
            <w:pPr>
              <w:textAlignment w:val="center"/>
              <w:rPr>
                <w:rFonts w:hint="default" w:cs="宋体"/>
                <w:color w:val="000000"/>
                <w:sz w:val="15"/>
                <w:szCs w:val="15"/>
              </w:rPr>
            </w:pPr>
            <w:r>
              <w:rPr>
                <w:rFonts w:cs="宋体"/>
                <w:color w:val="000000"/>
                <w:sz w:val="15"/>
                <w:szCs w:val="15"/>
              </w:rPr>
              <w:t>七、附属单位上缴收入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0DEEFC">
            <w:pPr>
              <w:textAlignment w:val="center"/>
              <w:rPr>
                <w:rFonts w:hint="default" w:cs="宋体"/>
                <w:color w:val="000000"/>
                <w:sz w:val="15"/>
                <w:szCs w:val="15"/>
              </w:rPr>
            </w:pPr>
            <w:r>
              <w:rPr>
                <w:rFonts w:cs="宋体"/>
                <w:color w:val="000000"/>
                <w:sz w:val="15"/>
                <w:szCs w:val="15"/>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8F412F">
            <w:pPr>
              <w:textAlignment w:val="center"/>
              <w:rPr>
                <w:rFonts w:hint="default" w:cs="宋体"/>
                <w:color w:val="000000"/>
                <w:sz w:val="15"/>
                <w:szCs w:val="15"/>
              </w:rPr>
            </w:pPr>
            <w:r>
              <w:rPr>
                <w:rFonts w:cs="宋体"/>
                <w:color w:val="000000"/>
                <w:sz w:val="15"/>
                <w:szCs w:val="15"/>
              </w:rPr>
              <w:t>七、文化旅游体育与传媒支出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799013">
            <w:pPr>
              <w:textAlignment w:val="center"/>
              <w:rPr>
                <w:rFonts w:hint="default" w:cs="宋体"/>
                <w:color w:val="000000"/>
                <w:sz w:val="15"/>
                <w:szCs w:val="15"/>
              </w:rPr>
            </w:pPr>
            <w:r>
              <w:rPr>
                <w:rFonts w:cs="宋体"/>
                <w:color w:val="000000"/>
                <w:sz w:val="15"/>
                <w:szCs w:val="15"/>
              </w:rPr>
              <w:t xml:space="preserve"> </w:t>
            </w:r>
          </w:p>
        </w:tc>
      </w:tr>
      <w:tr w14:paraId="59A4D120">
        <w:tblPrEx>
          <w:tblCellMar>
            <w:top w:w="0" w:type="dxa"/>
            <w:left w:w="0" w:type="dxa"/>
            <w:bottom w:w="0" w:type="dxa"/>
            <w:right w:w="0" w:type="dxa"/>
          </w:tblCellMar>
        </w:tblPrEx>
        <w:trPr>
          <w:trHeight w:val="255" w:hRule="exac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1DEFFB">
            <w:pPr>
              <w:textAlignment w:val="center"/>
              <w:rPr>
                <w:rFonts w:hint="default" w:cs="宋体"/>
                <w:color w:val="000000"/>
                <w:sz w:val="15"/>
                <w:szCs w:val="15"/>
              </w:rPr>
            </w:pPr>
            <w:r>
              <w:rPr>
                <w:rFonts w:cs="宋体"/>
                <w:color w:val="000000"/>
                <w:sz w:val="15"/>
                <w:szCs w:val="15"/>
              </w:rPr>
              <w:t>八、其他收入</w:t>
            </w:r>
          </w:p>
        </w:tc>
        <w:tc>
          <w:tcPr>
            <w:tcW w:w="1206" w:type="pct"/>
            <w:tcBorders>
              <w:top w:val="nil"/>
              <w:left w:val="nil"/>
              <w:bottom w:val="nil"/>
              <w:right w:val="single" w:color="000000" w:sz="4" w:space="0"/>
            </w:tcBorders>
            <w:shd w:val="clear" w:color="auto" w:fill="auto"/>
            <w:noWrap/>
            <w:tcMar>
              <w:top w:w="15" w:type="dxa"/>
              <w:left w:w="15" w:type="dxa"/>
              <w:right w:w="15" w:type="dxa"/>
            </w:tcMar>
            <w:vAlign w:val="center"/>
          </w:tcPr>
          <w:p w14:paraId="1638669F">
            <w:pPr>
              <w:textAlignment w:val="center"/>
              <w:rPr>
                <w:rFonts w:hint="default" w:cs="宋体"/>
                <w:color w:val="000000"/>
                <w:sz w:val="15"/>
                <w:szCs w:val="15"/>
              </w:rPr>
            </w:pPr>
            <w:r>
              <w:rPr>
                <w:rFonts w:cs="宋体"/>
                <w:color w:val="000000"/>
                <w:sz w:val="15"/>
                <w:szCs w:val="15"/>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B3247B">
            <w:pPr>
              <w:textAlignment w:val="center"/>
              <w:rPr>
                <w:rFonts w:hint="default" w:cs="宋体"/>
                <w:color w:val="000000"/>
                <w:sz w:val="15"/>
                <w:szCs w:val="15"/>
              </w:rPr>
            </w:pPr>
            <w:r>
              <w:rPr>
                <w:rFonts w:cs="宋体"/>
                <w:color w:val="000000"/>
                <w:sz w:val="15"/>
                <w:szCs w:val="15"/>
              </w:rPr>
              <w:t>八、社会保障和就业支出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AFBB5B">
            <w:pPr>
              <w:textAlignment w:val="center"/>
              <w:rPr>
                <w:rFonts w:hint="default" w:cs="宋体"/>
                <w:color w:val="000000"/>
                <w:sz w:val="15"/>
                <w:szCs w:val="15"/>
              </w:rPr>
            </w:pPr>
            <w:r>
              <w:rPr>
                <w:rFonts w:hint="default" w:cs="宋体"/>
                <w:color w:val="000000"/>
                <w:sz w:val="15"/>
                <w:szCs w:val="15"/>
              </w:rPr>
              <w:t>274.25</w:t>
            </w:r>
            <w:r>
              <w:rPr>
                <w:rFonts w:cs="宋体"/>
                <w:color w:val="000000"/>
                <w:sz w:val="15"/>
                <w:szCs w:val="15"/>
              </w:rPr>
              <w:t xml:space="preserve"> </w:t>
            </w:r>
          </w:p>
        </w:tc>
      </w:tr>
      <w:tr w14:paraId="70C96C54">
        <w:tblPrEx>
          <w:tblCellMar>
            <w:top w:w="0" w:type="dxa"/>
            <w:left w:w="0" w:type="dxa"/>
            <w:bottom w:w="0" w:type="dxa"/>
            <w:right w:w="0" w:type="dxa"/>
          </w:tblCellMar>
        </w:tblPrEx>
        <w:trPr>
          <w:trHeight w:val="255" w:hRule="exac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AF8E4A">
            <w:pPr>
              <w:textAlignment w:val="center"/>
              <w:rPr>
                <w:rFonts w:hint="default" w:cs="宋体"/>
                <w:color w:val="000000"/>
                <w:sz w:val="15"/>
                <w:szCs w:val="15"/>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F933FFA">
            <w:pPr>
              <w:textAlignment w:val="center"/>
              <w:rPr>
                <w:rFonts w:hint="default" w:cs="宋体"/>
                <w:color w:val="000000"/>
                <w:sz w:val="15"/>
                <w:szCs w:val="15"/>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B17E23">
            <w:pPr>
              <w:textAlignment w:val="center"/>
              <w:rPr>
                <w:rFonts w:hint="default" w:cs="宋体"/>
                <w:color w:val="000000"/>
                <w:sz w:val="15"/>
                <w:szCs w:val="15"/>
              </w:rPr>
            </w:pPr>
            <w:r>
              <w:rPr>
                <w:rFonts w:cs="宋体"/>
                <w:color w:val="000000"/>
                <w:sz w:val="15"/>
                <w:szCs w:val="15"/>
              </w:rPr>
              <w:t>九、卫生健康支出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916A2E">
            <w:pPr>
              <w:textAlignment w:val="center"/>
              <w:rPr>
                <w:rFonts w:hint="default" w:cs="宋体"/>
                <w:color w:val="000000"/>
                <w:sz w:val="15"/>
                <w:szCs w:val="15"/>
              </w:rPr>
            </w:pPr>
            <w:r>
              <w:rPr>
                <w:rFonts w:hint="default" w:cs="宋体"/>
                <w:color w:val="000000"/>
                <w:sz w:val="15"/>
                <w:szCs w:val="15"/>
              </w:rPr>
              <w:t>102.79</w:t>
            </w:r>
            <w:r>
              <w:rPr>
                <w:rFonts w:cs="宋体"/>
                <w:color w:val="000000"/>
                <w:sz w:val="15"/>
                <w:szCs w:val="15"/>
              </w:rPr>
              <w:t xml:space="preserve"> </w:t>
            </w:r>
          </w:p>
        </w:tc>
      </w:tr>
      <w:tr w14:paraId="57E4575B">
        <w:tblPrEx>
          <w:tblCellMar>
            <w:top w:w="0" w:type="dxa"/>
            <w:left w:w="0" w:type="dxa"/>
            <w:bottom w:w="0" w:type="dxa"/>
            <w:right w:w="0" w:type="dxa"/>
          </w:tblCellMar>
        </w:tblPrEx>
        <w:trPr>
          <w:trHeight w:val="255" w:hRule="exac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ED906B">
            <w:pPr>
              <w:textAlignment w:val="center"/>
              <w:rPr>
                <w:rFonts w:hint="default" w:cs="宋体"/>
                <w:color w:val="000000"/>
                <w:sz w:val="15"/>
                <w:szCs w:val="15"/>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F52339B">
            <w:pPr>
              <w:textAlignment w:val="center"/>
              <w:rPr>
                <w:rFonts w:hint="default" w:cs="宋体"/>
                <w:color w:val="000000"/>
                <w:sz w:val="15"/>
                <w:szCs w:val="15"/>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E01461">
            <w:pPr>
              <w:textAlignment w:val="center"/>
              <w:rPr>
                <w:rFonts w:hint="default" w:cs="宋体"/>
                <w:color w:val="000000"/>
                <w:sz w:val="15"/>
                <w:szCs w:val="15"/>
              </w:rPr>
            </w:pPr>
            <w:r>
              <w:rPr>
                <w:rFonts w:cs="宋体"/>
                <w:color w:val="000000"/>
                <w:sz w:val="15"/>
                <w:szCs w:val="15"/>
              </w:rPr>
              <w:t>十、节能环保支出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FD1C6A">
            <w:pPr>
              <w:textAlignment w:val="center"/>
              <w:rPr>
                <w:rFonts w:hint="default" w:cs="宋体"/>
                <w:color w:val="000000"/>
                <w:sz w:val="15"/>
                <w:szCs w:val="15"/>
              </w:rPr>
            </w:pPr>
            <w:r>
              <w:rPr>
                <w:rFonts w:cs="宋体"/>
                <w:color w:val="000000"/>
                <w:sz w:val="15"/>
                <w:szCs w:val="15"/>
              </w:rPr>
              <w:t xml:space="preserve"> </w:t>
            </w:r>
          </w:p>
        </w:tc>
      </w:tr>
      <w:tr w14:paraId="11C03078">
        <w:tblPrEx>
          <w:tblCellMar>
            <w:top w:w="0" w:type="dxa"/>
            <w:left w:w="0" w:type="dxa"/>
            <w:bottom w:w="0" w:type="dxa"/>
            <w:right w:w="0" w:type="dxa"/>
          </w:tblCellMar>
        </w:tblPrEx>
        <w:trPr>
          <w:trHeight w:val="255" w:hRule="exac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D8C188">
            <w:pPr>
              <w:textAlignment w:val="center"/>
              <w:rPr>
                <w:rFonts w:hint="default" w:cs="宋体"/>
                <w:color w:val="000000"/>
                <w:sz w:val="15"/>
                <w:szCs w:val="15"/>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5DF55A8">
            <w:pPr>
              <w:textAlignment w:val="center"/>
              <w:rPr>
                <w:rFonts w:hint="default" w:cs="宋体"/>
                <w:color w:val="000000"/>
                <w:sz w:val="15"/>
                <w:szCs w:val="15"/>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AE5088">
            <w:pPr>
              <w:textAlignment w:val="center"/>
              <w:rPr>
                <w:rFonts w:hint="default" w:cs="宋体"/>
                <w:color w:val="000000"/>
                <w:sz w:val="15"/>
                <w:szCs w:val="15"/>
              </w:rPr>
            </w:pPr>
            <w:r>
              <w:rPr>
                <w:rFonts w:cs="宋体"/>
                <w:color w:val="000000"/>
                <w:sz w:val="15"/>
                <w:szCs w:val="15"/>
              </w:rPr>
              <w:t>十一、城乡社区支出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24ACE7">
            <w:pPr>
              <w:textAlignment w:val="center"/>
              <w:rPr>
                <w:rFonts w:hint="default" w:cs="宋体"/>
                <w:color w:val="000000"/>
                <w:sz w:val="15"/>
                <w:szCs w:val="15"/>
              </w:rPr>
            </w:pPr>
            <w:r>
              <w:rPr>
                <w:rFonts w:cs="宋体"/>
                <w:color w:val="000000"/>
                <w:sz w:val="15"/>
                <w:szCs w:val="15"/>
              </w:rPr>
              <w:t xml:space="preserve"> </w:t>
            </w:r>
          </w:p>
        </w:tc>
      </w:tr>
      <w:tr w14:paraId="5C8211F5">
        <w:tblPrEx>
          <w:tblCellMar>
            <w:top w:w="0" w:type="dxa"/>
            <w:left w:w="0" w:type="dxa"/>
            <w:bottom w:w="0" w:type="dxa"/>
            <w:right w:w="0" w:type="dxa"/>
          </w:tblCellMar>
        </w:tblPrEx>
        <w:trPr>
          <w:trHeight w:val="255" w:hRule="exac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58097D">
            <w:pPr>
              <w:textAlignment w:val="center"/>
              <w:rPr>
                <w:rFonts w:hint="default" w:cs="宋体"/>
                <w:color w:val="000000"/>
                <w:sz w:val="15"/>
                <w:szCs w:val="15"/>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6FDB6FD">
            <w:pPr>
              <w:textAlignment w:val="center"/>
              <w:rPr>
                <w:rFonts w:hint="default" w:cs="宋体"/>
                <w:color w:val="000000"/>
                <w:sz w:val="15"/>
                <w:szCs w:val="15"/>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ED6E54">
            <w:pPr>
              <w:textAlignment w:val="center"/>
              <w:rPr>
                <w:rFonts w:hint="default" w:cs="宋体"/>
                <w:color w:val="000000"/>
                <w:sz w:val="15"/>
                <w:szCs w:val="15"/>
              </w:rPr>
            </w:pPr>
            <w:r>
              <w:rPr>
                <w:rFonts w:cs="宋体"/>
                <w:color w:val="000000"/>
                <w:sz w:val="15"/>
                <w:szCs w:val="15"/>
              </w:rPr>
              <w:t>十二、农林水支出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74ED76">
            <w:pPr>
              <w:textAlignment w:val="center"/>
              <w:rPr>
                <w:rFonts w:hint="default" w:cs="宋体"/>
                <w:color w:val="000000"/>
                <w:sz w:val="15"/>
                <w:szCs w:val="15"/>
              </w:rPr>
            </w:pPr>
            <w:r>
              <w:rPr>
                <w:rFonts w:cs="宋体"/>
                <w:color w:val="000000"/>
                <w:sz w:val="15"/>
                <w:szCs w:val="15"/>
              </w:rPr>
              <w:t xml:space="preserve"> </w:t>
            </w:r>
          </w:p>
        </w:tc>
      </w:tr>
      <w:tr w14:paraId="0EE7F25D">
        <w:tblPrEx>
          <w:tblCellMar>
            <w:top w:w="0" w:type="dxa"/>
            <w:left w:w="0" w:type="dxa"/>
            <w:bottom w:w="0" w:type="dxa"/>
            <w:right w:w="0" w:type="dxa"/>
          </w:tblCellMar>
        </w:tblPrEx>
        <w:trPr>
          <w:trHeight w:val="255" w:hRule="exac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0B9F9F">
            <w:pPr>
              <w:textAlignment w:val="center"/>
              <w:rPr>
                <w:rFonts w:hint="default" w:cs="宋体"/>
                <w:color w:val="000000"/>
                <w:sz w:val="15"/>
                <w:szCs w:val="15"/>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F6F57C">
            <w:pPr>
              <w:textAlignment w:val="center"/>
              <w:rPr>
                <w:rFonts w:hint="default" w:cs="宋体"/>
                <w:color w:val="000000"/>
                <w:sz w:val="15"/>
                <w:szCs w:val="15"/>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025E3D">
            <w:pPr>
              <w:textAlignment w:val="center"/>
              <w:rPr>
                <w:rFonts w:hint="default" w:cs="宋体"/>
                <w:color w:val="000000"/>
                <w:sz w:val="15"/>
                <w:szCs w:val="15"/>
              </w:rPr>
            </w:pPr>
            <w:r>
              <w:rPr>
                <w:rFonts w:cs="宋体"/>
                <w:color w:val="000000"/>
                <w:sz w:val="15"/>
                <w:szCs w:val="15"/>
              </w:rPr>
              <w:t>十三、交通运输支出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D7FCDF">
            <w:pPr>
              <w:textAlignment w:val="center"/>
              <w:rPr>
                <w:rFonts w:hint="default" w:cs="宋体"/>
                <w:color w:val="000000"/>
                <w:sz w:val="15"/>
                <w:szCs w:val="15"/>
              </w:rPr>
            </w:pPr>
            <w:r>
              <w:rPr>
                <w:rFonts w:cs="宋体"/>
                <w:color w:val="000000"/>
                <w:sz w:val="15"/>
                <w:szCs w:val="15"/>
              </w:rPr>
              <w:t xml:space="preserve"> </w:t>
            </w:r>
          </w:p>
        </w:tc>
      </w:tr>
      <w:tr w14:paraId="17AE73DA">
        <w:tblPrEx>
          <w:tblCellMar>
            <w:top w:w="0" w:type="dxa"/>
            <w:left w:w="0" w:type="dxa"/>
            <w:bottom w:w="0" w:type="dxa"/>
            <w:right w:w="0" w:type="dxa"/>
          </w:tblCellMar>
        </w:tblPrEx>
        <w:trPr>
          <w:trHeight w:val="255" w:hRule="exac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8B213D">
            <w:pPr>
              <w:textAlignment w:val="center"/>
              <w:rPr>
                <w:rFonts w:hint="default" w:cs="宋体"/>
                <w:color w:val="000000"/>
                <w:sz w:val="15"/>
                <w:szCs w:val="15"/>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9AFCB5">
            <w:pPr>
              <w:textAlignment w:val="center"/>
              <w:rPr>
                <w:rFonts w:hint="default" w:cs="宋体"/>
                <w:color w:val="000000"/>
                <w:sz w:val="15"/>
                <w:szCs w:val="15"/>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670A8C">
            <w:pPr>
              <w:textAlignment w:val="center"/>
              <w:rPr>
                <w:rFonts w:hint="default" w:cs="宋体"/>
                <w:color w:val="000000"/>
                <w:sz w:val="15"/>
                <w:szCs w:val="15"/>
              </w:rPr>
            </w:pPr>
            <w:r>
              <w:rPr>
                <w:rFonts w:cs="宋体"/>
                <w:color w:val="000000"/>
                <w:sz w:val="15"/>
                <w:szCs w:val="15"/>
              </w:rPr>
              <w:t>十四、资源勘探工业信息等支出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E8962C">
            <w:pPr>
              <w:textAlignment w:val="center"/>
              <w:rPr>
                <w:rFonts w:hint="default" w:cs="宋体"/>
                <w:color w:val="000000"/>
                <w:sz w:val="15"/>
                <w:szCs w:val="15"/>
              </w:rPr>
            </w:pPr>
            <w:r>
              <w:rPr>
                <w:rFonts w:cs="宋体"/>
                <w:color w:val="000000"/>
                <w:sz w:val="15"/>
                <w:szCs w:val="15"/>
              </w:rPr>
              <w:t xml:space="preserve"> </w:t>
            </w:r>
          </w:p>
        </w:tc>
      </w:tr>
      <w:tr w14:paraId="5B275C38">
        <w:tblPrEx>
          <w:tblCellMar>
            <w:top w:w="0" w:type="dxa"/>
            <w:left w:w="0" w:type="dxa"/>
            <w:bottom w:w="0" w:type="dxa"/>
            <w:right w:w="0" w:type="dxa"/>
          </w:tblCellMar>
        </w:tblPrEx>
        <w:trPr>
          <w:trHeight w:val="255" w:hRule="exac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050583">
            <w:pPr>
              <w:textAlignment w:val="center"/>
              <w:rPr>
                <w:rFonts w:hint="default" w:cs="宋体"/>
                <w:color w:val="000000"/>
                <w:sz w:val="15"/>
                <w:szCs w:val="15"/>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6D9FA3">
            <w:pPr>
              <w:textAlignment w:val="center"/>
              <w:rPr>
                <w:rFonts w:hint="default" w:cs="宋体"/>
                <w:color w:val="000000"/>
                <w:sz w:val="15"/>
                <w:szCs w:val="15"/>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3B3097">
            <w:pPr>
              <w:textAlignment w:val="center"/>
              <w:rPr>
                <w:rFonts w:hint="default" w:cs="宋体"/>
                <w:color w:val="000000"/>
                <w:sz w:val="15"/>
                <w:szCs w:val="15"/>
              </w:rPr>
            </w:pPr>
            <w:r>
              <w:rPr>
                <w:rFonts w:cs="宋体"/>
                <w:color w:val="000000"/>
                <w:sz w:val="15"/>
                <w:szCs w:val="15"/>
              </w:rPr>
              <w:t>十五、商业服务业等支出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C80BF6">
            <w:pPr>
              <w:textAlignment w:val="center"/>
              <w:rPr>
                <w:rFonts w:hint="default" w:cs="宋体"/>
                <w:color w:val="000000"/>
                <w:sz w:val="15"/>
                <w:szCs w:val="15"/>
              </w:rPr>
            </w:pPr>
            <w:r>
              <w:rPr>
                <w:rFonts w:cs="宋体"/>
                <w:color w:val="000000"/>
                <w:sz w:val="15"/>
                <w:szCs w:val="15"/>
              </w:rPr>
              <w:t xml:space="preserve"> </w:t>
            </w:r>
          </w:p>
        </w:tc>
      </w:tr>
      <w:tr w14:paraId="799D4748">
        <w:tblPrEx>
          <w:tblCellMar>
            <w:top w:w="0" w:type="dxa"/>
            <w:left w:w="0" w:type="dxa"/>
            <w:bottom w:w="0" w:type="dxa"/>
            <w:right w:w="0" w:type="dxa"/>
          </w:tblCellMar>
        </w:tblPrEx>
        <w:trPr>
          <w:trHeight w:val="255" w:hRule="exac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22F18A">
            <w:pPr>
              <w:textAlignment w:val="center"/>
              <w:rPr>
                <w:rFonts w:hint="default" w:cs="宋体"/>
                <w:color w:val="000000"/>
                <w:sz w:val="15"/>
                <w:szCs w:val="15"/>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6D55D5">
            <w:pPr>
              <w:textAlignment w:val="center"/>
              <w:rPr>
                <w:rFonts w:hint="default" w:cs="宋体"/>
                <w:color w:val="000000"/>
                <w:sz w:val="15"/>
                <w:szCs w:val="15"/>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E0F7C2">
            <w:pPr>
              <w:textAlignment w:val="center"/>
              <w:rPr>
                <w:rFonts w:hint="default" w:cs="宋体"/>
                <w:color w:val="000000"/>
                <w:sz w:val="15"/>
                <w:szCs w:val="15"/>
              </w:rPr>
            </w:pPr>
            <w:r>
              <w:rPr>
                <w:rFonts w:cs="宋体"/>
                <w:color w:val="000000"/>
                <w:sz w:val="15"/>
                <w:szCs w:val="15"/>
              </w:rPr>
              <w:t>十六、金融支出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C21392">
            <w:pPr>
              <w:textAlignment w:val="center"/>
              <w:rPr>
                <w:rFonts w:hint="default" w:cs="宋体"/>
                <w:color w:val="000000"/>
                <w:sz w:val="15"/>
                <w:szCs w:val="15"/>
              </w:rPr>
            </w:pPr>
            <w:r>
              <w:rPr>
                <w:rFonts w:cs="宋体"/>
                <w:color w:val="000000"/>
                <w:sz w:val="15"/>
                <w:szCs w:val="15"/>
              </w:rPr>
              <w:t xml:space="preserve"> </w:t>
            </w:r>
          </w:p>
        </w:tc>
      </w:tr>
      <w:tr w14:paraId="32313C3F">
        <w:tblPrEx>
          <w:tblCellMar>
            <w:top w:w="0" w:type="dxa"/>
            <w:left w:w="0" w:type="dxa"/>
            <w:bottom w:w="0" w:type="dxa"/>
            <w:right w:w="0" w:type="dxa"/>
          </w:tblCellMar>
        </w:tblPrEx>
        <w:trPr>
          <w:trHeight w:val="255" w:hRule="exac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6487C4">
            <w:pPr>
              <w:textAlignment w:val="center"/>
              <w:rPr>
                <w:rFonts w:hint="default" w:cs="宋体"/>
                <w:color w:val="000000"/>
                <w:sz w:val="15"/>
                <w:szCs w:val="15"/>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0AFDA4">
            <w:pPr>
              <w:textAlignment w:val="center"/>
              <w:rPr>
                <w:rFonts w:hint="default" w:cs="宋体"/>
                <w:color w:val="000000"/>
                <w:sz w:val="15"/>
                <w:szCs w:val="15"/>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D1680E">
            <w:pPr>
              <w:textAlignment w:val="center"/>
              <w:rPr>
                <w:rFonts w:hint="default" w:cs="宋体"/>
                <w:color w:val="000000"/>
                <w:sz w:val="15"/>
                <w:szCs w:val="15"/>
              </w:rPr>
            </w:pPr>
            <w:r>
              <w:rPr>
                <w:rFonts w:cs="宋体"/>
                <w:color w:val="000000"/>
                <w:sz w:val="15"/>
                <w:szCs w:val="15"/>
              </w:rPr>
              <w:t>十七、援助其他地区支出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4035B3">
            <w:pPr>
              <w:textAlignment w:val="center"/>
              <w:rPr>
                <w:rFonts w:hint="default" w:cs="宋体"/>
                <w:color w:val="000000"/>
                <w:sz w:val="15"/>
                <w:szCs w:val="15"/>
              </w:rPr>
            </w:pPr>
            <w:r>
              <w:rPr>
                <w:rFonts w:cs="宋体"/>
                <w:color w:val="000000"/>
                <w:sz w:val="15"/>
                <w:szCs w:val="15"/>
              </w:rPr>
              <w:t xml:space="preserve"> </w:t>
            </w:r>
          </w:p>
        </w:tc>
      </w:tr>
      <w:tr w14:paraId="74B4589D">
        <w:tblPrEx>
          <w:tblCellMar>
            <w:top w:w="0" w:type="dxa"/>
            <w:left w:w="0" w:type="dxa"/>
            <w:bottom w:w="0" w:type="dxa"/>
            <w:right w:w="0" w:type="dxa"/>
          </w:tblCellMar>
        </w:tblPrEx>
        <w:trPr>
          <w:trHeight w:val="255" w:hRule="exac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2519F4">
            <w:pPr>
              <w:textAlignment w:val="center"/>
              <w:rPr>
                <w:rFonts w:hint="default" w:cs="宋体"/>
                <w:color w:val="000000"/>
                <w:sz w:val="15"/>
                <w:szCs w:val="15"/>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C99953">
            <w:pPr>
              <w:textAlignment w:val="center"/>
              <w:rPr>
                <w:rFonts w:hint="default" w:cs="宋体"/>
                <w:color w:val="000000"/>
                <w:sz w:val="15"/>
                <w:szCs w:val="15"/>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503FBE">
            <w:pPr>
              <w:textAlignment w:val="center"/>
              <w:rPr>
                <w:rFonts w:hint="default" w:cs="宋体"/>
                <w:color w:val="000000"/>
                <w:sz w:val="15"/>
                <w:szCs w:val="15"/>
              </w:rPr>
            </w:pPr>
            <w:r>
              <w:rPr>
                <w:rFonts w:cs="宋体"/>
                <w:color w:val="000000"/>
                <w:sz w:val="15"/>
                <w:szCs w:val="15"/>
              </w:rPr>
              <w:t>十八、自然资源海洋气象等支出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E23782">
            <w:pPr>
              <w:textAlignment w:val="center"/>
              <w:rPr>
                <w:rFonts w:hint="default" w:cs="宋体"/>
                <w:color w:val="000000"/>
                <w:sz w:val="15"/>
                <w:szCs w:val="15"/>
              </w:rPr>
            </w:pPr>
            <w:r>
              <w:rPr>
                <w:rFonts w:cs="宋体"/>
                <w:color w:val="000000"/>
                <w:sz w:val="15"/>
                <w:szCs w:val="15"/>
              </w:rPr>
              <w:t xml:space="preserve"> </w:t>
            </w:r>
          </w:p>
        </w:tc>
      </w:tr>
      <w:tr w14:paraId="4763511D">
        <w:tblPrEx>
          <w:tblCellMar>
            <w:top w:w="0" w:type="dxa"/>
            <w:left w:w="0" w:type="dxa"/>
            <w:bottom w:w="0" w:type="dxa"/>
            <w:right w:w="0" w:type="dxa"/>
          </w:tblCellMar>
        </w:tblPrEx>
        <w:trPr>
          <w:trHeight w:val="255" w:hRule="exac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00D6A5">
            <w:pPr>
              <w:textAlignment w:val="center"/>
              <w:rPr>
                <w:rFonts w:hint="default" w:cs="宋体"/>
                <w:color w:val="000000"/>
                <w:sz w:val="15"/>
                <w:szCs w:val="15"/>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658C1A">
            <w:pPr>
              <w:textAlignment w:val="center"/>
              <w:rPr>
                <w:rFonts w:hint="default" w:cs="宋体"/>
                <w:color w:val="000000"/>
                <w:sz w:val="15"/>
                <w:szCs w:val="15"/>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08714F">
            <w:pPr>
              <w:textAlignment w:val="center"/>
              <w:rPr>
                <w:rFonts w:hint="default" w:cs="宋体"/>
                <w:color w:val="000000"/>
                <w:sz w:val="15"/>
                <w:szCs w:val="15"/>
              </w:rPr>
            </w:pPr>
            <w:r>
              <w:rPr>
                <w:rFonts w:cs="宋体"/>
                <w:color w:val="000000"/>
                <w:sz w:val="15"/>
                <w:szCs w:val="15"/>
              </w:rPr>
              <w:t>十九、住房保障支出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E22F23">
            <w:pPr>
              <w:textAlignment w:val="center"/>
              <w:rPr>
                <w:rFonts w:hint="default" w:cs="宋体"/>
                <w:color w:val="000000"/>
                <w:sz w:val="15"/>
                <w:szCs w:val="15"/>
              </w:rPr>
            </w:pPr>
            <w:r>
              <w:rPr>
                <w:rFonts w:hint="default" w:cs="宋体"/>
                <w:color w:val="000000"/>
                <w:sz w:val="15"/>
                <w:szCs w:val="15"/>
              </w:rPr>
              <w:t>145.51</w:t>
            </w:r>
            <w:r>
              <w:rPr>
                <w:rFonts w:cs="宋体"/>
                <w:color w:val="000000"/>
                <w:sz w:val="15"/>
                <w:szCs w:val="15"/>
              </w:rPr>
              <w:t xml:space="preserve"> </w:t>
            </w:r>
          </w:p>
        </w:tc>
      </w:tr>
      <w:tr w14:paraId="25DAA409">
        <w:tblPrEx>
          <w:tblCellMar>
            <w:top w:w="0" w:type="dxa"/>
            <w:left w:w="0" w:type="dxa"/>
            <w:bottom w:w="0" w:type="dxa"/>
            <w:right w:w="0" w:type="dxa"/>
          </w:tblCellMar>
        </w:tblPrEx>
        <w:trPr>
          <w:trHeight w:val="255" w:hRule="exac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5F19EF">
            <w:pPr>
              <w:textAlignment w:val="center"/>
              <w:rPr>
                <w:rFonts w:hint="default" w:cs="宋体"/>
                <w:color w:val="000000"/>
                <w:sz w:val="15"/>
                <w:szCs w:val="15"/>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D025A3">
            <w:pPr>
              <w:textAlignment w:val="center"/>
              <w:rPr>
                <w:rFonts w:hint="default" w:cs="宋体"/>
                <w:color w:val="000000"/>
                <w:sz w:val="15"/>
                <w:szCs w:val="15"/>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28085E">
            <w:pPr>
              <w:textAlignment w:val="center"/>
              <w:rPr>
                <w:rFonts w:hint="default" w:cs="宋体"/>
                <w:color w:val="000000"/>
                <w:sz w:val="15"/>
                <w:szCs w:val="15"/>
              </w:rPr>
            </w:pPr>
            <w:r>
              <w:rPr>
                <w:rFonts w:cs="宋体"/>
                <w:color w:val="000000"/>
                <w:sz w:val="15"/>
                <w:szCs w:val="15"/>
              </w:rPr>
              <w:t>二十、粮油物资储备支出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ACA90D">
            <w:pPr>
              <w:textAlignment w:val="center"/>
              <w:rPr>
                <w:rFonts w:hint="default" w:cs="宋体"/>
                <w:color w:val="000000"/>
                <w:sz w:val="15"/>
                <w:szCs w:val="15"/>
              </w:rPr>
            </w:pPr>
            <w:r>
              <w:rPr>
                <w:rFonts w:cs="宋体"/>
                <w:color w:val="000000"/>
                <w:sz w:val="15"/>
                <w:szCs w:val="15"/>
              </w:rPr>
              <w:t xml:space="preserve"> </w:t>
            </w:r>
          </w:p>
        </w:tc>
      </w:tr>
      <w:tr w14:paraId="7239D9DE">
        <w:tblPrEx>
          <w:tblCellMar>
            <w:top w:w="0" w:type="dxa"/>
            <w:left w:w="0" w:type="dxa"/>
            <w:bottom w:w="0" w:type="dxa"/>
            <w:right w:w="0" w:type="dxa"/>
          </w:tblCellMar>
        </w:tblPrEx>
        <w:trPr>
          <w:trHeight w:val="255" w:hRule="exac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14E2F3">
            <w:pPr>
              <w:textAlignment w:val="center"/>
              <w:rPr>
                <w:rFonts w:hint="default" w:cs="宋体"/>
                <w:color w:val="000000"/>
                <w:sz w:val="15"/>
                <w:szCs w:val="15"/>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2B77ED">
            <w:pPr>
              <w:textAlignment w:val="center"/>
              <w:rPr>
                <w:rFonts w:hint="default" w:cs="宋体"/>
                <w:color w:val="000000"/>
                <w:sz w:val="15"/>
                <w:szCs w:val="15"/>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DEDEF0">
            <w:pPr>
              <w:textAlignment w:val="center"/>
              <w:rPr>
                <w:rFonts w:hint="default" w:cs="宋体"/>
                <w:color w:val="000000"/>
                <w:sz w:val="15"/>
                <w:szCs w:val="15"/>
              </w:rPr>
            </w:pPr>
            <w:r>
              <w:rPr>
                <w:rFonts w:cs="宋体"/>
                <w:color w:val="000000"/>
                <w:sz w:val="15"/>
                <w:szCs w:val="15"/>
              </w:rPr>
              <w:t>二十一、国有资本经营预算支出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657992">
            <w:pPr>
              <w:textAlignment w:val="center"/>
              <w:rPr>
                <w:rFonts w:hint="default" w:cs="宋体"/>
                <w:color w:val="000000"/>
                <w:sz w:val="15"/>
                <w:szCs w:val="15"/>
              </w:rPr>
            </w:pPr>
            <w:r>
              <w:rPr>
                <w:rFonts w:cs="宋体"/>
                <w:color w:val="000000"/>
                <w:sz w:val="15"/>
                <w:szCs w:val="15"/>
              </w:rPr>
              <w:t xml:space="preserve"> </w:t>
            </w:r>
          </w:p>
        </w:tc>
      </w:tr>
      <w:tr w14:paraId="01141D00">
        <w:tblPrEx>
          <w:tblCellMar>
            <w:top w:w="0" w:type="dxa"/>
            <w:left w:w="0" w:type="dxa"/>
            <w:bottom w:w="0" w:type="dxa"/>
            <w:right w:w="0" w:type="dxa"/>
          </w:tblCellMar>
        </w:tblPrEx>
        <w:trPr>
          <w:trHeight w:val="255" w:hRule="exac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B6D3E1">
            <w:pPr>
              <w:textAlignment w:val="center"/>
              <w:rPr>
                <w:rFonts w:hint="default" w:cs="宋体"/>
                <w:color w:val="000000"/>
                <w:sz w:val="15"/>
                <w:szCs w:val="15"/>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AA8CA2">
            <w:pPr>
              <w:textAlignment w:val="center"/>
              <w:rPr>
                <w:rFonts w:hint="default" w:cs="宋体"/>
                <w:color w:val="000000"/>
                <w:sz w:val="15"/>
                <w:szCs w:val="15"/>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2FE546">
            <w:pPr>
              <w:textAlignment w:val="center"/>
              <w:rPr>
                <w:rFonts w:hint="default" w:cs="宋体"/>
                <w:color w:val="000000"/>
                <w:sz w:val="15"/>
                <w:szCs w:val="15"/>
              </w:rPr>
            </w:pPr>
            <w:r>
              <w:rPr>
                <w:rFonts w:cs="宋体"/>
                <w:color w:val="000000"/>
                <w:sz w:val="15"/>
                <w:szCs w:val="15"/>
              </w:rPr>
              <w:t>二十二、灾害防治及应急管理支出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17877F">
            <w:pPr>
              <w:textAlignment w:val="center"/>
              <w:rPr>
                <w:rFonts w:hint="default" w:cs="宋体"/>
                <w:color w:val="000000"/>
                <w:sz w:val="15"/>
                <w:szCs w:val="15"/>
              </w:rPr>
            </w:pPr>
            <w:r>
              <w:rPr>
                <w:rFonts w:cs="宋体"/>
                <w:color w:val="000000"/>
                <w:sz w:val="15"/>
                <w:szCs w:val="15"/>
              </w:rPr>
              <w:t xml:space="preserve"> </w:t>
            </w:r>
          </w:p>
        </w:tc>
      </w:tr>
      <w:tr w14:paraId="29F9A3A0">
        <w:tblPrEx>
          <w:tblCellMar>
            <w:top w:w="0" w:type="dxa"/>
            <w:left w:w="0" w:type="dxa"/>
            <w:bottom w:w="0" w:type="dxa"/>
            <w:right w:w="0" w:type="dxa"/>
          </w:tblCellMar>
        </w:tblPrEx>
        <w:trPr>
          <w:trHeight w:val="255" w:hRule="exac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3BC5C3">
            <w:pPr>
              <w:textAlignment w:val="center"/>
              <w:rPr>
                <w:rFonts w:hint="default" w:cs="宋体"/>
                <w:color w:val="000000"/>
                <w:sz w:val="15"/>
                <w:szCs w:val="15"/>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65D563">
            <w:pPr>
              <w:textAlignment w:val="center"/>
              <w:rPr>
                <w:rFonts w:hint="default" w:cs="宋体"/>
                <w:color w:val="000000"/>
                <w:sz w:val="15"/>
                <w:szCs w:val="15"/>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1E69CA">
            <w:pPr>
              <w:textAlignment w:val="center"/>
              <w:rPr>
                <w:rFonts w:hint="default" w:cs="宋体"/>
                <w:color w:val="000000"/>
                <w:sz w:val="15"/>
                <w:szCs w:val="15"/>
              </w:rPr>
            </w:pPr>
            <w:r>
              <w:rPr>
                <w:rFonts w:cs="宋体"/>
                <w:color w:val="000000"/>
                <w:sz w:val="15"/>
                <w:szCs w:val="15"/>
              </w:rPr>
              <w:t>二十三、其他支出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21A88D">
            <w:pPr>
              <w:textAlignment w:val="center"/>
              <w:rPr>
                <w:rFonts w:hint="default" w:cs="宋体"/>
                <w:color w:val="000000"/>
                <w:sz w:val="15"/>
                <w:szCs w:val="15"/>
              </w:rPr>
            </w:pPr>
            <w:r>
              <w:rPr>
                <w:rFonts w:cs="宋体"/>
                <w:color w:val="000000"/>
                <w:sz w:val="15"/>
                <w:szCs w:val="15"/>
              </w:rPr>
              <w:t xml:space="preserve"> </w:t>
            </w:r>
          </w:p>
        </w:tc>
      </w:tr>
      <w:tr w14:paraId="1C3E8D06">
        <w:tblPrEx>
          <w:tblCellMar>
            <w:top w:w="0" w:type="dxa"/>
            <w:left w:w="0" w:type="dxa"/>
            <w:bottom w:w="0" w:type="dxa"/>
            <w:right w:w="0" w:type="dxa"/>
          </w:tblCellMar>
        </w:tblPrEx>
        <w:trPr>
          <w:trHeight w:val="255" w:hRule="exac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FD91DA">
            <w:pPr>
              <w:textAlignment w:val="center"/>
              <w:rPr>
                <w:rFonts w:hint="default" w:cs="宋体"/>
                <w:color w:val="000000"/>
                <w:sz w:val="15"/>
                <w:szCs w:val="15"/>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CB3EE2">
            <w:pPr>
              <w:textAlignment w:val="center"/>
              <w:rPr>
                <w:rFonts w:hint="default" w:cs="宋体"/>
                <w:color w:val="000000"/>
                <w:sz w:val="15"/>
                <w:szCs w:val="15"/>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058198">
            <w:pPr>
              <w:textAlignment w:val="center"/>
              <w:rPr>
                <w:rFonts w:hint="default" w:cs="宋体"/>
                <w:color w:val="000000"/>
                <w:sz w:val="15"/>
                <w:szCs w:val="15"/>
              </w:rPr>
            </w:pPr>
            <w:r>
              <w:rPr>
                <w:rFonts w:cs="宋体"/>
                <w:color w:val="000000"/>
                <w:sz w:val="15"/>
                <w:szCs w:val="15"/>
              </w:rPr>
              <w:t>二十四、债务还本支出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8E903E">
            <w:pPr>
              <w:textAlignment w:val="center"/>
              <w:rPr>
                <w:rFonts w:hint="default" w:cs="宋体"/>
                <w:color w:val="000000"/>
                <w:sz w:val="15"/>
                <w:szCs w:val="15"/>
              </w:rPr>
            </w:pPr>
            <w:r>
              <w:rPr>
                <w:rFonts w:cs="宋体"/>
                <w:color w:val="000000"/>
                <w:sz w:val="15"/>
                <w:szCs w:val="15"/>
              </w:rPr>
              <w:t xml:space="preserve"> </w:t>
            </w:r>
          </w:p>
        </w:tc>
      </w:tr>
      <w:tr w14:paraId="5399A94E">
        <w:tblPrEx>
          <w:tblCellMar>
            <w:top w:w="0" w:type="dxa"/>
            <w:left w:w="0" w:type="dxa"/>
            <w:bottom w:w="0" w:type="dxa"/>
            <w:right w:w="0" w:type="dxa"/>
          </w:tblCellMar>
        </w:tblPrEx>
        <w:trPr>
          <w:trHeight w:val="255" w:hRule="exac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9C9C71">
            <w:pPr>
              <w:textAlignment w:val="center"/>
              <w:rPr>
                <w:rFonts w:hint="default" w:cs="宋体"/>
                <w:color w:val="000000"/>
                <w:sz w:val="15"/>
                <w:szCs w:val="15"/>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3859B5">
            <w:pPr>
              <w:textAlignment w:val="center"/>
              <w:rPr>
                <w:rFonts w:hint="default" w:cs="宋体"/>
                <w:color w:val="000000"/>
                <w:sz w:val="15"/>
                <w:szCs w:val="15"/>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433365">
            <w:pPr>
              <w:textAlignment w:val="center"/>
              <w:rPr>
                <w:rFonts w:hint="default" w:cs="宋体"/>
                <w:color w:val="000000"/>
                <w:sz w:val="15"/>
                <w:szCs w:val="15"/>
              </w:rPr>
            </w:pPr>
            <w:r>
              <w:rPr>
                <w:rFonts w:cs="宋体"/>
                <w:color w:val="000000"/>
                <w:sz w:val="15"/>
                <w:szCs w:val="15"/>
              </w:rPr>
              <w:t>二十五、债务付息支出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9CC512">
            <w:pPr>
              <w:textAlignment w:val="center"/>
              <w:rPr>
                <w:rFonts w:hint="default" w:cs="宋体"/>
                <w:color w:val="000000"/>
                <w:sz w:val="15"/>
                <w:szCs w:val="15"/>
              </w:rPr>
            </w:pPr>
            <w:r>
              <w:rPr>
                <w:rFonts w:cs="宋体"/>
                <w:color w:val="000000"/>
                <w:sz w:val="15"/>
                <w:szCs w:val="15"/>
              </w:rPr>
              <w:t xml:space="preserve"> </w:t>
            </w:r>
          </w:p>
        </w:tc>
      </w:tr>
      <w:tr w14:paraId="44C4FB3B">
        <w:tblPrEx>
          <w:tblCellMar>
            <w:top w:w="0" w:type="dxa"/>
            <w:left w:w="0" w:type="dxa"/>
            <w:bottom w:w="0" w:type="dxa"/>
            <w:right w:w="0" w:type="dxa"/>
          </w:tblCellMar>
        </w:tblPrEx>
        <w:trPr>
          <w:trHeight w:val="255" w:hRule="exac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1A7CC8">
            <w:pPr>
              <w:textAlignment w:val="center"/>
              <w:rPr>
                <w:rFonts w:hint="default" w:cs="宋体"/>
                <w:color w:val="000000"/>
                <w:sz w:val="15"/>
                <w:szCs w:val="15"/>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DF8DF1">
            <w:pPr>
              <w:textAlignment w:val="center"/>
              <w:rPr>
                <w:rFonts w:hint="default" w:cs="宋体"/>
                <w:color w:val="000000"/>
                <w:sz w:val="15"/>
                <w:szCs w:val="15"/>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117361">
            <w:pPr>
              <w:textAlignment w:val="center"/>
              <w:rPr>
                <w:rFonts w:hint="default" w:cs="宋体"/>
                <w:color w:val="000000"/>
                <w:sz w:val="15"/>
                <w:szCs w:val="15"/>
              </w:rPr>
            </w:pPr>
            <w:r>
              <w:rPr>
                <w:rFonts w:cs="宋体"/>
                <w:color w:val="000000"/>
                <w:sz w:val="15"/>
                <w:szCs w:val="15"/>
              </w:rPr>
              <w:t>二十六、抗疫特别国债安排的支出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6C7578">
            <w:pPr>
              <w:textAlignment w:val="center"/>
              <w:rPr>
                <w:rFonts w:hint="default" w:cs="宋体"/>
                <w:color w:val="000000"/>
                <w:sz w:val="15"/>
                <w:szCs w:val="15"/>
              </w:rPr>
            </w:pPr>
            <w:r>
              <w:rPr>
                <w:rFonts w:cs="宋体"/>
                <w:color w:val="000000"/>
                <w:sz w:val="15"/>
                <w:szCs w:val="15"/>
              </w:rPr>
              <w:t xml:space="preserve"> </w:t>
            </w:r>
          </w:p>
        </w:tc>
      </w:tr>
      <w:tr w14:paraId="6EE6AEA9">
        <w:tblPrEx>
          <w:tblCellMar>
            <w:top w:w="0" w:type="dxa"/>
            <w:left w:w="0" w:type="dxa"/>
            <w:bottom w:w="0" w:type="dxa"/>
            <w:right w:w="0" w:type="dxa"/>
          </w:tblCellMar>
        </w:tblPrEx>
        <w:trPr>
          <w:trHeight w:val="255" w:hRule="exac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81AD22">
            <w:pPr>
              <w:textAlignment w:val="center"/>
              <w:rPr>
                <w:rFonts w:hint="default" w:cs="宋体"/>
                <w:color w:val="000000"/>
                <w:sz w:val="15"/>
                <w:szCs w:val="15"/>
              </w:rPr>
            </w:pPr>
            <w:r>
              <w:rPr>
                <w:rFonts w:cs="宋体"/>
                <w:color w:val="000000"/>
                <w:sz w:val="15"/>
                <w:szCs w:val="15"/>
              </w:rPr>
              <w:t>本年收入合计</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23C5EB">
            <w:pPr>
              <w:textAlignment w:val="center"/>
              <w:rPr>
                <w:rFonts w:hint="default" w:cs="宋体"/>
                <w:color w:val="000000"/>
                <w:sz w:val="15"/>
                <w:szCs w:val="15"/>
              </w:rPr>
            </w:pPr>
            <w:r>
              <w:rPr>
                <w:rFonts w:hint="default" w:cs="宋体"/>
                <w:color w:val="000000"/>
                <w:sz w:val="15"/>
                <w:szCs w:val="15"/>
              </w:rPr>
              <w:t>2,537.56</w:t>
            </w:r>
            <w:r>
              <w:rPr>
                <w:rFonts w:cs="宋体"/>
                <w:color w:val="000000"/>
                <w:sz w:val="15"/>
                <w:szCs w:val="15"/>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46B898">
            <w:pPr>
              <w:textAlignment w:val="center"/>
              <w:rPr>
                <w:rFonts w:hint="default" w:cs="宋体"/>
                <w:color w:val="000000"/>
                <w:sz w:val="15"/>
                <w:szCs w:val="15"/>
              </w:rPr>
            </w:pPr>
            <w:r>
              <w:rPr>
                <w:rFonts w:cs="宋体"/>
                <w:color w:val="000000"/>
                <w:sz w:val="15"/>
                <w:szCs w:val="15"/>
              </w:rPr>
              <w:t>本年支出合计</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55AFF2">
            <w:pPr>
              <w:textAlignment w:val="center"/>
              <w:rPr>
                <w:rFonts w:hint="default" w:cs="宋体"/>
                <w:color w:val="000000"/>
                <w:sz w:val="15"/>
                <w:szCs w:val="15"/>
              </w:rPr>
            </w:pPr>
            <w:r>
              <w:rPr>
                <w:rFonts w:hint="default" w:cs="宋体"/>
                <w:color w:val="000000"/>
                <w:sz w:val="15"/>
                <w:szCs w:val="15"/>
              </w:rPr>
              <w:t>2,537.56</w:t>
            </w:r>
            <w:r>
              <w:rPr>
                <w:rFonts w:cs="宋体"/>
                <w:color w:val="000000"/>
                <w:sz w:val="15"/>
                <w:szCs w:val="15"/>
              </w:rPr>
              <w:t xml:space="preserve"> </w:t>
            </w:r>
          </w:p>
        </w:tc>
      </w:tr>
      <w:tr w14:paraId="5FBE978C">
        <w:tblPrEx>
          <w:tblCellMar>
            <w:top w:w="0" w:type="dxa"/>
            <w:left w:w="0" w:type="dxa"/>
            <w:bottom w:w="0" w:type="dxa"/>
            <w:right w:w="0" w:type="dxa"/>
          </w:tblCellMar>
        </w:tblPrEx>
        <w:trPr>
          <w:trHeight w:val="255" w:hRule="exac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F114DC">
            <w:pPr>
              <w:textAlignment w:val="center"/>
              <w:rPr>
                <w:rFonts w:hint="default" w:cs="宋体"/>
                <w:color w:val="000000"/>
                <w:sz w:val="15"/>
                <w:szCs w:val="15"/>
              </w:rPr>
            </w:pPr>
            <w:r>
              <w:rPr>
                <w:rFonts w:cs="宋体"/>
                <w:color w:val="000000"/>
                <w:sz w:val="15"/>
                <w:szCs w:val="15"/>
              </w:rPr>
              <w:t>使用非财政拨款结余（含专用结余）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2BE20A">
            <w:pPr>
              <w:textAlignment w:val="center"/>
              <w:rPr>
                <w:rFonts w:hint="default" w:cs="宋体"/>
                <w:color w:val="000000"/>
                <w:sz w:val="15"/>
                <w:szCs w:val="15"/>
              </w:rPr>
            </w:pPr>
            <w:r>
              <w:rPr>
                <w:rFonts w:cs="宋体"/>
                <w:color w:val="000000"/>
                <w:sz w:val="15"/>
                <w:szCs w:val="15"/>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B9B04F">
            <w:pPr>
              <w:textAlignment w:val="center"/>
              <w:rPr>
                <w:rFonts w:hint="default" w:cs="宋体"/>
                <w:color w:val="000000"/>
                <w:sz w:val="15"/>
                <w:szCs w:val="15"/>
              </w:rPr>
            </w:pPr>
            <w:r>
              <w:rPr>
                <w:rFonts w:cs="宋体"/>
                <w:color w:val="000000"/>
                <w:sz w:val="15"/>
                <w:szCs w:val="15"/>
              </w:rPr>
              <w:t>结余分配</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524922">
            <w:pPr>
              <w:textAlignment w:val="center"/>
              <w:rPr>
                <w:rFonts w:hint="default" w:cs="宋体"/>
                <w:color w:val="000000"/>
                <w:sz w:val="15"/>
                <w:szCs w:val="15"/>
              </w:rPr>
            </w:pPr>
            <w:r>
              <w:rPr>
                <w:rFonts w:cs="宋体"/>
                <w:color w:val="000000"/>
                <w:sz w:val="15"/>
                <w:szCs w:val="15"/>
              </w:rPr>
              <w:t xml:space="preserve"> </w:t>
            </w:r>
          </w:p>
        </w:tc>
      </w:tr>
      <w:tr w14:paraId="3909D0DB">
        <w:tblPrEx>
          <w:tblCellMar>
            <w:top w:w="0" w:type="dxa"/>
            <w:left w:w="0" w:type="dxa"/>
            <w:bottom w:w="0" w:type="dxa"/>
            <w:right w:w="0" w:type="dxa"/>
          </w:tblCellMar>
        </w:tblPrEx>
        <w:trPr>
          <w:trHeight w:val="255" w:hRule="exac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D272FA">
            <w:pPr>
              <w:textAlignment w:val="center"/>
              <w:rPr>
                <w:rFonts w:hint="default" w:cs="宋体"/>
                <w:color w:val="000000"/>
                <w:sz w:val="15"/>
                <w:szCs w:val="15"/>
              </w:rPr>
            </w:pPr>
            <w:r>
              <w:rPr>
                <w:rFonts w:cs="宋体"/>
                <w:color w:val="000000"/>
                <w:sz w:val="15"/>
                <w:szCs w:val="15"/>
              </w:rPr>
              <w:t>年初结转和结余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5244E6">
            <w:pPr>
              <w:textAlignment w:val="center"/>
              <w:rPr>
                <w:rFonts w:hint="default" w:cs="宋体"/>
                <w:color w:val="000000"/>
                <w:sz w:val="15"/>
                <w:szCs w:val="15"/>
              </w:rPr>
            </w:pPr>
            <w:r>
              <w:rPr>
                <w:rFonts w:cs="宋体"/>
                <w:color w:val="000000"/>
                <w:sz w:val="15"/>
                <w:szCs w:val="15"/>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5B63F8">
            <w:pPr>
              <w:textAlignment w:val="center"/>
              <w:rPr>
                <w:rFonts w:hint="default" w:cs="宋体"/>
                <w:color w:val="000000"/>
                <w:sz w:val="15"/>
                <w:szCs w:val="15"/>
              </w:rPr>
            </w:pPr>
            <w:r>
              <w:rPr>
                <w:rFonts w:cs="宋体"/>
                <w:color w:val="000000"/>
                <w:sz w:val="15"/>
                <w:szCs w:val="15"/>
              </w:rPr>
              <w:t>年末结转和结余</w:t>
            </w:r>
          </w:p>
        </w:tc>
        <w:tc>
          <w:tcPr>
            <w:tcW w:w="963"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47EE0AE0">
            <w:pPr>
              <w:textAlignment w:val="center"/>
              <w:rPr>
                <w:rFonts w:hint="default" w:cs="宋体"/>
                <w:color w:val="000000"/>
                <w:sz w:val="15"/>
                <w:szCs w:val="15"/>
              </w:rPr>
            </w:pPr>
            <w:r>
              <w:rPr>
                <w:rFonts w:cs="宋体"/>
                <w:color w:val="000000"/>
                <w:sz w:val="15"/>
                <w:szCs w:val="15"/>
              </w:rPr>
              <w:t xml:space="preserve"> </w:t>
            </w:r>
          </w:p>
        </w:tc>
      </w:tr>
      <w:tr w14:paraId="28C33A09">
        <w:tblPrEx>
          <w:tblCellMar>
            <w:top w:w="0" w:type="dxa"/>
            <w:left w:w="0" w:type="dxa"/>
            <w:bottom w:w="0" w:type="dxa"/>
            <w:right w:w="0" w:type="dxa"/>
          </w:tblCellMar>
        </w:tblPrEx>
        <w:trPr>
          <w:trHeight w:val="255" w:hRule="exac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7D0E01">
            <w:pPr>
              <w:textAlignment w:val="center"/>
              <w:rPr>
                <w:rFonts w:hint="default" w:cs="宋体"/>
                <w:color w:val="000000"/>
                <w:sz w:val="15"/>
                <w:szCs w:val="15"/>
              </w:rPr>
            </w:pPr>
            <w:r>
              <w:rPr>
                <w:rFonts w:cs="宋体"/>
                <w:color w:val="000000"/>
                <w:sz w:val="15"/>
                <w:szCs w:val="15"/>
              </w:rPr>
              <w:t>总计</w:t>
            </w: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54463C">
            <w:pPr>
              <w:textAlignment w:val="center"/>
              <w:rPr>
                <w:rFonts w:hint="default" w:cs="宋体"/>
                <w:color w:val="000000"/>
                <w:sz w:val="15"/>
                <w:szCs w:val="15"/>
              </w:rPr>
            </w:pPr>
            <w:r>
              <w:rPr>
                <w:rFonts w:hint="default" w:cs="宋体"/>
                <w:color w:val="000000"/>
                <w:sz w:val="15"/>
                <w:szCs w:val="15"/>
              </w:rPr>
              <w:t>2,537.56</w:t>
            </w:r>
            <w:r>
              <w:rPr>
                <w:rFonts w:cs="宋体"/>
                <w:color w:val="000000"/>
                <w:sz w:val="15"/>
                <w:szCs w:val="15"/>
              </w:rPr>
              <w:t xml:space="preserve"> </w:t>
            </w:r>
          </w:p>
        </w:tc>
        <w:tc>
          <w:tcPr>
            <w:tcW w:w="1372" w:type="pct"/>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14:paraId="5E2FB3CF">
            <w:pPr>
              <w:textAlignment w:val="center"/>
              <w:rPr>
                <w:rFonts w:hint="default" w:cs="宋体"/>
                <w:color w:val="000000"/>
                <w:sz w:val="15"/>
                <w:szCs w:val="15"/>
              </w:rPr>
            </w:pPr>
            <w:r>
              <w:rPr>
                <w:rFonts w:cs="宋体"/>
                <w:color w:val="000000"/>
                <w:sz w:val="15"/>
                <w:szCs w:val="15"/>
              </w:rPr>
              <w:t>总计</w:t>
            </w:r>
          </w:p>
        </w:tc>
        <w:tc>
          <w:tcPr>
            <w:tcW w:w="96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F95E7C3">
            <w:pPr>
              <w:textAlignment w:val="center"/>
              <w:rPr>
                <w:rFonts w:hint="default" w:cs="宋体"/>
                <w:color w:val="000000"/>
                <w:sz w:val="15"/>
                <w:szCs w:val="15"/>
              </w:rPr>
            </w:pPr>
            <w:r>
              <w:rPr>
                <w:rFonts w:hint="default" w:cs="宋体"/>
                <w:color w:val="000000"/>
                <w:sz w:val="15"/>
                <w:szCs w:val="15"/>
              </w:rPr>
              <w:t>2,537.56</w:t>
            </w:r>
            <w:r>
              <w:rPr>
                <w:rFonts w:cs="宋体"/>
                <w:color w:val="000000"/>
                <w:sz w:val="15"/>
                <w:szCs w:val="15"/>
              </w:rPr>
              <w:t xml:space="preserve"> </w:t>
            </w:r>
          </w:p>
        </w:tc>
      </w:tr>
    </w:tbl>
    <w:p w14:paraId="0B15E40F">
      <w:pPr>
        <w:spacing w:line="600" w:lineRule="exact"/>
        <w:ind w:firstLine="392"/>
        <w:rPr>
          <w:rFonts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w:t>
      </w:r>
      <w:r>
        <w:rPr>
          <w:rFonts w:hint="eastAsia" w:cs="宋体"/>
          <w:sz w:val="20"/>
          <w:szCs w:val="20"/>
          <w:lang w:val="en-US" w:eastAsia="zh-CN"/>
        </w:rPr>
        <w:t xml:space="preserve">    </w:t>
      </w:r>
      <w:r>
        <w:rPr>
          <w:rFonts w:cs="宋体"/>
          <w:sz w:val="20"/>
          <w:szCs w:val="20"/>
        </w:rPr>
        <w:t>2.本套报表金额单位转换时可能存在尾数误差。</w:t>
      </w:r>
    </w:p>
    <w:tbl>
      <w:tblPr>
        <w:tblStyle w:val="9"/>
        <w:tblW w:w="4953" w:type="pct"/>
        <w:jc w:val="center"/>
        <w:tblLayout w:type="fixed"/>
        <w:tblCellMar>
          <w:top w:w="0" w:type="dxa"/>
          <w:left w:w="0" w:type="dxa"/>
          <w:bottom w:w="0" w:type="dxa"/>
          <w:right w:w="0" w:type="dxa"/>
        </w:tblCellMar>
      </w:tblPr>
      <w:tblGrid>
        <w:gridCol w:w="1426"/>
        <w:gridCol w:w="2917"/>
        <w:gridCol w:w="1581"/>
        <w:gridCol w:w="1448"/>
        <w:gridCol w:w="1256"/>
        <w:gridCol w:w="1436"/>
        <w:gridCol w:w="1460"/>
        <w:gridCol w:w="1293"/>
        <w:gridCol w:w="1349"/>
        <w:gridCol w:w="1014"/>
      </w:tblGrid>
      <w:tr w14:paraId="722C84B5">
        <w:tblPrEx>
          <w:tblCellMar>
            <w:top w:w="0" w:type="dxa"/>
            <w:left w:w="0" w:type="dxa"/>
            <w:bottom w:w="0" w:type="dxa"/>
            <w:right w:w="0" w:type="dxa"/>
          </w:tblCellMar>
        </w:tblPrEx>
        <w:trPr>
          <w:trHeight w:val="683" w:hRule="atLeast"/>
          <w:jc w:val="center"/>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14:paraId="6D686A46">
            <w:pPr>
              <w:spacing w:line="600" w:lineRule="exact"/>
              <w:jc w:val="center"/>
              <w:textAlignment w:val="bottom"/>
              <w:rPr>
                <w:rFonts w:hint="default" w:cs="宋体"/>
                <w:color w:val="000000"/>
                <w:sz w:val="32"/>
                <w:szCs w:val="32"/>
              </w:rPr>
            </w:pPr>
            <w:r>
              <w:rPr>
                <w:rFonts w:cs="宋体"/>
                <w:b/>
                <w:bCs/>
                <w:color w:val="000000"/>
                <w:sz w:val="32"/>
                <w:szCs w:val="32"/>
              </w:rPr>
              <w:t>收入决算表</w:t>
            </w:r>
          </w:p>
        </w:tc>
      </w:tr>
      <w:tr w14:paraId="0BAFA817">
        <w:tblPrEx>
          <w:tblCellMar>
            <w:top w:w="0" w:type="dxa"/>
            <w:left w:w="0" w:type="dxa"/>
            <w:bottom w:w="0" w:type="dxa"/>
            <w:right w:w="0" w:type="dxa"/>
          </w:tblCellMar>
        </w:tblPrEx>
        <w:trPr>
          <w:trHeight w:val="509" w:hRule="exact"/>
          <w:jc w:val="center"/>
        </w:trPr>
        <w:tc>
          <w:tcPr>
            <w:tcW w:w="1951" w:type="pct"/>
            <w:gridSpan w:val="3"/>
            <w:vMerge w:val="restart"/>
            <w:tcBorders>
              <w:top w:val="nil"/>
              <w:left w:val="nil"/>
              <w:right w:val="nil"/>
            </w:tcBorders>
            <w:shd w:val="clear" w:color="auto" w:fill="auto"/>
            <w:noWrap/>
            <w:tcMar>
              <w:top w:w="15" w:type="dxa"/>
              <w:left w:w="15" w:type="dxa"/>
              <w:right w:w="15" w:type="dxa"/>
            </w:tcMar>
            <w:vAlign w:val="bottom"/>
          </w:tcPr>
          <w:p w14:paraId="00F61128">
            <w:pPr>
              <w:keepNext w:val="0"/>
              <w:keepLines w:val="0"/>
              <w:pageBreakBefore w:val="0"/>
              <w:widowControl w:val="0"/>
              <w:kinsoku/>
              <w:wordWrap/>
              <w:overflowPunct/>
              <w:topLinePunct w:val="0"/>
              <w:autoSpaceDE/>
              <w:autoSpaceDN/>
              <w:bidi w:val="0"/>
              <w:adjustRightInd/>
              <w:snapToGrid/>
              <w:spacing w:line="600" w:lineRule="exact"/>
              <w:ind w:firstLine="113"/>
              <w:rPr>
                <w:rFonts w:hint="default" w:cs="宋体"/>
                <w:color w:val="000000"/>
                <w:sz w:val="20"/>
                <w:szCs w:val="20"/>
              </w:rPr>
            </w:pPr>
            <w:r>
              <w:rPr>
                <w:rFonts w:cs="宋体"/>
                <w:sz w:val="20"/>
                <w:szCs w:val="20"/>
              </w:rPr>
              <w:t>单位：</w:t>
            </w:r>
            <w:r>
              <w:rPr>
                <w:sz w:val="20"/>
              </w:rPr>
              <w:t>重庆市九龙坡区铁马小学校</w:t>
            </w:r>
          </w:p>
        </w:tc>
        <w:tc>
          <w:tcPr>
            <w:tcW w:w="476" w:type="pct"/>
            <w:tcBorders>
              <w:top w:val="nil"/>
              <w:left w:val="nil"/>
              <w:bottom w:val="nil"/>
              <w:right w:val="nil"/>
            </w:tcBorders>
            <w:shd w:val="clear" w:color="auto" w:fill="auto"/>
            <w:noWrap/>
            <w:tcMar>
              <w:top w:w="15" w:type="dxa"/>
              <w:left w:w="15" w:type="dxa"/>
              <w:right w:w="15" w:type="dxa"/>
            </w:tcMar>
            <w:vAlign w:val="bottom"/>
          </w:tcPr>
          <w:p w14:paraId="2B767B4A">
            <w:pPr>
              <w:keepNext w:val="0"/>
              <w:keepLines w:val="0"/>
              <w:pageBreakBefore w:val="0"/>
              <w:widowControl w:val="0"/>
              <w:kinsoku/>
              <w:wordWrap/>
              <w:overflowPunct/>
              <w:topLinePunct w:val="0"/>
              <w:autoSpaceDE/>
              <w:autoSpaceDN/>
              <w:bidi w:val="0"/>
              <w:adjustRightInd/>
              <w:snapToGrid/>
              <w:spacing w:line="600" w:lineRule="exact"/>
              <w:ind w:firstLine="113"/>
              <w:rPr>
                <w:rFonts w:hint="default" w:cs="宋体"/>
                <w:color w:val="000000"/>
                <w:sz w:val="20"/>
                <w:szCs w:val="20"/>
              </w:rPr>
            </w:pPr>
          </w:p>
        </w:tc>
        <w:tc>
          <w:tcPr>
            <w:tcW w:w="413" w:type="pct"/>
            <w:tcBorders>
              <w:top w:val="nil"/>
              <w:left w:val="nil"/>
              <w:bottom w:val="nil"/>
              <w:right w:val="nil"/>
            </w:tcBorders>
            <w:shd w:val="clear" w:color="auto" w:fill="auto"/>
            <w:noWrap/>
            <w:tcMar>
              <w:top w:w="15" w:type="dxa"/>
              <w:left w:w="15" w:type="dxa"/>
              <w:right w:w="15" w:type="dxa"/>
            </w:tcMar>
            <w:vAlign w:val="bottom"/>
          </w:tcPr>
          <w:p w14:paraId="026431D9">
            <w:pPr>
              <w:keepNext w:val="0"/>
              <w:keepLines w:val="0"/>
              <w:pageBreakBefore w:val="0"/>
              <w:widowControl w:val="0"/>
              <w:kinsoku/>
              <w:wordWrap/>
              <w:overflowPunct/>
              <w:topLinePunct w:val="0"/>
              <w:autoSpaceDE/>
              <w:autoSpaceDN/>
              <w:bidi w:val="0"/>
              <w:adjustRightInd/>
              <w:snapToGrid/>
              <w:spacing w:line="600" w:lineRule="exact"/>
              <w:ind w:firstLine="113"/>
              <w:rPr>
                <w:rFonts w:hint="default" w:cs="宋体"/>
                <w:color w:val="000000"/>
                <w:sz w:val="20"/>
                <w:szCs w:val="20"/>
              </w:rPr>
            </w:pPr>
          </w:p>
        </w:tc>
        <w:tc>
          <w:tcPr>
            <w:tcW w:w="472" w:type="pct"/>
            <w:tcBorders>
              <w:top w:val="nil"/>
              <w:left w:val="nil"/>
              <w:bottom w:val="nil"/>
              <w:right w:val="nil"/>
            </w:tcBorders>
            <w:shd w:val="clear" w:color="auto" w:fill="auto"/>
            <w:noWrap/>
            <w:tcMar>
              <w:top w:w="15" w:type="dxa"/>
              <w:left w:w="15" w:type="dxa"/>
              <w:right w:w="15" w:type="dxa"/>
            </w:tcMar>
            <w:vAlign w:val="bottom"/>
          </w:tcPr>
          <w:p w14:paraId="78779AA0">
            <w:pPr>
              <w:keepNext w:val="0"/>
              <w:keepLines w:val="0"/>
              <w:pageBreakBefore w:val="0"/>
              <w:widowControl w:val="0"/>
              <w:kinsoku/>
              <w:wordWrap/>
              <w:overflowPunct/>
              <w:topLinePunct w:val="0"/>
              <w:autoSpaceDE/>
              <w:autoSpaceDN/>
              <w:bidi w:val="0"/>
              <w:adjustRightInd/>
              <w:snapToGrid/>
              <w:spacing w:line="600" w:lineRule="exact"/>
              <w:ind w:firstLine="113"/>
              <w:rPr>
                <w:rFonts w:hint="default" w:cs="宋体"/>
                <w:color w:val="000000"/>
                <w:sz w:val="20"/>
                <w:szCs w:val="20"/>
              </w:rPr>
            </w:pPr>
          </w:p>
        </w:tc>
        <w:tc>
          <w:tcPr>
            <w:tcW w:w="480" w:type="pct"/>
            <w:tcBorders>
              <w:top w:val="nil"/>
              <w:left w:val="nil"/>
              <w:bottom w:val="nil"/>
              <w:right w:val="nil"/>
            </w:tcBorders>
            <w:shd w:val="clear" w:color="auto" w:fill="auto"/>
            <w:noWrap/>
            <w:tcMar>
              <w:top w:w="15" w:type="dxa"/>
              <w:left w:w="15" w:type="dxa"/>
              <w:right w:w="15" w:type="dxa"/>
            </w:tcMar>
            <w:vAlign w:val="bottom"/>
          </w:tcPr>
          <w:p w14:paraId="78BB1746">
            <w:pPr>
              <w:keepNext w:val="0"/>
              <w:keepLines w:val="0"/>
              <w:pageBreakBefore w:val="0"/>
              <w:widowControl w:val="0"/>
              <w:kinsoku/>
              <w:wordWrap/>
              <w:overflowPunct/>
              <w:topLinePunct w:val="0"/>
              <w:autoSpaceDE/>
              <w:autoSpaceDN/>
              <w:bidi w:val="0"/>
              <w:adjustRightInd/>
              <w:snapToGrid/>
              <w:spacing w:line="600" w:lineRule="exact"/>
              <w:ind w:firstLine="113"/>
              <w:rPr>
                <w:rFonts w:hint="default" w:cs="宋体"/>
                <w:color w:val="000000"/>
                <w:sz w:val="20"/>
                <w:szCs w:val="20"/>
              </w:rPr>
            </w:pPr>
          </w:p>
        </w:tc>
        <w:tc>
          <w:tcPr>
            <w:tcW w:w="425" w:type="pct"/>
            <w:tcBorders>
              <w:top w:val="nil"/>
              <w:left w:val="nil"/>
              <w:bottom w:val="nil"/>
              <w:right w:val="nil"/>
            </w:tcBorders>
            <w:shd w:val="clear" w:color="auto" w:fill="auto"/>
            <w:noWrap/>
            <w:tcMar>
              <w:top w:w="15" w:type="dxa"/>
              <w:left w:w="15" w:type="dxa"/>
              <w:right w:w="15" w:type="dxa"/>
            </w:tcMar>
            <w:vAlign w:val="bottom"/>
          </w:tcPr>
          <w:p w14:paraId="4B4E4393">
            <w:pPr>
              <w:keepNext w:val="0"/>
              <w:keepLines w:val="0"/>
              <w:pageBreakBefore w:val="0"/>
              <w:widowControl w:val="0"/>
              <w:kinsoku/>
              <w:wordWrap/>
              <w:overflowPunct/>
              <w:topLinePunct w:val="0"/>
              <w:autoSpaceDE/>
              <w:autoSpaceDN/>
              <w:bidi w:val="0"/>
              <w:adjustRightInd/>
              <w:snapToGrid/>
              <w:spacing w:line="600" w:lineRule="exact"/>
              <w:ind w:firstLine="113"/>
              <w:rPr>
                <w:rFonts w:hint="default" w:cs="宋体"/>
                <w:color w:val="000000"/>
                <w:sz w:val="20"/>
                <w:szCs w:val="20"/>
              </w:rPr>
            </w:pPr>
          </w:p>
        </w:tc>
        <w:tc>
          <w:tcPr>
            <w:tcW w:w="444" w:type="pct"/>
            <w:tcBorders>
              <w:top w:val="nil"/>
              <w:left w:val="nil"/>
              <w:bottom w:val="nil"/>
              <w:right w:val="nil"/>
            </w:tcBorders>
            <w:shd w:val="clear" w:color="auto" w:fill="auto"/>
            <w:noWrap/>
            <w:tcMar>
              <w:top w:w="15" w:type="dxa"/>
              <w:left w:w="15" w:type="dxa"/>
              <w:right w:w="15" w:type="dxa"/>
            </w:tcMar>
            <w:vAlign w:val="bottom"/>
          </w:tcPr>
          <w:p w14:paraId="53BBE548">
            <w:pPr>
              <w:keepNext w:val="0"/>
              <w:keepLines w:val="0"/>
              <w:pageBreakBefore w:val="0"/>
              <w:widowControl w:val="0"/>
              <w:kinsoku/>
              <w:wordWrap/>
              <w:overflowPunct/>
              <w:topLinePunct w:val="0"/>
              <w:autoSpaceDE/>
              <w:autoSpaceDN/>
              <w:bidi w:val="0"/>
              <w:adjustRightInd/>
              <w:snapToGrid/>
              <w:spacing w:line="600" w:lineRule="exact"/>
              <w:ind w:firstLine="113"/>
              <w:rPr>
                <w:rFonts w:hint="default" w:cs="宋体"/>
                <w:color w:val="000000"/>
                <w:sz w:val="20"/>
                <w:szCs w:val="20"/>
              </w:rPr>
            </w:pPr>
          </w:p>
        </w:tc>
        <w:tc>
          <w:tcPr>
            <w:tcW w:w="333" w:type="pct"/>
            <w:tcBorders>
              <w:top w:val="nil"/>
              <w:left w:val="nil"/>
              <w:bottom w:val="nil"/>
              <w:right w:val="nil"/>
            </w:tcBorders>
            <w:shd w:val="clear" w:color="auto" w:fill="auto"/>
            <w:noWrap/>
            <w:tcMar>
              <w:top w:w="15" w:type="dxa"/>
              <w:left w:w="15" w:type="dxa"/>
              <w:right w:w="15" w:type="dxa"/>
            </w:tcMar>
            <w:vAlign w:val="bottom"/>
          </w:tcPr>
          <w:p w14:paraId="01BF49EE">
            <w:pPr>
              <w:keepNext w:val="0"/>
              <w:keepLines w:val="0"/>
              <w:pageBreakBefore w:val="0"/>
              <w:widowControl w:val="0"/>
              <w:kinsoku/>
              <w:wordWrap/>
              <w:overflowPunct/>
              <w:topLinePunct w:val="0"/>
              <w:autoSpaceDE/>
              <w:autoSpaceDN/>
              <w:bidi w:val="0"/>
              <w:adjustRightInd/>
              <w:snapToGrid/>
              <w:spacing w:line="600" w:lineRule="exact"/>
              <w:ind w:firstLine="113"/>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02</w:t>
            </w:r>
            <w:r>
              <w:rPr>
                <w:rFonts w:cs="宋体"/>
                <w:color w:val="000000"/>
                <w:sz w:val="20"/>
                <w:szCs w:val="20"/>
              </w:rPr>
              <w:t>表</w:t>
            </w:r>
          </w:p>
        </w:tc>
      </w:tr>
      <w:tr w14:paraId="66392435">
        <w:tblPrEx>
          <w:tblCellMar>
            <w:top w:w="0" w:type="dxa"/>
            <w:left w:w="0" w:type="dxa"/>
            <w:bottom w:w="0" w:type="dxa"/>
            <w:right w:w="0" w:type="dxa"/>
          </w:tblCellMar>
        </w:tblPrEx>
        <w:trPr>
          <w:trHeight w:val="495" w:hRule="exact"/>
          <w:jc w:val="center"/>
        </w:trPr>
        <w:tc>
          <w:tcPr>
            <w:tcW w:w="1951" w:type="pct"/>
            <w:gridSpan w:val="3"/>
            <w:vMerge w:val="continue"/>
            <w:tcBorders>
              <w:left w:val="nil"/>
              <w:bottom w:val="nil"/>
              <w:right w:val="nil"/>
            </w:tcBorders>
            <w:shd w:val="clear" w:color="auto" w:fill="auto"/>
            <w:noWrap/>
            <w:tcMar>
              <w:top w:w="15" w:type="dxa"/>
              <w:left w:w="15" w:type="dxa"/>
              <w:right w:w="15" w:type="dxa"/>
            </w:tcMar>
            <w:vAlign w:val="bottom"/>
          </w:tcPr>
          <w:p w14:paraId="501E67E9">
            <w:pPr>
              <w:keepNext w:val="0"/>
              <w:keepLines w:val="0"/>
              <w:pageBreakBefore w:val="0"/>
              <w:widowControl w:val="0"/>
              <w:kinsoku/>
              <w:wordWrap/>
              <w:overflowPunct/>
              <w:topLinePunct w:val="0"/>
              <w:autoSpaceDE/>
              <w:autoSpaceDN/>
              <w:bidi w:val="0"/>
              <w:adjustRightInd/>
              <w:snapToGrid/>
              <w:spacing w:line="600" w:lineRule="exact"/>
              <w:ind w:firstLine="113"/>
              <w:rPr>
                <w:rFonts w:hint="default" w:cs="宋体"/>
                <w:color w:val="000000"/>
                <w:sz w:val="20"/>
                <w:szCs w:val="20"/>
              </w:rPr>
            </w:pPr>
          </w:p>
        </w:tc>
        <w:tc>
          <w:tcPr>
            <w:tcW w:w="476" w:type="pct"/>
            <w:tcBorders>
              <w:top w:val="nil"/>
              <w:left w:val="nil"/>
              <w:bottom w:val="nil"/>
              <w:right w:val="nil"/>
            </w:tcBorders>
            <w:shd w:val="clear" w:color="auto" w:fill="auto"/>
            <w:noWrap/>
            <w:tcMar>
              <w:top w:w="15" w:type="dxa"/>
              <w:left w:w="15" w:type="dxa"/>
              <w:right w:w="15" w:type="dxa"/>
            </w:tcMar>
            <w:vAlign w:val="bottom"/>
          </w:tcPr>
          <w:p w14:paraId="3F9C6CBF">
            <w:pPr>
              <w:keepNext w:val="0"/>
              <w:keepLines w:val="0"/>
              <w:pageBreakBefore w:val="0"/>
              <w:widowControl w:val="0"/>
              <w:kinsoku/>
              <w:wordWrap/>
              <w:overflowPunct/>
              <w:topLinePunct w:val="0"/>
              <w:autoSpaceDE/>
              <w:autoSpaceDN/>
              <w:bidi w:val="0"/>
              <w:adjustRightInd/>
              <w:snapToGrid/>
              <w:spacing w:line="600" w:lineRule="exact"/>
              <w:ind w:firstLine="113"/>
              <w:rPr>
                <w:rFonts w:hint="default" w:cs="宋体"/>
                <w:color w:val="000000"/>
                <w:sz w:val="20"/>
                <w:szCs w:val="20"/>
              </w:rPr>
            </w:pPr>
          </w:p>
        </w:tc>
        <w:tc>
          <w:tcPr>
            <w:tcW w:w="413" w:type="pct"/>
            <w:tcBorders>
              <w:top w:val="nil"/>
              <w:left w:val="nil"/>
              <w:bottom w:val="nil"/>
              <w:right w:val="nil"/>
            </w:tcBorders>
            <w:shd w:val="clear" w:color="auto" w:fill="auto"/>
            <w:noWrap/>
            <w:tcMar>
              <w:top w:w="15" w:type="dxa"/>
              <w:left w:w="15" w:type="dxa"/>
              <w:right w:w="15" w:type="dxa"/>
            </w:tcMar>
            <w:vAlign w:val="bottom"/>
          </w:tcPr>
          <w:p w14:paraId="0BEE89E5">
            <w:pPr>
              <w:keepNext w:val="0"/>
              <w:keepLines w:val="0"/>
              <w:pageBreakBefore w:val="0"/>
              <w:widowControl w:val="0"/>
              <w:kinsoku/>
              <w:wordWrap/>
              <w:overflowPunct/>
              <w:topLinePunct w:val="0"/>
              <w:autoSpaceDE/>
              <w:autoSpaceDN/>
              <w:bidi w:val="0"/>
              <w:adjustRightInd/>
              <w:snapToGrid/>
              <w:spacing w:line="600" w:lineRule="exact"/>
              <w:ind w:firstLine="113"/>
              <w:rPr>
                <w:rFonts w:hint="default" w:cs="宋体"/>
                <w:color w:val="000000"/>
                <w:sz w:val="20"/>
                <w:szCs w:val="20"/>
              </w:rPr>
            </w:pPr>
          </w:p>
        </w:tc>
        <w:tc>
          <w:tcPr>
            <w:tcW w:w="472" w:type="pct"/>
            <w:tcBorders>
              <w:top w:val="nil"/>
              <w:left w:val="nil"/>
              <w:bottom w:val="nil"/>
              <w:right w:val="nil"/>
            </w:tcBorders>
            <w:shd w:val="clear" w:color="auto" w:fill="auto"/>
            <w:noWrap/>
            <w:tcMar>
              <w:top w:w="15" w:type="dxa"/>
              <w:left w:w="15" w:type="dxa"/>
              <w:right w:w="15" w:type="dxa"/>
            </w:tcMar>
            <w:vAlign w:val="bottom"/>
          </w:tcPr>
          <w:p w14:paraId="364BA00A">
            <w:pPr>
              <w:keepNext w:val="0"/>
              <w:keepLines w:val="0"/>
              <w:pageBreakBefore w:val="0"/>
              <w:widowControl w:val="0"/>
              <w:kinsoku/>
              <w:wordWrap/>
              <w:overflowPunct/>
              <w:topLinePunct w:val="0"/>
              <w:autoSpaceDE/>
              <w:autoSpaceDN/>
              <w:bidi w:val="0"/>
              <w:adjustRightInd/>
              <w:snapToGrid/>
              <w:spacing w:line="600" w:lineRule="exact"/>
              <w:ind w:firstLine="113"/>
              <w:rPr>
                <w:rFonts w:hint="default" w:cs="宋体"/>
                <w:color w:val="000000"/>
                <w:sz w:val="20"/>
                <w:szCs w:val="20"/>
              </w:rPr>
            </w:pPr>
          </w:p>
        </w:tc>
        <w:tc>
          <w:tcPr>
            <w:tcW w:w="480" w:type="pct"/>
            <w:tcBorders>
              <w:top w:val="nil"/>
              <w:left w:val="nil"/>
              <w:bottom w:val="nil"/>
              <w:right w:val="nil"/>
            </w:tcBorders>
            <w:shd w:val="clear" w:color="auto" w:fill="auto"/>
            <w:noWrap/>
            <w:tcMar>
              <w:top w:w="15" w:type="dxa"/>
              <w:left w:w="15" w:type="dxa"/>
              <w:right w:w="15" w:type="dxa"/>
            </w:tcMar>
            <w:vAlign w:val="bottom"/>
          </w:tcPr>
          <w:p w14:paraId="60A9A9D3">
            <w:pPr>
              <w:keepNext w:val="0"/>
              <w:keepLines w:val="0"/>
              <w:pageBreakBefore w:val="0"/>
              <w:widowControl w:val="0"/>
              <w:kinsoku/>
              <w:wordWrap/>
              <w:overflowPunct/>
              <w:topLinePunct w:val="0"/>
              <w:autoSpaceDE/>
              <w:autoSpaceDN/>
              <w:bidi w:val="0"/>
              <w:adjustRightInd/>
              <w:snapToGrid/>
              <w:spacing w:line="600" w:lineRule="exact"/>
              <w:ind w:firstLine="113"/>
              <w:rPr>
                <w:rFonts w:hint="default" w:cs="宋体"/>
                <w:color w:val="000000"/>
                <w:sz w:val="20"/>
                <w:szCs w:val="20"/>
              </w:rPr>
            </w:pPr>
          </w:p>
        </w:tc>
        <w:tc>
          <w:tcPr>
            <w:tcW w:w="425" w:type="pct"/>
            <w:tcBorders>
              <w:top w:val="nil"/>
              <w:left w:val="nil"/>
              <w:bottom w:val="nil"/>
              <w:right w:val="nil"/>
            </w:tcBorders>
            <w:shd w:val="clear" w:color="auto" w:fill="auto"/>
            <w:noWrap/>
            <w:tcMar>
              <w:top w:w="15" w:type="dxa"/>
              <w:left w:w="15" w:type="dxa"/>
              <w:right w:w="15" w:type="dxa"/>
            </w:tcMar>
            <w:vAlign w:val="bottom"/>
          </w:tcPr>
          <w:p w14:paraId="6FA9A8F2">
            <w:pPr>
              <w:keepNext w:val="0"/>
              <w:keepLines w:val="0"/>
              <w:pageBreakBefore w:val="0"/>
              <w:widowControl w:val="0"/>
              <w:kinsoku/>
              <w:wordWrap/>
              <w:overflowPunct/>
              <w:topLinePunct w:val="0"/>
              <w:autoSpaceDE/>
              <w:autoSpaceDN/>
              <w:bidi w:val="0"/>
              <w:adjustRightInd/>
              <w:snapToGrid/>
              <w:spacing w:line="600" w:lineRule="exact"/>
              <w:ind w:firstLine="113"/>
              <w:rPr>
                <w:rFonts w:hint="default" w:cs="宋体"/>
                <w:color w:val="000000"/>
                <w:sz w:val="20"/>
                <w:szCs w:val="20"/>
              </w:rPr>
            </w:pPr>
          </w:p>
        </w:tc>
        <w:tc>
          <w:tcPr>
            <w:tcW w:w="444" w:type="pct"/>
            <w:tcBorders>
              <w:top w:val="nil"/>
              <w:left w:val="nil"/>
              <w:bottom w:val="nil"/>
              <w:right w:val="nil"/>
            </w:tcBorders>
            <w:shd w:val="clear" w:color="auto" w:fill="auto"/>
            <w:noWrap/>
            <w:tcMar>
              <w:top w:w="15" w:type="dxa"/>
              <w:left w:w="15" w:type="dxa"/>
              <w:right w:w="15" w:type="dxa"/>
            </w:tcMar>
            <w:vAlign w:val="bottom"/>
          </w:tcPr>
          <w:p w14:paraId="4328F910">
            <w:pPr>
              <w:keepNext w:val="0"/>
              <w:keepLines w:val="0"/>
              <w:pageBreakBefore w:val="0"/>
              <w:widowControl w:val="0"/>
              <w:kinsoku/>
              <w:wordWrap/>
              <w:overflowPunct/>
              <w:topLinePunct w:val="0"/>
              <w:autoSpaceDE/>
              <w:autoSpaceDN/>
              <w:bidi w:val="0"/>
              <w:adjustRightInd/>
              <w:snapToGrid/>
              <w:spacing w:line="600" w:lineRule="exact"/>
              <w:ind w:firstLine="113"/>
              <w:rPr>
                <w:rFonts w:hint="default" w:cs="宋体"/>
                <w:color w:val="000000"/>
                <w:sz w:val="20"/>
                <w:szCs w:val="20"/>
              </w:rPr>
            </w:pPr>
          </w:p>
        </w:tc>
        <w:tc>
          <w:tcPr>
            <w:tcW w:w="333" w:type="pct"/>
            <w:tcBorders>
              <w:top w:val="nil"/>
              <w:left w:val="nil"/>
              <w:bottom w:val="nil"/>
              <w:right w:val="nil"/>
            </w:tcBorders>
            <w:shd w:val="clear" w:color="auto" w:fill="auto"/>
            <w:noWrap/>
            <w:tcMar>
              <w:top w:w="15" w:type="dxa"/>
              <w:left w:w="15" w:type="dxa"/>
              <w:right w:w="15" w:type="dxa"/>
            </w:tcMar>
            <w:vAlign w:val="bottom"/>
          </w:tcPr>
          <w:p w14:paraId="5B20E648">
            <w:pPr>
              <w:keepNext w:val="0"/>
              <w:keepLines w:val="0"/>
              <w:pageBreakBefore w:val="0"/>
              <w:widowControl w:val="0"/>
              <w:kinsoku/>
              <w:wordWrap/>
              <w:overflowPunct/>
              <w:topLinePunct w:val="0"/>
              <w:autoSpaceDE/>
              <w:autoSpaceDN/>
              <w:bidi w:val="0"/>
              <w:adjustRightInd/>
              <w:snapToGrid/>
              <w:spacing w:line="600" w:lineRule="exact"/>
              <w:ind w:firstLine="113"/>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0728A892">
        <w:tblPrEx>
          <w:tblCellMar>
            <w:top w:w="0" w:type="dxa"/>
            <w:left w:w="0" w:type="dxa"/>
            <w:bottom w:w="0" w:type="dxa"/>
            <w:right w:w="0" w:type="dxa"/>
          </w:tblCellMar>
        </w:tblPrEx>
        <w:trPr>
          <w:trHeight w:val="544" w:hRule="exact"/>
          <w:jc w:val="center"/>
        </w:trPr>
        <w:tc>
          <w:tcPr>
            <w:tcW w:w="1430" w:type="pct"/>
            <w:gridSpan w:val="2"/>
            <w:tcBorders>
              <w:top w:val="single" w:color="000000" w:sz="4" w:space="0"/>
              <w:left w:val="single" w:color="000000" w:sz="4" w:space="0"/>
              <w:bottom w:val="single" w:color="000000" w:sz="4" w:space="0"/>
              <w:right w:val="nil"/>
            </w:tcBorders>
            <w:shd w:val="clear" w:color="auto" w:fill="auto"/>
            <w:noWrap/>
            <w:tcMar>
              <w:top w:w="0" w:type="dxa"/>
              <w:left w:w="17" w:type="dxa"/>
              <w:right w:w="17" w:type="dxa"/>
            </w:tcMar>
            <w:vAlign w:val="center"/>
          </w:tcPr>
          <w:p w14:paraId="6EE2A088">
            <w:pPr>
              <w:tabs>
                <w:tab w:val="left" w:pos="1464"/>
                <w:tab w:val="center" w:pos="2415"/>
              </w:tabs>
              <w:spacing w:line="600" w:lineRule="exact"/>
              <w:ind w:left="0" w:leftChars="0" w:firstLine="0" w:firstLineChars="0"/>
              <w:jc w:val="center"/>
              <w:textAlignment w:val="bottom"/>
              <w:rPr>
                <w:rFonts w:hint="eastAsia" w:cs="宋体"/>
                <w:color w:val="000000"/>
                <w:sz w:val="15"/>
                <w:szCs w:val="15"/>
                <w:lang w:eastAsia="zh-CN"/>
              </w:rPr>
            </w:pPr>
            <w:r>
              <w:rPr>
                <w:rFonts w:cs="宋体"/>
                <w:color w:val="000000"/>
                <w:sz w:val="15"/>
                <w:szCs w:val="15"/>
              </w:rPr>
              <w:t>项目</w:t>
            </w:r>
          </w:p>
        </w:tc>
        <w:tc>
          <w:tcPr>
            <w:tcW w:w="520" w:type="pct"/>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17" w:type="dxa"/>
              <w:right w:w="17" w:type="dxa"/>
            </w:tcMar>
            <w:vAlign w:val="center"/>
          </w:tcPr>
          <w:p w14:paraId="6BBE61E8">
            <w:pPr>
              <w:spacing w:line="600" w:lineRule="exact"/>
              <w:ind w:firstLine="394"/>
              <w:jc w:val="center"/>
              <w:textAlignment w:val="center"/>
              <w:rPr>
                <w:rFonts w:hint="default" w:cs="宋体"/>
                <w:color w:val="000000"/>
                <w:sz w:val="15"/>
                <w:szCs w:val="15"/>
              </w:rPr>
            </w:pPr>
            <w:r>
              <w:rPr>
                <w:rFonts w:cs="宋体"/>
                <w:color w:val="000000"/>
                <w:sz w:val="15"/>
                <w:szCs w:val="15"/>
              </w:rPr>
              <w:t>本年收入合计</w:t>
            </w:r>
          </w:p>
        </w:tc>
        <w:tc>
          <w:tcPr>
            <w:tcW w:w="476" w:type="pct"/>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17" w:type="dxa"/>
              <w:right w:w="17" w:type="dxa"/>
            </w:tcMar>
            <w:vAlign w:val="center"/>
          </w:tcPr>
          <w:p w14:paraId="3DCA967F">
            <w:pPr>
              <w:spacing w:line="600" w:lineRule="exact"/>
              <w:ind w:firstLine="394"/>
              <w:jc w:val="center"/>
              <w:textAlignment w:val="center"/>
              <w:rPr>
                <w:rFonts w:hint="default" w:cs="宋体"/>
                <w:color w:val="000000"/>
                <w:sz w:val="15"/>
                <w:szCs w:val="15"/>
              </w:rPr>
            </w:pPr>
            <w:r>
              <w:rPr>
                <w:rFonts w:cs="宋体"/>
                <w:color w:val="000000"/>
                <w:sz w:val="15"/>
                <w:szCs w:val="15"/>
              </w:rPr>
              <w:t>财政拨款收入</w:t>
            </w:r>
          </w:p>
        </w:tc>
        <w:tc>
          <w:tcPr>
            <w:tcW w:w="413" w:type="pct"/>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17" w:type="dxa"/>
              <w:right w:w="17" w:type="dxa"/>
            </w:tcMar>
            <w:vAlign w:val="center"/>
          </w:tcPr>
          <w:p w14:paraId="45C19E6E">
            <w:pPr>
              <w:spacing w:line="600" w:lineRule="exact"/>
              <w:ind w:left="0" w:leftChars="0" w:firstLine="0" w:firstLineChars="0"/>
              <w:jc w:val="center"/>
              <w:textAlignment w:val="center"/>
              <w:rPr>
                <w:rFonts w:hint="default" w:cs="宋体"/>
                <w:color w:val="000000"/>
                <w:sz w:val="15"/>
                <w:szCs w:val="15"/>
              </w:rPr>
            </w:pPr>
            <w:r>
              <w:rPr>
                <w:rFonts w:cs="宋体"/>
                <w:color w:val="000000"/>
                <w:sz w:val="15"/>
                <w:szCs w:val="15"/>
              </w:rPr>
              <w:t>上级补助收入</w:t>
            </w:r>
          </w:p>
        </w:tc>
        <w:tc>
          <w:tcPr>
            <w:tcW w:w="95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0" w:type="dxa"/>
              <w:left w:w="17" w:type="dxa"/>
              <w:right w:w="17" w:type="dxa"/>
            </w:tcMar>
            <w:vAlign w:val="center"/>
          </w:tcPr>
          <w:p w14:paraId="5A3D617E">
            <w:pPr>
              <w:spacing w:line="600" w:lineRule="exact"/>
              <w:ind w:firstLine="394"/>
              <w:jc w:val="center"/>
              <w:textAlignment w:val="bottom"/>
              <w:rPr>
                <w:rFonts w:hint="default" w:cs="宋体"/>
                <w:color w:val="000000"/>
                <w:sz w:val="15"/>
                <w:szCs w:val="15"/>
              </w:rPr>
            </w:pPr>
            <w:r>
              <w:rPr>
                <w:rFonts w:cs="宋体"/>
                <w:color w:val="000000"/>
                <w:sz w:val="15"/>
                <w:szCs w:val="15"/>
              </w:rPr>
              <w:t>事业收入</w:t>
            </w:r>
          </w:p>
        </w:tc>
        <w:tc>
          <w:tcPr>
            <w:tcW w:w="42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70FF34">
            <w:pPr>
              <w:spacing w:line="600" w:lineRule="exact"/>
              <w:ind w:firstLine="394"/>
              <w:jc w:val="center"/>
              <w:textAlignment w:val="center"/>
              <w:rPr>
                <w:rFonts w:hint="default" w:cs="宋体"/>
                <w:color w:val="000000"/>
                <w:sz w:val="15"/>
                <w:szCs w:val="15"/>
              </w:rPr>
            </w:pPr>
            <w:r>
              <w:rPr>
                <w:rFonts w:cs="宋体"/>
                <w:color w:val="000000"/>
                <w:sz w:val="15"/>
                <w:szCs w:val="15"/>
              </w:rPr>
              <w:t>经营收入</w:t>
            </w:r>
          </w:p>
        </w:tc>
        <w:tc>
          <w:tcPr>
            <w:tcW w:w="44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9BAF77">
            <w:pPr>
              <w:spacing w:line="600" w:lineRule="exact"/>
              <w:ind w:left="0" w:leftChars="0" w:firstLine="0" w:firstLineChars="0"/>
              <w:jc w:val="center"/>
              <w:textAlignment w:val="center"/>
              <w:rPr>
                <w:rFonts w:hint="default" w:cs="宋体"/>
                <w:color w:val="000000"/>
                <w:sz w:val="15"/>
                <w:szCs w:val="15"/>
              </w:rPr>
            </w:pPr>
            <w:r>
              <w:rPr>
                <w:rFonts w:cs="宋体"/>
                <w:color w:val="000000"/>
                <w:sz w:val="15"/>
                <w:szCs w:val="15"/>
              </w:rPr>
              <w:t>附属单位上缴收入</w:t>
            </w:r>
          </w:p>
        </w:tc>
        <w:tc>
          <w:tcPr>
            <w:tcW w:w="33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AF3068">
            <w:pPr>
              <w:spacing w:line="600" w:lineRule="exact"/>
              <w:ind w:firstLine="394"/>
              <w:jc w:val="center"/>
              <w:textAlignment w:val="center"/>
              <w:rPr>
                <w:rFonts w:hint="default" w:cs="宋体"/>
                <w:color w:val="000000"/>
                <w:sz w:val="15"/>
                <w:szCs w:val="15"/>
              </w:rPr>
            </w:pPr>
            <w:r>
              <w:rPr>
                <w:rFonts w:cs="宋体"/>
                <w:color w:val="000000"/>
                <w:sz w:val="15"/>
                <w:szCs w:val="15"/>
              </w:rPr>
              <w:t>其他收入</w:t>
            </w:r>
          </w:p>
        </w:tc>
      </w:tr>
      <w:tr w14:paraId="556A2663">
        <w:tblPrEx>
          <w:tblCellMar>
            <w:top w:w="0" w:type="dxa"/>
            <w:left w:w="0" w:type="dxa"/>
            <w:bottom w:w="0" w:type="dxa"/>
            <w:right w:w="0" w:type="dxa"/>
          </w:tblCellMar>
        </w:tblPrEx>
        <w:trPr>
          <w:trHeight w:val="312" w:hRule="exact"/>
          <w:jc w:val="center"/>
        </w:trPr>
        <w:tc>
          <w:tcPr>
            <w:tcW w:w="469" w:type="pct"/>
            <w:vMerge w:val="restart"/>
            <w:tcBorders>
              <w:top w:val="nil"/>
              <w:left w:val="single" w:color="000000" w:sz="4" w:space="0"/>
              <w:bottom w:val="single" w:color="000000" w:sz="4" w:space="0"/>
              <w:right w:val="single" w:color="000000" w:sz="4" w:space="0"/>
            </w:tcBorders>
            <w:shd w:val="clear" w:color="auto" w:fill="auto"/>
            <w:noWrap/>
            <w:tcMar>
              <w:top w:w="0" w:type="dxa"/>
              <w:left w:w="17" w:type="dxa"/>
              <w:right w:w="17" w:type="dxa"/>
            </w:tcMar>
            <w:vAlign w:val="center"/>
          </w:tcPr>
          <w:p w14:paraId="537EC0ED">
            <w:pPr>
              <w:spacing w:line="600" w:lineRule="exact"/>
              <w:ind w:left="0" w:leftChars="0" w:firstLine="0" w:firstLineChars="0"/>
              <w:jc w:val="center"/>
              <w:textAlignment w:val="center"/>
              <w:rPr>
                <w:rFonts w:hint="default" w:cs="宋体"/>
                <w:color w:val="000000"/>
                <w:sz w:val="15"/>
                <w:szCs w:val="15"/>
              </w:rPr>
            </w:pPr>
            <w:r>
              <w:rPr>
                <w:rFonts w:cs="宋体"/>
                <w:color w:val="000000"/>
                <w:sz w:val="15"/>
                <w:szCs w:val="15"/>
              </w:rPr>
              <w:t>功能分类科目编码</w:t>
            </w:r>
          </w:p>
        </w:tc>
        <w:tc>
          <w:tcPr>
            <w:tcW w:w="961" w:type="pct"/>
            <w:vMerge w:val="restart"/>
            <w:tcBorders>
              <w:top w:val="nil"/>
              <w:left w:val="nil"/>
              <w:bottom w:val="single" w:color="000000" w:sz="4" w:space="0"/>
              <w:right w:val="nil"/>
            </w:tcBorders>
            <w:shd w:val="clear" w:color="auto" w:fill="auto"/>
            <w:noWrap/>
            <w:tcMar>
              <w:top w:w="0" w:type="dxa"/>
              <w:left w:w="17" w:type="dxa"/>
              <w:right w:w="17" w:type="dxa"/>
            </w:tcMar>
            <w:vAlign w:val="center"/>
          </w:tcPr>
          <w:p w14:paraId="4D644EF4">
            <w:pPr>
              <w:spacing w:line="600" w:lineRule="exact"/>
              <w:ind w:firstLine="394"/>
              <w:jc w:val="center"/>
              <w:textAlignment w:val="center"/>
              <w:rPr>
                <w:rFonts w:hint="default" w:cs="宋体"/>
                <w:color w:val="000000"/>
                <w:sz w:val="15"/>
                <w:szCs w:val="15"/>
              </w:rPr>
            </w:pPr>
            <w:r>
              <w:rPr>
                <w:rFonts w:cs="宋体"/>
                <w:color w:val="000000"/>
                <w:sz w:val="15"/>
                <w:szCs w:val="15"/>
              </w:rPr>
              <w:t>项目（按“项”级功能分类科目）</w:t>
            </w:r>
          </w:p>
        </w:tc>
        <w:tc>
          <w:tcPr>
            <w:tcW w:w="520" w:type="pct"/>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17" w:type="dxa"/>
              <w:right w:w="17" w:type="dxa"/>
            </w:tcMar>
            <w:vAlign w:val="center"/>
          </w:tcPr>
          <w:p w14:paraId="242B4EDF">
            <w:pPr>
              <w:spacing w:line="600" w:lineRule="exact"/>
              <w:ind w:firstLine="394"/>
              <w:jc w:val="center"/>
              <w:rPr>
                <w:rFonts w:hint="default" w:cs="宋体"/>
                <w:color w:val="000000"/>
                <w:sz w:val="15"/>
                <w:szCs w:val="15"/>
              </w:rPr>
            </w:pPr>
          </w:p>
        </w:tc>
        <w:tc>
          <w:tcPr>
            <w:tcW w:w="476" w:type="pct"/>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17" w:type="dxa"/>
              <w:right w:w="17" w:type="dxa"/>
            </w:tcMar>
            <w:vAlign w:val="center"/>
          </w:tcPr>
          <w:p w14:paraId="72784C6F">
            <w:pPr>
              <w:spacing w:line="600" w:lineRule="exact"/>
              <w:ind w:firstLine="394"/>
              <w:jc w:val="center"/>
              <w:rPr>
                <w:rFonts w:hint="default" w:cs="宋体"/>
                <w:color w:val="000000"/>
                <w:sz w:val="15"/>
                <w:szCs w:val="15"/>
              </w:rPr>
            </w:pPr>
          </w:p>
        </w:tc>
        <w:tc>
          <w:tcPr>
            <w:tcW w:w="413" w:type="pct"/>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17" w:type="dxa"/>
              <w:right w:w="17" w:type="dxa"/>
            </w:tcMar>
            <w:vAlign w:val="center"/>
          </w:tcPr>
          <w:p w14:paraId="6753DDB4">
            <w:pPr>
              <w:spacing w:line="600" w:lineRule="exact"/>
              <w:ind w:firstLine="394"/>
              <w:jc w:val="center"/>
              <w:rPr>
                <w:rFonts w:hint="default" w:cs="宋体"/>
                <w:color w:val="000000"/>
                <w:sz w:val="15"/>
                <w:szCs w:val="15"/>
              </w:rPr>
            </w:pPr>
          </w:p>
        </w:tc>
        <w:tc>
          <w:tcPr>
            <w:tcW w:w="472" w:type="pct"/>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17" w:type="dxa"/>
              <w:right w:w="17" w:type="dxa"/>
            </w:tcMar>
            <w:vAlign w:val="center"/>
          </w:tcPr>
          <w:p w14:paraId="4729FB96">
            <w:pPr>
              <w:spacing w:line="600" w:lineRule="exact"/>
              <w:ind w:firstLine="394"/>
              <w:jc w:val="center"/>
              <w:textAlignment w:val="center"/>
              <w:rPr>
                <w:rFonts w:hint="default" w:cs="宋体"/>
                <w:color w:val="000000"/>
                <w:sz w:val="15"/>
                <w:szCs w:val="15"/>
              </w:rPr>
            </w:pPr>
            <w:r>
              <w:rPr>
                <w:rFonts w:cs="宋体"/>
                <w:color w:val="000000"/>
                <w:sz w:val="15"/>
                <w:szCs w:val="15"/>
              </w:rPr>
              <w:t>小计</w:t>
            </w:r>
          </w:p>
        </w:tc>
        <w:tc>
          <w:tcPr>
            <w:tcW w:w="480" w:type="pct"/>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17" w:type="dxa"/>
              <w:right w:w="17" w:type="dxa"/>
            </w:tcMar>
            <w:vAlign w:val="center"/>
          </w:tcPr>
          <w:p w14:paraId="13F55114">
            <w:pPr>
              <w:spacing w:line="600" w:lineRule="exact"/>
              <w:ind w:firstLine="394"/>
              <w:jc w:val="center"/>
              <w:textAlignment w:val="center"/>
              <w:rPr>
                <w:rFonts w:hint="default" w:cs="宋体"/>
                <w:color w:val="000000"/>
                <w:sz w:val="15"/>
                <w:szCs w:val="15"/>
              </w:rPr>
            </w:pPr>
            <w:r>
              <w:rPr>
                <w:rFonts w:cs="宋体"/>
                <w:color w:val="000000"/>
                <w:sz w:val="15"/>
                <w:szCs w:val="15"/>
              </w:rPr>
              <w:t>其中：教育收费</w:t>
            </w:r>
          </w:p>
        </w:tc>
        <w:tc>
          <w:tcPr>
            <w:tcW w:w="42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117CFD">
            <w:pPr>
              <w:spacing w:line="600" w:lineRule="exact"/>
              <w:ind w:firstLine="394"/>
              <w:jc w:val="center"/>
              <w:rPr>
                <w:rFonts w:hint="default" w:cs="宋体"/>
                <w:color w:val="000000"/>
                <w:sz w:val="15"/>
                <w:szCs w:val="15"/>
              </w:rPr>
            </w:pP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A04C1E">
            <w:pPr>
              <w:spacing w:line="600" w:lineRule="exact"/>
              <w:ind w:firstLine="394"/>
              <w:jc w:val="center"/>
              <w:rPr>
                <w:rFonts w:hint="default" w:cs="宋体"/>
                <w:color w:val="000000"/>
                <w:sz w:val="15"/>
                <w:szCs w:val="15"/>
              </w:rPr>
            </w:pPr>
          </w:p>
        </w:tc>
        <w:tc>
          <w:tcPr>
            <w:tcW w:w="33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7EA1A6">
            <w:pPr>
              <w:spacing w:line="600" w:lineRule="exact"/>
              <w:ind w:firstLine="394"/>
              <w:jc w:val="center"/>
              <w:rPr>
                <w:rFonts w:hint="default" w:cs="宋体"/>
                <w:color w:val="000000"/>
                <w:sz w:val="15"/>
                <w:szCs w:val="15"/>
              </w:rPr>
            </w:pPr>
          </w:p>
        </w:tc>
      </w:tr>
      <w:tr w14:paraId="4CE3C9AF">
        <w:tblPrEx>
          <w:tblCellMar>
            <w:top w:w="0" w:type="dxa"/>
            <w:left w:w="0" w:type="dxa"/>
            <w:bottom w:w="0" w:type="dxa"/>
            <w:right w:w="0" w:type="dxa"/>
          </w:tblCellMar>
        </w:tblPrEx>
        <w:trPr>
          <w:trHeight w:val="312" w:hRule="exact"/>
          <w:jc w:val="center"/>
        </w:trPr>
        <w:tc>
          <w:tcPr>
            <w:tcW w:w="469"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783FEA">
            <w:pPr>
              <w:spacing w:line="600" w:lineRule="exact"/>
              <w:ind w:firstLine="394"/>
              <w:jc w:val="center"/>
              <w:rPr>
                <w:rFonts w:hint="default" w:cs="宋体"/>
                <w:color w:val="000000"/>
                <w:sz w:val="15"/>
                <w:szCs w:val="15"/>
              </w:rPr>
            </w:pPr>
          </w:p>
        </w:tc>
        <w:tc>
          <w:tcPr>
            <w:tcW w:w="96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6D8C87EA">
            <w:pPr>
              <w:spacing w:line="600" w:lineRule="exact"/>
              <w:ind w:firstLine="394"/>
              <w:jc w:val="center"/>
              <w:rPr>
                <w:rFonts w:hint="default" w:cs="宋体"/>
                <w:color w:val="000000"/>
                <w:sz w:val="15"/>
                <w:szCs w:val="15"/>
              </w:rPr>
            </w:pPr>
          </w:p>
        </w:tc>
        <w:tc>
          <w:tcPr>
            <w:tcW w:w="52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7C1071">
            <w:pPr>
              <w:spacing w:line="600" w:lineRule="exact"/>
              <w:ind w:firstLine="394"/>
              <w:jc w:val="center"/>
              <w:rPr>
                <w:rFonts w:hint="default" w:cs="宋体"/>
                <w:color w:val="000000"/>
                <w:sz w:val="15"/>
                <w:szCs w:val="15"/>
              </w:rPr>
            </w:pPr>
          </w:p>
        </w:tc>
        <w:tc>
          <w:tcPr>
            <w:tcW w:w="47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BE8E26">
            <w:pPr>
              <w:spacing w:line="600" w:lineRule="exact"/>
              <w:ind w:firstLine="394"/>
              <w:jc w:val="center"/>
              <w:rPr>
                <w:rFonts w:hint="default" w:cs="宋体"/>
                <w:color w:val="000000"/>
                <w:sz w:val="15"/>
                <w:szCs w:val="15"/>
              </w:rPr>
            </w:pPr>
          </w:p>
        </w:tc>
        <w:tc>
          <w:tcPr>
            <w:tcW w:w="41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0D4E85">
            <w:pPr>
              <w:spacing w:line="600" w:lineRule="exact"/>
              <w:ind w:firstLine="394"/>
              <w:jc w:val="center"/>
              <w:rPr>
                <w:rFonts w:hint="default" w:cs="宋体"/>
                <w:color w:val="000000"/>
                <w:sz w:val="15"/>
                <w:szCs w:val="15"/>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DA758A">
            <w:pPr>
              <w:spacing w:line="600" w:lineRule="exact"/>
              <w:ind w:firstLine="394"/>
              <w:jc w:val="center"/>
              <w:rPr>
                <w:rFonts w:hint="default" w:cs="宋体"/>
                <w:color w:val="000000"/>
                <w:sz w:val="15"/>
                <w:szCs w:val="15"/>
              </w:rPr>
            </w:pPr>
          </w:p>
        </w:tc>
        <w:tc>
          <w:tcPr>
            <w:tcW w:w="48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629289">
            <w:pPr>
              <w:spacing w:line="600" w:lineRule="exact"/>
              <w:ind w:firstLine="394"/>
              <w:jc w:val="center"/>
              <w:rPr>
                <w:rFonts w:hint="default" w:cs="宋体"/>
                <w:color w:val="000000"/>
                <w:sz w:val="15"/>
                <w:szCs w:val="15"/>
              </w:rPr>
            </w:pPr>
          </w:p>
        </w:tc>
        <w:tc>
          <w:tcPr>
            <w:tcW w:w="42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40F0F0">
            <w:pPr>
              <w:spacing w:line="600" w:lineRule="exact"/>
              <w:ind w:firstLine="394"/>
              <w:jc w:val="center"/>
              <w:rPr>
                <w:rFonts w:hint="default" w:cs="宋体"/>
                <w:color w:val="000000"/>
                <w:sz w:val="15"/>
                <w:szCs w:val="15"/>
              </w:rPr>
            </w:pP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03932B">
            <w:pPr>
              <w:spacing w:line="600" w:lineRule="exact"/>
              <w:ind w:firstLine="394"/>
              <w:jc w:val="center"/>
              <w:rPr>
                <w:rFonts w:hint="default" w:cs="宋体"/>
                <w:color w:val="000000"/>
                <w:sz w:val="15"/>
                <w:szCs w:val="15"/>
              </w:rPr>
            </w:pPr>
          </w:p>
        </w:tc>
        <w:tc>
          <w:tcPr>
            <w:tcW w:w="33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5DDBE2">
            <w:pPr>
              <w:spacing w:line="600" w:lineRule="exact"/>
              <w:ind w:firstLine="394"/>
              <w:jc w:val="center"/>
              <w:rPr>
                <w:rFonts w:hint="default" w:cs="宋体"/>
                <w:color w:val="000000"/>
                <w:sz w:val="15"/>
                <w:szCs w:val="15"/>
              </w:rPr>
            </w:pPr>
          </w:p>
        </w:tc>
      </w:tr>
      <w:tr w14:paraId="437CF905">
        <w:tblPrEx>
          <w:tblCellMar>
            <w:top w:w="0" w:type="dxa"/>
            <w:left w:w="0" w:type="dxa"/>
            <w:bottom w:w="0" w:type="dxa"/>
            <w:right w:w="0" w:type="dxa"/>
          </w:tblCellMar>
        </w:tblPrEx>
        <w:trPr>
          <w:trHeight w:val="312" w:hRule="exact"/>
          <w:jc w:val="center"/>
        </w:trPr>
        <w:tc>
          <w:tcPr>
            <w:tcW w:w="469"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26C126">
            <w:pPr>
              <w:spacing w:line="600" w:lineRule="exact"/>
              <w:ind w:firstLine="394"/>
              <w:jc w:val="center"/>
              <w:rPr>
                <w:rFonts w:hint="default" w:cs="宋体"/>
                <w:color w:val="000000"/>
                <w:sz w:val="15"/>
                <w:szCs w:val="15"/>
              </w:rPr>
            </w:pPr>
          </w:p>
        </w:tc>
        <w:tc>
          <w:tcPr>
            <w:tcW w:w="96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6ECC5C05">
            <w:pPr>
              <w:spacing w:line="600" w:lineRule="exact"/>
              <w:ind w:firstLine="394"/>
              <w:jc w:val="center"/>
              <w:rPr>
                <w:rFonts w:hint="default" w:cs="宋体"/>
                <w:color w:val="000000"/>
                <w:sz w:val="15"/>
                <w:szCs w:val="15"/>
              </w:rPr>
            </w:pPr>
          </w:p>
        </w:tc>
        <w:tc>
          <w:tcPr>
            <w:tcW w:w="52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A5F655">
            <w:pPr>
              <w:spacing w:line="600" w:lineRule="exact"/>
              <w:ind w:firstLine="394"/>
              <w:jc w:val="center"/>
              <w:rPr>
                <w:rFonts w:hint="default" w:cs="宋体"/>
                <w:color w:val="000000"/>
                <w:sz w:val="15"/>
                <w:szCs w:val="15"/>
              </w:rPr>
            </w:pPr>
          </w:p>
        </w:tc>
        <w:tc>
          <w:tcPr>
            <w:tcW w:w="47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55F8C7">
            <w:pPr>
              <w:spacing w:line="600" w:lineRule="exact"/>
              <w:ind w:firstLine="394"/>
              <w:jc w:val="center"/>
              <w:rPr>
                <w:rFonts w:hint="default" w:cs="宋体"/>
                <w:color w:val="000000"/>
                <w:sz w:val="15"/>
                <w:szCs w:val="15"/>
              </w:rPr>
            </w:pPr>
          </w:p>
        </w:tc>
        <w:tc>
          <w:tcPr>
            <w:tcW w:w="41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1171D4">
            <w:pPr>
              <w:spacing w:line="600" w:lineRule="exact"/>
              <w:ind w:firstLine="394"/>
              <w:jc w:val="center"/>
              <w:rPr>
                <w:rFonts w:hint="default" w:cs="宋体"/>
                <w:color w:val="000000"/>
                <w:sz w:val="15"/>
                <w:szCs w:val="15"/>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7B2576">
            <w:pPr>
              <w:spacing w:line="600" w:lineRule="exact"/>
              <w:ind w:firstLine="394"/>
              <w:jc w:val="center"/>
              <w:rPr>
                <w:rFonts w:hint="default" w:cs="宋体"/>
                <w:color w:val="000000"/>
                <w:sz w:val="15"/>
                <w:szCs w:val="15"/>
              </w:rPr>
            </w:pPr>
          </w:p>
        </w:tc>
        <w:tc>
          <w:tcPr>
            <w:tcW w:w="48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EE6956">
            <w:pPr>
              <w:spacing w:line="600" w:lineRule="exact"/>
              <w:ind w:firstLine="394"/>
              <w:jc w:val="center"/>
              <w:rPr>
                <w:rFonts w:hint="default" w:cs="宋体"/>
                <w:color w:val="000000"/>
                <w:sz w:val="15"/>
                <w:szCs w:val="15"/>
              </w:rPr>
            </w:pPr>
          </w:p>
        </w:tc>
        <w:tc>
          <w:tcPr>
            <w:tcW w:w="42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1A333F">
            <w:pPr>
              <w:spacing w:line="600" w:lineRule="exact"/>
              <w:ind w:firstLine="394"/>
              <w:jc w:val="center"/>
              <w:rPr>
                <w:rFonts w:hint="default" w:cs="宋体"/>
                <w:color w:val="000000"/>
                <w:sz w:val="15"/>
                <w:szCs w:val="15"/>
              </w:rPr>
            </w:pP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89F1D5">
            <w:pPr>
              <w:spacing w:line="600" w:lineRule="exact"/>
              <w:ind w:firstLine="394"/>
              <w:jc w:val="center"/>
              <w:rPr>
                <w:rFonts w:hint="default" w:cs="宋体"/>
                <w:color w:val="000000"/>
                <w:sz w:val="15"/>
                <w:szCs w:val="15"/>
              </w:rPr>
            </w:pPr>
          </w:p>
        </w:tc>
        <w:tc>
          <w:tcPr>
            <w:tcW w:w="33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5BA813">
            <w:pPr>
              <w:spacing w:line="600" w:lineRule="exact"/>
              <w:ind w:firstLine="394"/>
              <w:jc w:val="center"/>
              <w:rPr>
                <w:rFonts w:hint="default" w:cs="宋体"/>
                <w:color w:val="000000"/>
                <w:sz w:val="15"/>
                <w:szCs w:val="15"/>
              </w:rPr>
            </w:pPr>
          </w:p>
        </w:tc>
      </w:tr>
      <w:tr w14:paraId="1D6493EF">
        <w:tblPrEx>
          <w:tblCellMar>
            <w:top w:w="0" w:type="dxa"/>
            <w:left w:w="0" w:type="dxa"/>
            <w:bottom w:w="0" w:type="dxa"/>
            <w:right w:w="0" w:type="dxa"/>
          </w:tblCellMar>
        </w:tblPrEx>
        <w:trPr>
          <w:trHeight w:val="312" w:hRule="exact"/>
          <w:jc w:val="center"/>
        </w:trPr>
        <w:tc>
          <w:tcPr>
            <w:tcW w:w="469"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D6A86C">
            <w:pPr>
              <w:spacing w:line="600" w:lineRule="exact"/>
              <w:ind w:firstLine="394"/>
              <w:jc w:val="center"/>
              <w:rPr>
                <w:rFonts w:hint="default" w:cs="宋体"/>
                <w:color w:val="000000"/>
                <w:sz w:val="15"/>
                <w:szCs w:val="15"/>
              </w:rPr>
            </w:pPr>
          </w:p>
        </w:tc>
        <w:tc>
          <w:tcPr>
            <w:tcW w:w="96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05243643">
            <w:pPr>
              <w:spacing w:line="600" w:lineRule="exact"/>
              <w:ind w:firstLine="394"/>
              <w:jc w:val="center"/>
              <w:rPr>
                <w:rFonts w:hint="default" w:cs="宋体"/>
                <w:color w:val="000000"/>
                <w:sz w:val="15"/>
                <w:szCs w:val="15"/>
              </w:rPr>
            </w:pPr>
          </w:p>
        </w:tc>
        <w:tc>
          <w:tcPr>
            <w:tcW w:w="52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22D90A">
            <w:pPr>
              <w:spacing w:line="600" w:lineRule="exact"/>
              <w:ind w:firstLine="394"/>
              <w:jc w:val="center"/>
              <w:rPr>
                <w:rFonts w:hint="default" w:cs="宋体"/>
                <w:color w:val="000000"/>
                <w:sz w:val="15"/>
                <w:szCs w:val="15"/>
              </w:rPr>
            </w:pPr>
          </w:p>
        </w:tc>
        <w:tc>
          <w:tcPr>
            <w:tcW w:w="47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BBE38C">
            <w:pPr>
              <w:spacing w:line="600" w:lineRule="exact"/>
              <w:ind w:firstLine="394"/>
              <w:jc w:val="center"/>
              <w:rPr>
                <w:rFonts w:hint="default" w:cs="宋体"/>
                <w:color w:val="000000"/>
                <w:sz w:val="15"/>
                <w:szCs w:val="15"/>
              </w:rPr>
            </w:pPr>
          </w:p>
        </w:tc>
        <w:tc>
          <w:tcPr>
            <w:tcW w:w="41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B36A7C">
            <w:pPr>
              <w:spacing w:line="600" w:lineRule="exact"/>
              <w:ind w:firstLine="394"/>
              <w:jc w:val="center"/>
              <w:rPr>
                <w:rFonts w:hint="default" w:cs="宋体"/>
                <w:color w:val="000000"/>
                <w:sz w:val="15"/>
                <w:szCs w:val="15"/>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C65C89">
            <w:pPr>
              <w:spacing w:line="600" w:lineRule="exact"/>
              <w:ind w:firstLine="394"/>
              <w:jc w:val="center"/>
              <w:rPr>
                <w:rFonts w:hint="default" w:cs="宋体"/>
                <w:color w:val="000000"/>
                <w:sz w:val="15"/>
                <w:szCs w:val="15"/>
              </w:rPr>
            </w:pPr>
          </w:p>
        </w:tc>
        <w:tc>
          <w:tcPr>
            <w:tcW w:w="48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491012">
            <w:pPr>
              <w:spacing w:line="600" w:lineRule="exact"/>
              <w:ind w:firstLine="394"/>
              <w:jc w:val="center"/>
              <w:rPr>
                <w:rFonts w:hint="default" w:cs="宋体"/>
                <w:color w:val="000000"/>
                <w:sz w:val="15"/>
                <w:szCs w:val="15"/>
              </w:rPr>
            </w:pPr>
          </w:p>
        </w:tc>
        <w:tc>
          <w:tcPr>
            <w:tcW w:w="42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A2A7E0">
            <w:pPr>
              <w:spacing w:line="600" w:lineRule="exact"/>
              <w:ind w:firstLine="394"/>
              <w:jc w:val="center"/>
              <w:rPr>
                <w:rFonts w:hint="default" w:cs="宋体"/>
                <w:color w:val="000000"/>
                <w:sz w:val="15"/>
                <w:szCs w:val="15"/>
              </w:rPr>
            </w:pP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AF4D19">
            <w:pPr>
              <w:spacing w:line="600" w:lineRule="exact"/>
              <w:ind w:firstLine="394"/>
              <w:jc w:val="center"/>
              <w:rPr>
                <w:rFonts w:hint="default" w:cs="宋体"/>
                <w:color w:val="000000"/>
                <w:sz w:val="15"/>
                <w:szCs w:val="15"/>
              </w:rPr>
            </w:pPr>
          </w:p>
        </w:tc>
        <w:tc>
          <w:tcPr>
            <w:tcW w:w="33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F26E2F">
            <w:pPr>
              <w:spacing w:line="600" w:lineRule="exact"/>
              <w:ind w:firstLine="394"/>
              <w:jc w:val="center"/>
              <w:rPr>
                <w:rFonts w:hint="default" w:cs="宋体"/>
                <w:color w:val="000000"/>
                <w:sz w:val="15"/>
                <w:szCs w:val="15"/>
              </w:rPr>
            </w:pPr>
          </w:p>
        </w:tc>
      </w:tr>
      <w:tr w14:paraId="43E7317F">
        <w:tblPrEx>
          <w:tblCellMar>
            <w:top w:w="0" w:type="dxa"/>
            <w:left w:w="0" w:type="dxa"/>
            <w:bottom w:w="0" w:type="dxa"/>
            <w:right w:w="0" w:type="dxa"/>
          </w:tblCellMar>
        </w:tblPrEx>
        <w:trPr>
          <w:trHeight w:val="255" w:hRule="exact"/>
          <w:jc w:val="center"/>
        </w:trPr>
        <w:tc>
          <w:tcPr>
            <w:tcW w:w="1430"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595671">
            <w:pPr>
              <w:textAlignment w:val="center"/>
              <w:rPr>
                <w:rFonts w:hint="default" w:cs="宋体"/>
                <w:b w:val="0"/>
                <w:bCs/>
                <w:color w:val="000000"/>
                <w:sz w:val="15"/>
                <w:szCs w:val="15"/>
              </w:rPr>
            </w:pPr>
            <w:r>
              <w:rPr>
                <w:rFonts w:cs="宋体"/>
                <w:b w:val="0"/>
                <w:bCs/>
                <w:color w:val="000000"/>
                <w:sz w:val="15"/>
                <w:szCs w:val="15"/>
              </w:rPr>
              <w:t>合计</w:t>
            </w:r>
          </w:p>
        </w:tc>
        <w:tc>
          <w:tcPr>
            <w:tcW w:w="52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AB9B90">
            <w:pPr>
              <w:textAlignment w:val="center"/>
              <w:rPr>
                <w:rFonts w:hint="default" w:cs="宋体"/>
                <w:b w:val="0"/>
                <w:bCs/>
                <w:color w:val="000000"/>
                <w:sz w:val="15"/>
                <w:szCs w:val="15"/>
              </w:rPr>
            </w:pPr>
            <w:r>
              <w:rPr>
                <w:rFonts w:hint="default" w:cs="宋体"/>
                <w:b w:val="0"/>
                <w:bCs/>
                <w:color w:val="000000"/>
                <w:sz w:val="15"/>
                <w:szCs w:val="15"/>
              </w:rPr>
              <w:t>2,537.56</w:t>
            </w:r>
            <w:r>
              <w:rPr>
                <w:rFonts w:cs="宋体"/>
                <w:b w:val="0"/>
                <w:bCs/>
                <w:color w:val="000000"/>
                <w:sz w:val="15"/>
                <w:szCs w:val="15"/>
              </w:rPr>
              <w:t xml:space="preserve"> </w:t>
            </w:r>
          </w:p>
        </w:tc>
        <w:tc>
          <w:tcPr>
            <w:tcW w:w="4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B8C0AA">
            <w:pPr>
              <w:textAlignment w:val="center"/>
              <w:rPr>
                <w:rFonts w:hint="default" w:cs="宋体"/>
                <w:b w:val="0"/>
                <w:bCs/>
                <w:color w:val="000000"/>
                <w:sz w:val="15"/>
                <w:szCs w:val="15"/>
              </w:rPr>
            </w:pPr>
            <w:r>
              <w:rPr>
                <w:rFonts w:hint="default" w:cs="宋体"/>
                <w:b w:val="0"/>
                <w:bCs/>
                <w:color w:val="000000"/>
                <w:sz w:val="15"/>
                <w:szCs w:val="15"/>
              </w:rPr>
              <w:t>2,515.96</w:t>
            </w:r>
            <w:r>
              <w:rPr>
                <w:rFonts w:cs="宋体"/>
                <w:b w:val="0"/>
                <w:bCs/>
                <w:color w:val="000000"/>
                <w:sz w:val="15"/>
                <w:szCs w:val="15"/>
              </w:rPr>
              <w:t xml:space="preserve"> </w:t>
            </w:r>
          </w:p>
        </w:tc>
        <w:tc>
          <w:tcPr>
            <w:tcW w:w="41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DC0F64">
            <w:pPr>
              <w:textAlignment w:val="center"/>
              <w:rPr>
                <w:rFonts w:hint="default" w:cs="宋体"/>
                <w:b w:val="0"/>
                <w:bCs/>
                <w:color w:val="000000"/>
                <w:sz w:val="15"/>
                <w:szCs w:val="15"/>
              </w:rPr>
            </w:pPr>
            <w:r>
              <w:rPr>
                <w:rFonts w:hint="default" w:cs="宋体"/>
                <w:b w:val="0"/>
                <w:bCs/>
                <w:color w:val="000000"/>
                <w:sz w:val="15"/>
                <w:szCs w:val="15"/>
              </w:rPr>
              <w:t>0.00</w:t>
            </w:r>
            <w:r>
              <w:rPr>
                <w:rFonts w:cs="宋体"/>
                <w:b w:val="0"/>
                <w:bCs/>
                <w:color w:val="000000"/>
                <w:sz w:val="15"/>
                <w:szCs w:val="15"/>
              </w:rPr>
              <w:t xml:space="preserve"> </w:t>
            </w:r>
          </w:p>
        </w:tc>
        <w:tc>
          <w:tcPr>
            <w:tcW w:w="4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E7C45A">
            <w:pPr>
              <w:textAlignment w:val="center"/>
              <w:rPr>
                <w:rFonts w:hint="default" w:cs="宋体"/>
                <w:b w:val="0"/>
                <w:bCs/>
                <w:color w:val="000000"/>
                <w:sz w:val="15"/>
                <w:szCs w:val="15"/>
              </w:rPr>
            </w:pPr>
            <w:r>
              <w:rPr>
                <w:rFonts w:hint="default" w:cs="宋体"/>
                <w:b w:val="0"/>
                <w:bCs/>
                <w:color w:val="000000"/>
                <w:sz w:val="15"/>
                <w:szCs w:val="15"/>
              </w:rPr>
              <w:t>21.60</w:t>
            </w:r>
            <w:r>
              <w:rPr>
                <w:rFonts w:cs="宋体"/>
                <w:b w:val="0"/>
                <w:bCs/>
                <w:color w:val="000000"/>
                <w:sz w:val="15"/>
                <w:szCs w:val="15"/>
              </w:rPr>
              <w:t xml:space="preserve"> </w:t>
            </w:r>
          </w:p>
        </w:tc>
        <w:tc>
          <w:tcPr>
            <w:tcW w:w="4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DEB9CB">
            <w:pPr>
              <w:textAlignment w:val="center"/>
              <w:rPr>
                <w:rFonts w:hint="default" w:cs="宋体"/>
                <w:b w:val="0"/>
                <w:bCs/>
                <w:color w:val="000000"/>
                <w:sz w:val="15"/>
                <w:szCs w:val="15"/>
              </w:rPr>
            </w:pPr>
            <w:r>
              <w:rPr>
                <w:rFonts w:hint="default" w:cs="宋体"/>
                <w:b w:val="0"/>
                <w:bCs/>
                <w:color w:val="000000"/>
                <w:sz w:val="15"/>
                <w:szCs w:val="15"/>
              </w:rPr>
              <w:t>21.60</w:t>
            </w:r>
            <w:r>
              <w:rPr>
                <w:rFonts w:cs="宋体"/>
                <w:b w:val="0"/>
                <w:bCs/>
                <w:color w:val="000000"/>
                <w:sz w:val="15"/>
                <w:szCs w:val="15"/>
              </w:rPr>
              <w:t xml:space="preserve"> </w:t>
            </w:r>
          </w:p>
        </w:tc>
        <w:tc>
          <w:tcPr>
            <w:tcW w:w="42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A94866">
            <w:pPr>
              <w:textAlignment w:val="center"/>
              <w:rPr>
                <w:rFonts w:hint="default" w:cs="宋体"/>
                <w:b w:val="0"/>
                <w:bCs/>
                <w:color w:val="000000"/>
                <w:sz w:val="15"/>
                <w:szCs w:val="15"/>
              </w:rPr>
            </w:pPr>
            <w:r>
              <w:rPr>
                <w:rFonts w:hint="default" w:cs="宋体"/>
                <w:b w:val="0"/>
                <w:bCs/>
                <w:color w:val="000000"/>
                <w:sz w:val="15"/>
                <w:szCs w:val="15"/>
              </w:rPr>
              <w:t>0.00</w:t>
            </w:r>
            <w:r>
              <w:rPr>
                <w:rFonts w:cs="宋体"/>
                <w:b w:val="0"/>
                <w:bCs/>
                <w:color w:val="000000"/>
                <w:sz w:val="15"/>
                <w:szCs w:val="15"/>
              </w:rPr>
              <w:t xml:space="preserve"> </w:t>
            </w:r>
          </w:p>
        </w:tc>
        <w:tc>
          <w:tcPr>
            <w:tcW w:w="44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20DF52">
            <w:pPr>
              <w:textAlignment w:val="center"/>
              <w:rPr>
                <w:rFonts w:hint="default" w:cs="宋体"/>
                <w:b w:val="0"/>
                <w:bCs/>
                <w:color w:val="000000"/>
                <w:sz w:val="15"/>
                <w:szCs w:val="15"/>
              </w:rPr>
            </w:pPr>
            <w:r>
              <w:rPr>
                <w:rFonts w:hint="default" w:cs="宋体"/>
                <w:b w:val="0"/>
                <w:bCs/>
                <w:color w:val="000000"/>
                <w:sz w:val="15"/>
                <w:szCs w:val="15"/>
              </w:rPr>
              <w:t>0.00</w:t>
            </w:r>
            <w:r>
              <w:rPr>
                <w:rFonts w:cs="宋体"/>
                <w:b w:val="0"/>
                <w:bCs/>
                <w:color w:val="000000"/>
                <w:sz w:val="15"/>
                <w:szCs w:val="15"/>
              </w:rPr>
              <w:t xml:space="preserve"> </w:t>
            </w:r>
          </w:p>
        </w:tc>
        <w:tc>
          <w:tcPr>
            <w:tcW w:w="33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A0DA8E">
            <w:pPr>
              <w:textAlignment w:val="center"/>
              <w:rPr>
                <w:rFonts w:hint="default" w:cs="宋体"/>
                <w:b w:val="0"/>
                <w:bCs/>
                <w:color w:val="000000"/>
                <w:sz w:val="15"/>
                <w:szCs w:val="15"/>
              </w:rPr>
            </w:pPr>
            <w:r>
              <w:rPr>
                <w:rFonts w:hint="default" w:cs="宋体"/>
                <w:b w:val="0"/>
                <w:bCs/>
                <w:color w:val="000000"/>
                <w:sz w:val="15"/>
                <w:szCs w:val="15"/>
              </w:rPr>
              <w:t>0.00</w:t>
            </w:r>
            <w:r>
              <w:rPr>
                <w:rFonts w:cs="宋体"/>
                <w:b w:val="0"/>
                <w:bCs/>
                <w:color w:val="000000"/>
                <w:sz w:val="15"/>
                <w:szCs w:val="15"/>
              </w:rPr>
              <w:t xml:space="preserve"> </w:t>
            </w:r>
          </w:p>
        </w:tc>
      </w:tr>
      <w:tr w14:paraId="3F553D77">
        <w:tblPrEx>
          <w:tblCellMar>
            <w:top w:w="0" w:type="dxa"/>
            <w:left w:w="0" w:type="dxa"/>
            <w:bottom w:w="0" w:type="dxa"/>
            <w:right w:w="0" w:type="dxa"/>
          </w:tblCellMar>
        </w:tblPrEx>
        <w:trPr>
          <w:trHeight w:val="255" w:hRule="exact"/>
          <w:jc w:val="center"/>
        </w:trPr>
        <w:tc>
          <w:tcPr>
            <w:tcW w:w="46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6C0DA8">
            <w:pPr>
              <w:textAlignment w:val="center"/>
              <w:rPr>
                <w:rFonts w:hint="default" w:cs="宋体"/>
                <w:b w:val="0"/>
                <w:bCs/>
                <w:color w:val="000000"/>
                <w:sz w:val="15"/>
                <w:szCs w:val="15"/>
              </w:rPr>
            </w:pPr>
            <w:r>
              <w:rPr>
                <w:rFonts w:cs="宋体"/>
                <w:b w:val="0"/>
                <w:bCs/>
                <w:color w:val="000000"/>
                <w:sz w:val="15"/>
                <w:szCs w:val="15"/>
              </w:rPr>
              <w:t>205</w:t>
            </w:r>
          </w:p>
        </w:tc>
        <w:tc>
          <w:tcPr>
            <w:tcW w:w="96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6C5098">
            <w:pPr>
              <w:textAlignment w:val="center"/>
              <w:rPr>
                <w:rFonts w:hint="default" w:cs="宋体"/>
                <w:b w:val="0"/>
                <w:bCs/>
                <w:color w:val="000000"/>
                <w:sz w:val="15"/>
                <w:szCs w:val="15"/>
              </w:rPr>
            </w:pPr>
            <w:r>
              <w:rPr>
                <w:rFonts w:cs="宋体"/>
                <w:b w:val="0"/>
                <w:bCs/>
                <w:color w:val="000000"/>
                <w:sz w:val="15"/>
                <w:szCs w:val="15"/>
              </w:rPr>
              <w:t>教育支出</w:t>
            </w:r>
          </w:p>
        </w:tc>
        <w:tc>
          <w:tcPr>
            <w:tcW w:w="5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179A63">
            <w:pPr>
              <w:textAlignment w:val="center"/>
              <w:rPr>
                <w:rFonts w:hint="default" w:cs="宋体"/>
                <w:b w:val="0"/>
                <w:bCs/>
                <w:color w:val="000000"/>
                <w:sz w:val="15"/>
                <w:szCs w:val="15"/>
              </w:rPr>
            </w:pPr>
            <w:r>
              <w:rPr>
                <w:rFonts w:hint="default" w:cs="宋体"/>
                <w:b w:val="0"/>
                <w:bCs/>
                <w:color w:val="000000"/>
                <w:sz w:val="15"/>
                <w:szCs w:val="15"/>
              </w:rPr>
              <w:t>2,015.01</w:t>
            </w:r>
            <w:r>
              <w:rPr>
                <w:rFonts w:cs="宋体"/>
                <w:b w:val="0"/>
                <w:bCs/>
                <w:color w:val="000000"/>
                <w:sz w:val="15"/>
                <w:szCs w:val="15"/>
              </w:rPr>
              <w:t xml:space="preserve"> </w:t>
            </w:r>
          </w:p>
        </w:tc>
        <w:tc>
          <w:tcPr>
            <w:tcW w:w="4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FE5C5F">
            <w:pPr>
              <w:textAlignment w:val="center"/>
              <w:rPr>
                <w:rFonts w:hint="default" w:cs="宋体"/>
                <w:b w:val="0"/>
                <w:bCs/>
                <w:color w:val="000000"/>
                <w:sz w:val="15"/>
                <w:szCs w:val="15"/>
              </w:rPr>
            </w:pPr>
            <w:r>
              <w:rPr>
                <w:rFonts w:hint="default" w:cs="宋体"/>
                <w:b w:val="0"/>
                <w:bCs/>
                <w:color w:val="000000"/>
                <w:sz w:val="15"/>
                <w:szCs w:val="15"/>
              </w:rPr>
              <w:t>1,993.41</w:t>
            </w:r>
            <w:r>
              <w:rPr>
                <w:rFonts w:cs="宋体"/>
                <w:b w:val="0"/>
                <w:bCs/>
                <w:color w:val="000000"/>
                <w:sz w:val="15"/>
                <w:szCs w:val="15"/>
              </w:rPr>
              <w:t xml:space="preserve"> </w:t>
            </w: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96A1AE">
            <w:pPr>
              <w:textAlignment w:val="center"/>
              <w:rPr>
                <w:rFonts w:hint="default" w:cs="宋体"/>
                <w:b w:val="0"/>
                <w:bCs/>
                <w:color w:val="000000"/>
                <w:sz w:val="15"/>
                <w:szCs w:val="15"/>
              </w:rPr>
            </w:pPr>
            <w:r>
              <w:rPr>
                <w:rFonts w:hint="default" w:cs="宋体"/>
                <w:b w:val="0"/>
                <w:bCs/>
                <w:color w:val="000000"/>
                <w:sz w:val="15"/>
                <w:szCs w:val="15"/>
              </w:rPr>
              <w:t>0.00</w:t>
            </w:r>
            <w:r>
              <w:rPr>
                <w:rFonts w:cs="宋体"/>
                <w:b w:val="0"/>
                <w:bCs/>
                <w:color w:val="000000"/>
                <w:sz w:val="15"/>
                <w:szCs w:val="15"/>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0C37E3">
            <w:pPr>
              <w:textAlignment w:val="center"/>
              <w:rPr>
                <w:rFonts w:hint="default" w:cs="宋体"/>
                <w:b w:val="0"/>
                <w:bCs/>
                <w:color w:val="000000"/>
                <w:sz w:val="15"/>
                <w:szCs w:val="15"/>
              </w:rPr>
            </w:pPr>
            <w:r>
              <w:rPr>
                <w:rFonts w:hint="default" w:cs="宋体"/>
                <w:b w:val="0"/>
                <w:bCs/>
                <w:color w:val="000000"/>
                <w:sz w:val="15"/>
                <w:szCs w:val="15"/>
              </w:rPr>
              <w:t>21.60</w:t>
            </w:r>
            <w:r>
              <w:rPr>
                <w:rFonts w:cs="宋体"/>
                <w:b w:val="0"/>
                <w:bCs/>
                <w:color w:val="000000"/>
                <w:sz w:val="15"/>
                <w:szCs w:val="15"/>
              </w:rPr>
              <w:t xml:space="preserve"> </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03CAF8">
            <w:pPr>
              <w:textAlignment w:val="center"/>
              <w:rPr>
                <w:rFonts w:hint="default" w:cs="宋体"/>
                <w:b w:val="0"/>
                <w:bCs/>
                <w:color w:val="000000"/>
                <w:sz w:val="15"/>
                <w:szCs w:val="15"/>
              </w:rPr>
            </w:pPr>
            <w:r>
              <w:rPr>
                <w:rFonts w:hint="default" w:cs="宋体"/>
                <w:b w:val="0"/>
                <w:bCs/>
                <w:color w:val="000000"/>
                <w:sz w:val="15"/>
                <w:szCs w:val="15"/>
              </w:rPr>
              <w:t>21.60</w:t>
            </w:r>
            <w:r>
              <w:rPr>
                <w:rFonts w:cs="宋体"/>
                <w:b w:val="0"/>
                <w:bCs/>
                <w:color w:val="000000"/>
                <w:sz w:val="15"/>
                <w:szCs w:val="15"/>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71D0B8">
            <w:pPr>
              <w:textAlignment w:val="center"/>
              <w:rPr>
                <w:rFonts w:hint="default" w:cs="宋体"/>
                <w:b w:val="0"/>
                <w:bCs/>
                <w:color w:val="000000"/>
                <w:sz w:val="15"/>
                <w:szCs w:val="15"/>
              </w:rPr>
            </w:pPr>
            <w:r>
              <w:rPr>
                <w:rFonts w:hint="default" w:cs="宋体"/>
                <w:b w:val="0"/>
                <w:bCs/>
                <w:color w:val="000000"/>
                <w:sz w:val="15"/>
                <w:szCs w:val="15"/>
              </w:rPr>
              <w:t>0.00</w:t>
            </w:r>
            <w:r>
              <w:rPr>
                <w:rFonts w:cs="宋体"/>
                <w:b w:val="0"/>
                <w:bCs/>
                <w:color w:val="000000"/>
                <w:sz w:val="15"/>
                <w:szCs w:val="15"/>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279912">
            <w:pPr>
              <w:textAlignment w:val="center"/>
              <w:rPr>
                <w:rFonts w:hint="default" w:cs="宋体"/>
                <w:b w:val="0"/>
                <w:bCs/>
                <w:color w:val="000000"/>
                <w:sz w:val="15"/>
                <w:szCs w:val="15"/>
              </w:rPr>
            </w:pPr>
            <w:r>
              <w:rPr>
                <w:rFonts w:hint="default" w:cs="宋体"/>
                <w:b w:val="0"/>
                <w:bCs/>
                <w:color w:val="000000"/>
                <w:sz w:val="15"/>
                <w:szCs w:val="15"/>
              </w:rPr>
              <w:t>0.00</w:t>
            </w:r>
            <w:r>
              <w:rPr>
                <w:rFonts w:cs="宋体"/>
                <w:b w:val="0"/>
                <w:bCs/>
                <w:color w:val="000000"/>
                <w:sz w:val="15"/>
                <w:szCs w:val="15"/>
              </w:rPr>
              <w:t xml:space="preserve"> </w:t>
            </w:r>
          </w:p>
        </w:tc>
        <w:tc>
          <w:tcPr>
            <w:tcW w:w="3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A09460">
            <w:pPr>
              <w:textAlignment w:val="center"/>
              <w:rPr>
                <w:rFonts w:hint="default" w:cs="宋体"/>
                <w:b w:val="0"/>
                <w:bCs/>
                <w:color w:val="000000"/>
                <w:sz w:val="15"/>
                <w:szCs w:val="15"/>
              </w:rPr>
            </w:pPr>
            <w:r>
              <w:rPr>
                <w:rFonts w:hint="default" w:cs="宋体"/>
                <w:b w:val="0"/>
                <w:bCs/>
                <w:color w:val="000000"/>
                <w:sz w:val="15"/>
                <w:szCs w:val="15"/>
              </w:rPr>
              <w:t>0.00</w:t>
            </w:r>
            <w:r>
              <w:rPr>
                <w:rFonts w:cs="宋体"/>
                <w:b w:val="0"/>
                <w:bCs/>
                <w:color w:val="000000"/>
                <w:sz w:val="15"/>
                <w:szCs w:val="15"/>
              </w:rPr>
              <w:t xml:space="preserve"> </w:t>
            </w:r>
          </w:p>
        </w:tc>
      </w:tr>
      <w:tr w14:paraId="533C942B">
        <w:tblPrEx>
          <w:tblCellMar>
            <w:top w:w="0" w:type="dxa"/>
            <w:left w:w="0" w:type="dxa"/>
            <w:bottom w:w="0" w:type="dxa"/>
            <w:right w:w="0" w:type="dxa"/>
          </w:tblCellMar>
        </w:tblPrEx>
        <w:trPr>
          <w:trHeight w:val="255" w:hRule="exact"/>
          <w:jc w:val="center"/>
        </w:trPr>
        <w:tc>
          <w:tcPr>
            <w:tcW w:w="46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199B91">
            <w:pPr>
              <w:textAlignment w:val="center"/>
              <w:rPr>
                <w:rFonts w:hint="default" w:cs="宋体"/>
                <w:b w:val="0"/>
                <w:bCs/>
                <w:color w:val="000000"/>
                <w:sz w:val="15"/>
                <w:szCs w:val="15"/>
              </w:rPr>
            </w:pPr>
            <w:r>
              <w:rPr>
                <w:rFonts w:cs="宋体"/>
                <w:b w:val="0"/>
                <w:bCs/>
                <w:color w:val="000000"/>
                <w:sz w:val="15"/>
                <w:szCs w:val="15"/>
              </w:rPr>
              <w:t>20502</w:t>
            </w:r>
          </w:p>
        </w:tc>
        <w:tc>
          <w:tcPr>
            <w:tcW w:w="96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EC451C">
            <w:pPr>
              <w:textAlignment w:val="center"/>
              <w:rPr>
                <w:rFonts w:hint="default" w:cs="宋体"/>
                <w:b w:val="0"/>
                <w:bCs/>
                <w:color w:val="000000"/>
                <w:sz w:val="15"/>
                <w:szCs w:val="15"/>
              </w:rPr>
            </w:pPr>
            <w:r>
              <w:rPr>
                <w:rFonts w:cs="宋体"/>
                <w:b w:val="0"/>
                <w:bCs/>
                <w:color w:val="000000"/>
                <w:sz w:val="15"/>
                <w:szCs w:val="15"/>
              </w:rPr>
              <w:t>普通教育</w:t>
            </w:r>
          </w:p>
        </w:tc>
        <w:tc>
          <w:tcPr>
            <w:tcW w:w="5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5580BC">
            <w:pPr>
              <w:textAlignment w:val="center"/>
              <w:rPr>
                <w:rFonts w:hint="default" w:cs="宋体"/>
                <w:b w:val="0"/>
                <w:bCs/>
                <w:color w:val="000000"/>
                <w:sz w:val="15"/>
                <w:szCs w:val="15"/>
              </w:rPr>
            </w:pPr>
            <w:r>
              <w:rPr>
                <w:rFonts w:hint="default" w:cs="宋体"/>
                <w:b w:val="0"/>
                <w:bCs/>
                <w:color w:val="000000"/>
                <w:sz w:val="15"/>
                <w:szCs w:val="15"/>
              </w:rPr>
              <w:t>2,015.01</w:t>
            </w:r>
            <w:r>
              <w:rPr>
                <w:rFonts w:cs="宋体"/>
                <w:b w:val="0"/>
                <w:bCs/>
                <w:color w:val="000000"/>
                <w:sz w:val="15"/>
                <w:szCs w:val="15"/>
              </w:rPr>
              <w:t xml:space="preserve"> </w:t>
            </w:r>
          </w:p>
        </w:tc>
        <w:tc>
          <w:tcPr>
            <w:tcW w:w="4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2BD4AE">
            <w:pPr>
              <w:textAlignment w:val="center"/>
              <w:rPr>
                <w:rFonts w:hint="default" w:cs="宋体"/>
                <w:b w:val="0"/>
                <w:bCs/>
                <w:color w:val="000000"/>
                <w:sz w:val="15"/>
                <w:szCs w:val="15"/>
              </w:rPr>
            </w:pPr>
            <w:r>
              <w:rPr>
                <w:rFonts w:hint="default" w:cs="宋体"/>
                <w:b w:val="0"/>
                <w:bCs/>
                <w:color w:val="000000"/>
                <w:sz w:val="15"/>
                <w:szCs w:val="15"/>
              </w:rPr>
              <w:t>1,993.41</w:t>
            </w:r>
            <w:r>
              <w:rPr>
                <w:rFonts w:cs="宋体"/>
                <w:b w:val="0"/>
                <w:bCs/>
                <w:color w:val="000000"/>
                <w:sz w:val="15"/>
                <w:szCs w:val="15"/>
              </w:rPr>
              <w:t xml:space="preserve"> </w:t>
            </w: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B56CB3">
            <w:pPr>
              <w:textAlignment w:val="center"/>
              <w:rPr>
                <w:rFonts w:hint="default" w:cs="宋体"/>
                <w:b w:val="0"/>
                <w:bCs/>
                <w:color w:val="000000"/>
                <w:sz w:val="15"/>
                <w:szCs w:val="15"/>
              </w:rPr>
            </w:pPr>
            <w:r>
              <w:rPr>
                <w:rFonts w:hint="default" w:cs="宋体"/>
                <w:b w:val="0"/>
                <w:bCs/>
                <w:color w:val="000000"/>
                <w:sz w:val="15"/>
                <w:szCs w:val="15"/>
              </w:rPr>
              <w:t>0.00</w:t>
            </w:r>
            <w:r>
              <w:rPr>
                <w:rFonts w:cs="宋体"/>
                <w:b w:val="0"/>
                <w:bCs/>
                <w:color w:val="000000"/>
                <w:sz w:val="15"/>
                <w:szCs w:val="15"/>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F3B29E">
            <w:pPr>
              <w:textAlignment w:val="center"/>
              <w:rPr>
                <w:rFonts w:hint="default" w:cs="宋体"/>
                <w:b w:val="0"/>
                <w:bCs/>
                <w:color w:val="000000"/>
                <w:sz w:val="15"/>
                <w:szCs w:val="15"/>
              </w:rPr>
            </w:pPr>
            <w:r>
              <w:rPr>
                <w:rFonts w:hint="default" w:cs="宋体"/>
                <w:b w:val="0"/>
                <w:bCs/>
                <w:color w:val="000000"/>
                <w:sz w:val="15"/>
                <w:szCs w:val="15"/>
              </w:rPr>
              <w:t>21.60</w:t>
            </w:r>
            <w:r>
              <w:rPr>
                <w:rFonts w:cs="宋体"/>
                <w:b w:val="0"/>
                <w:bCs/>
                <w:color w:val="000000"/>
                <w:sz w:val="15"/>
                <w:szCs w:val="15"/>
              </w:rPr>
              <w:t xml:space="preserve"> </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1CF09A">
            <w:pPr>
              <w:textAlignment w:val="center"/>
              <w:rPr>
                <w:rFonts w:hint="default" w:cs="宋体"/>
                <w:b w:val="0"/>
                <w:bCs/>
                <w:color w:val="000000"/>
                <w:sz w:val="15"/>
                <w:szCs w:val="15"/>
              </w:rPr>
            </w:pPr>
            <w:r>
              <w:rPr>
                <w:rFonts w:hint="default" w:cs="宋体"/>
                <w:b w:val="0"/>
                <w:bCs/>
                <w:color w:val="000000"/>
                <w:sz w:val="15"/>
                <w:szCs w:val="15"/>
              </w:rPr>
              <w:t>21.60</w:t>
            </w:r>
            <w:r>
              <w:rPr>
                <w:rFonts w:cs="宋体"/>
                <w:b w:val="0"/>
                <w:bCs/>
                <w:color w:val="000000"/>
                <w:sz w:val="15"/>
                <w:szCs w:val="15"/>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E1C093">
            <w:pPr>
              <w:textAlignment w:val="center"/>
              <w:rPr>
                <w:rFonts w:hint="default" w:cs="宋体"/>
                <w:b w:val="0"/>
                <w:bCs/>
                <w:color w:val="000000"/>
                <w:sz w:val="15"/>
                <w:szCs w:val="15"/>
              </w:rPr>
            </w:pPr>
            <w:r>
              <w:rPr>
                <w:rFonts w:hint="default" w:cs="宋体"/>
                <w:b w:val="0"/>
                <w:bCs/>
                <w:color w:val="000000"/>
                <w:sz w:val="15"/>
                <w:szCs w:val="15"/>
              </w:rPr>
              <w:t>0.00</w:t>
            </w:r>
            <w:r>
              <w:rPr>
                <w:rFonts w:cs="宋体"/>
                <w:b w:val="0"/>
                <w:bCs/>
                <w:color w:val="000000"/>
                <w:sz w:val="15"/>
                <w:szCs w:val="15"/>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0C7630">
            <w:pPr>
              <w:textAlignment w:val="center"/>
              <w:rPr>
                <w:rFonts w:hint="default" w:cs="宋体"/>
                <w:b w:val="0"/>
                <w:bCs/>
                <w:color w:val="000000"/>
                <w:sz w:val="15"/>
                <w:szCs w:val="15"/>
              </w:rPr>
            </w:pPr>
            <w:r>
              <w:rPr>
                <w:rFonts w:hint="default" w:cs="宋体"/>
                <w:b w:val="0"/>
                <w:bCs/>
                <w:color w:val="000000"/>
                <w:sz w:val="15"/>
                <w:szCs w:val="15"/>
              </w:rPr>
              <w:t>0.00</w:t>
            </w:r>
            <w:r>
              <w:rPr>
                <w:rFonts w:cs="宋体"/>
                <w:b w:val="0"/>
                <w:bCs/>
                <w:color w:val="000000"/>
                <w:sz w:val="15"/>
                <w:szCs w:val="15"/>
              </w:rPr>
              <w:t xml:space="preserve"> </w:t>
            </w:r>
          </w:p>
        </w:tc>
        <w:tc>
          <w:tcPr>
            <w:tcW w:w="3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8F8F72">
            <w:pPr>
              <w:textAlignment w:val="center"/>
              <w:rPr>
                <w:rFonts w:hint="default" w:cs="宋体"/>
                <w:b w:val="0"/>
                <w:bCs/>
                <w:color w:val="000000"/>
                <w:sz w:val="15"/>
                <w:szCs w:val="15"/>
              </w:rPr>
            </w:pPr>
            <w:r>
              <w:rPr>
                <w:rFonts w:hint="default" w:cs="宋体"/>
                <w:b w:val="0"/>
                <w:bCs/>
                <w:color w:val="000000"/>
                <w:sz w:val="15"/>
                <w:szCs w:val="15"/>
              </w:rPr>
              <w:t>0.00</w:t>
            </w:r>
            <w:r>
              <w:rPr>
                <w:rFonts w:cs="宋体"/>
                <w:b w:val="0"/>
                <w:bCs/>
                <w:color w:val="000000"/>
                <w:sz w:val="15"/>
                <w:szCs w:val="15"/>
              </w:rPr>
              <w:t xml:space="preserve"> </w:t>
            </w:r>
          </w:p>
        </w:tc>
      </w:tr>
      <w:tr w14:paraId="56BFE60E">
        <w:tblPrEx>
          <w:tblCellMar>
            <w:top w:w="0" w:type="dxa"/>
            <w:left w:w="0" w:type="dxa"/>
            <w:bottom w:w="0" w:type="dxa"/>
            <w:right w:w="0" w:type="dxa"/>
          </w:tblCellMar>
        </w:tblPrEx>
        <w:trPr>
          <w:trHeight w:val="255" w:hRule="exact"/>
          <w:jc w:val="center"/>
        </w:trPr>
        <w:tc>
          <w:tcPr>
            <w:tcW w:w="46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A6EAA8">
            <w:pPr>
              <w:textAlignment w:val="center"/>
              <w:rPr>
                <w:rFonts w:hint="default" w:cs="宋体"/>
                <w:b w:val="0"/>
                <w:bCs/>
                <w:color w:val="000000"/>
                <w:sz w:val="15"/>
                <w:szCs w:val="15"/>
              </w:rPr>
            </w:pPr>
            <w:r>
              <w:rPr>
                <w:rFonts w:cs="宋体"/>
                <w:b w:val="0"/>
                <w:bCs/>
                <w:color w:val="000000"/>
                <w:sz w:val="15"/>
                <w:szCs w:val="15"/>
              </w:rPr>
              <w:t>2050201</w:t>
            </w:r>
          </w:p>
        </w:tc>
        <w:tc>
          <w:tcPr>
            <w:tcW w:w="96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41B523">
            <w:pPr>
              <w:textAlignment w:val="center"/>
              <w:rPr>
                <w:rFonts w:hint="default" w:cs="宋体"/>
                <w:b w:val="0"/>
                <w:bCs/>
                <w:color w:val="000000"/>
                <w:sz w:val="15"/>
                <w:szCs w:val="15"/>
              </w:rPr>
            </w:pPr>
            <w:r>
              <w:rPr>
                <w:rFonts w:cs="宋体"/>
                <w:b w:val="0"/>
                <w:bCs/>
                <w:color w:val="000000"/>
                <w:sz w:val="15"/>
                <w:szCs w:val="15"/>
              </w:rPr>
              <w:t>学前教育</w:t>
            </w:r>
          </w:p>
        </w:tc>
        <w:tc>
          <w:tcPr>
            <w:tcW w:w="5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A3CADE">
            <w:pPr>
              <w:textAlignment w:val="center"/>
              <w:rPr>
                <w:rFonts w:hint="default" w:cs="宋体"/>
                <w:b w:val="0"/>
                <w:bCs/>
                <w:color w:val="000000"/>
                <w:sz w:val="15"/>
                <w:szCs w:val="15"/>
              </w:rPr>
            </w:pPr>
            <w:r>
              <w:rPr>
                <w:rFonts w:hint="default" w:cs="宋体"/>
                <w:b w:val="0"/>
                <w:bCs/>
                <w:color w:val="000000"/>
                <w:sz w:val="15"/>
                <w:szCs w:val="15"/>
              </w:rPr>
              <w:t>35.70</w:t>
            </w:r>
            <w:r>
              <w:rPr>
                <w:rFonts w:cs="宋体"/>
                <w:b w:val="0"/>
                <w:bCs/>
                <w:color w:val="000000"/>
                <w:sz w:val="15"/>
                <w:szCs w:val="15"/>
              </w:rPr>
              <w:t xml:space="preserve"> </w:t>
            </w:r>
          </w:p>
        </w:tc>
        <w:tc>
          <w:tcPr>
            <w:tcW w:w="4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213150">
            <w:pPr>
              <w:textAlignment w:val="center"/>
              <w:rPr>
                <w:rFonts w:hint="default" w:cs="宋体"/>
                <w:b w:val="0"/>
                <w:bCs/>
                <w:color w:val="000000"/>
                <w:sz w:val="15"/>
                <w:szCs w:val="15"/>
              </w:rPr>
            </w:pPr>
            <w:r>
              <w:rPr>
                <w:rFonts w:hint="default" w:cs="宋体"/>
                <w:b w:val="0"/>
                <w:bCs/>
                <w:color w:val="000000"/>
                <w:sz w:val="15"/>
                <w:szCs w:val="15"/>
              </w:rPr>
              <w:t>17.10</w:t>
            </w:r>
            <w:r>
              <w:rPr>
                <w:rFonts w:cs="宋体"/>
                <w:b w:val="0"/>
                <w:bCs/>
                <w:color w:val="000000"/>
                <w:sz w:val="15"/>
                <w:szCs w:val="15"/>
              </w:rPr>
              <w:t xml:space="preserve"> </w:t>
            </w: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2B0349">
            <w:pPr>
              <w:textAlignment w:val="center"/>
              <w:rPr>
                <w:rFonts w:hint="default" w:cs="宋体"/>
                <w:b w:val="0"/>
                <w:bCs/>
                <w:color w:val="000000"/>
                <w:sz w:val="15"/>
                <w:szCs w:val="15"/>
              </w:rPr>
            </w:pPr>
            <w:r>
              <w:rPr>
                <w:rFonts w:hint="default" w:cs="宋体"/>
                <w:b w:val="0"/>
                <w:bCs/>
                <w:color w:val="000000"/>
                <w:sz w:val="15"/>
                <w:szCs w:val="15"/>
              </w:rPr>
              <w:t>0.00</w:t>
            </w:r>
            <w:r>
              <w:rPr>
                <w:rFonts w:cs="宋体"/>
                <w:b w:val="0"/>
                <w:bCs/>
                <w:color w:val="000000"/>
                <w:sz w:val="15"/>
                <w:szCs w:val="15"/>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AF1E1A">
            <w:pPr>
              <w:textAlignment w:val="center"/>
              <w:rPr>
                <w:rFonts w:hint="default" w:cs="宋体"/>
                <w:b w:val="0"/>
                <w:bCs/>
                <w:color w:val="000000"/>
                <w:sz w:val="15"/>
                <w:szCs w:val="15"/>
              </w:rPr>
            </w:pPr>
            <w:r>
              <w:rPr>
                <w:rFonts w:hint="default" w:cs="宋体"/>
                <w:b w:val="0"/>
                <w:bCs/>
                <w:color w:val="000000"/>
                <w:sz w:val="15"/>
                <w:szCs w:val="15"/>
              </w:rPr>
              <w:t>18.60</w:t>
            </w:r>
            <w:r>
              <w:rPr>
                <w:rFonts w:cs="宋体"/>
                <w:b w:val="0"/>
                <w:bCs/>
                <w:color w:val="000000"/>
                <w:sz w:val="15"/>
                <w:szCs w:val="15"/>
              </w:rPr>
              <w:t xml:space="preserve"> </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223313">
            <w:pPr>
              <w:textAlignment w:val="center"/>
              <w:rPr>
                <w:rFonts w:hint="default" w:cs="宋体"/>
                <w:b w:val="0"/>
                <w:bCs/>
                <w:color w:val="000000"/>
                <w:sz w:val="15"/>
                <w:szCs w:val="15"/>
              </w:rPr>
            </w:pPr>
            <w:r>
              <w:rPr>
                <w:rFonts w:hint="default" w:cs="宋体"/>
                <w:b w:val="0"/>
                <w:bCs/>
                <w:color w:val="000000"/>
                <w:sz w:val="15"/>
                <w:szCs w:val="15"/>
              </w:rPr>
              <w:t>18.60</w:t>
            </w:r>
            <w:r>
              <w:rPr>
                <w:rFonts w:cs="宋体"/>
                <w:b w:val="0"/>
                <w:bCs/>
                <w:color w:val="000000"/>
                <w:sz w:val="15"/>
                <w:szCs w:val="15"/>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9B70E2">
            <w:pPr>
              <w:textAlignment w:val="center"/>
              <w:rPr>
                <w:rFonts w:hint="default" w:cs="宋体"/>
                <w:b w:val="0"/>
                <w:bCs/>
                <w:color w:val="000000"/>
                <w:sz w:val="15"/>
                <w:szCs w:val="15"/>
              </w:rPr>
            </w:pPr>
            <w:r>
              <w:rPr>
                <w:rFonts w:hint="default" w:cs="宋体"/>
                <w:b w:val="0"/>
                <w:bCs/>
                <w:color w:val="000000"/>
                <w:sz w:val="15"/>
                <w:szCs w:val="15"/>
              </w:rPr>
              <w:t>0.00</w:t>
            </w:r>
            <w:r>
              <w:rPr>
                <w:rFonts w:cs="宋体"/>
                <w:b w:val="0"/>
                <w:bCs/>
                <w:color w:val="000000"/>
                <w:sz w:val="15"/>
                <w:szCs w:val="15"/>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BFA7ED">
            <w:pPr>
              <w:textAlignment w:val="center"/>
              <w:rPr>
                <w:rFonts w:hint="default" w:cs="宋体"/>
                <w:b w:val="0"/>
                <w:bCs/>
                <w:color w:val="000000"/>
                <w:sz w:val="15"/>
                <w:szCs w:val="15"/>
              </w:rPr>
            </w:pPr>
            <w:r>
              <w:rPr>
                <w:rFonts w:hint="default" w:cs="宋体"/>
                <w:b w:val="0"/>
                <w:bCs/>
                <w:color w:val="000000"/>
                <w:sz w:val="15"/>
                <w:szCs w:val="15"/>
              </w:rPr>
              <w:t>0.00</w:t>
            </w:r>
            <w:r>
              <w:rPr>
                <w:rFonts w:cs="宋体"/>
                <w:b w:val="0"/>
                <w:bCs/>
                <w:color w:val="000000"/>
                <w:sz w:val="15"/>
                <w:szCs w:val="15"/>
              </w:rPr>
              <w:t xml:space="preserve"> </w:t>
            </w:r>
          </w:p>
        </w:tc>
        <w:tc>
          <w:tcPr>
            <w:tcW w:w="3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2A9EF5">
            <w:pPr>
              <w:textAlignment w:val="center"/>
              <w:rPr>
                <w:rFonts w:hint="default" w:cs="宋体"/>
                <w:b w:val="0"/>
                <w:bCs/>
                <w:color w:val="000000"/>
                <w:sz w:val="15"/>
                <w:szCs w:val="15"/>
              </w:rPr>
            </w:pPr>
            <w:r>
              <w:rPr>
                <w:rFonts w:hint="default" w:cs="宋体"/>
                <w:b w:val="0"/>
                <w:bCs/>
                <w:color w:val="000000"/>
                <w:sz w:val="15"/>
                <w:szCs w:val="15"/>
              </w:rPr>
              <w:t>0.00</w:t>
            </w:r>
            <w:r>
              <w:rPr>
                <w:rFonts w:cs="宋体"/>
                <w:b w:val="0"/>
                <w:bCs/>
                <w:color w:val="000000"/>
                <w:sz w:val="15"/>
                <w:szCs w:val="15"/>
              </w:rPr>
              <w:t xml:space="preserve"> </w:t>
            </w:r>
          </w:p>
        </w:tc>
      </w:tr>
      <w:tr w14:paraId="3F32233F">
        <w:tblPrEx>
          <w:tblCellMar>
            <w:top w:w="0" w:type="dxa"/>
            <w:left w:w="0" w:type="dxa"/>
            <w:bottom w:w="0" w:type="dxa"/>
            <w:right w:w="0" w:type="dxa"/>
          </w:tblCellMar>
        </w:tblPrEx>
        <w:trPr>
          <w:trHeight w:val="255" w:hRule="exact"/>
          <w:jc w:val="center"/>
        </w:trPr>
        <w:tc>
          <w:tcPr>
            <w:tcW w:w="46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B81036">
            <w:pPr>
              <w:textAlignment w:val="center"/>
              <w:rPr>
                <w:rFonts w:hint="default" w:cs="宋体"/>
                <w:b w:val="0"/>
                <w:bCs/>
                <w:color w:val="000000"/>
                <w:sz w:val="15"/>
                <w:szCs w:val="15"/>
              </w:rPr>
            </w:pPr>
            <w:r>
              <w:rPr>
                <w:rFonts w:cs="宋体"/>
                <w:b w:val="0"/>
                <w:bCs/>
                <w:color w:val="000000"/>
                <w:sz w:val="15"/>
                <w:szCs w:val="15"/>
              </w:rPr>
              <w:t>2050202</w:t>
            </w:r>
          </w:p>
        </w:tc>
        <w:tc>
          <w:tcPr>
            <w:tcW w:w="96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0755C0">
            <w:pPr>
              <w:textAlignment w:val="center"/>
              <w:rPr>
                <w:rFonts w:hint="default" w:cs="宋体"/>
                <w:b w:val="0"/>
                <w:bCs/>
                <w:color w:val="000000"/>
                <w:sz w:val="15"/>
                <w:szCs w:val="15"/>
              </w:rPr>
            </w:pPr>
            <w:r>
              <w:rPr>
                <w:rFonts w:cs="宋体"/>
                <w:b w:val="0"/>
                <w:bCs/>
                <w:color w:val="000000"/>
                <w:sz w:val="15"/>
                <w:szCs w:val="15"/>
              </w:rPr>
              <w:t>小学教育</w:t>
            </w:r>
          </w:p>
        </w:tc>
        <w:tc>
          <w:tcPr>
            <w:tcW w:w="5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43C4A8">
            <w:pPr>
              <w:textAlignment w:val="center"/>
              <w:rPr>
                <w:rFonts w:hint="default" w:cs="宋体"/>
                <w:b w:val="0"/>
                <w:bCs/>
                <w:color w:val="000000"/>
                <w:sz w:val="15"/>
                <w:szCs w:val="15"/>
              </w:rPr>
            </w:pPr>
            <w:r>
              <w:rPr>
                <w:rFonts w:hint="default" w:cs="宋体"/>
                <w:b w:val="0"/>
                <w:bCs/>
                <w:color w:val="000000"/>
                <w:sz w:val="15"/>
                <w:szCs w:val="15"/>
              </w:rPr>
              <w:t>1,979.32</w:t>
            </w:r>
            <w:r>
              <w:rPr>
                <w:rFonts w:cs="宋体"/>
                <w:b w:val="0"/>
                <w:bCs/>
                <w:color w:val="000000"/>
                <w:sz w:val="15"/>
                <w:szCs w:val="15"/>
              </w:rPr>
              <w:t xml:space="preserve"> </w:t>
            </w:r>
          </w:p>
        </w:tc>
        <w:tc>
          <w:tcPr>
            <w:tcW w:w="4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2AA1D5">
            <w:pPr>
              <w:textAlignment w:val="center"/>
              <w:rPr>
                <w:rFonts w:hint="default" w:cs="宋体"/>
                <w:b w:val="0"/>
                <w:bCs/>
                <w:color w:val="000000"/>
                <w:sz w:val="15"/>
                <w:szCs w:val="15"/>
              </w:rPr>
            </w:pPr>
            <w:r>
              <w:rPr>
                <w:rFonts w:hint="default" w:cs="宋体"/>
                <w:b w:val="0"/>
                <w:bCs/>
                <w:color w:val="000000"/>
                <w:sz w:val="15"/>
                <w:szCs w:val="15"/>
              </w:rPr>
              <w:t>1,976.32</w:t>
            </w:r>
            <w:r>
              <w:rPr>
                <w:rFonts w:cs="宋体"/>
                <w:b w:val="0"/>
                <w:bCs/>
                <w:color w:val="000000"/>
                <w:sz w:val="15"/>
                <w:szCs w:val="15"/>
              </w:rPr>
              <w:t xml:space="preserve"> </w:t>
            </w: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A93EEE">
            <w:pPr>
              <w:textAlignment w:val="center"/>
              <w:rPr>
                <w:rFonts w:hint="default" w:cs="宋体"/>
                <w:b w:val="0"/>
                <w:bCs/>
                <w:color w:val="000000"/>
                <w:sz w:val="15"/>
                <w:szCs w:val="15"/>
              </w:rPr>
            </w:pPr>
            <w:r>
              <w:rPr>
                <w:rFonts w:hint="default" w:cs="宋体"/>
                <w:b w:val="0"/>
                <w:bCs/>
                <w:color w:val="000000"/>
                <w:sz w:val="15"/>
                <w:szCs w:val="15"/>
              </w:rPr>
              <w:t>0.00</w:t>
            </w:r>
            <w:r>
              <w:rPr>
                <w:rFonts w:cs="宋体"/>
                <w:b w:val="0"/>
                <w:bCs/>
                <w:color w:val="000000"/>
                <w:sz w:val="15"/>
                <w:szCs w:val="15"/>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32E044">
            <w:pPr>
              <w:textAlignment w:val="center"/>
              <w:rPr>
                <w:rFonts w:hint="default" w:cs="宋体"/>
                <w:b w:val="0"/>
                <w:bCs/>
                <w:color w:val="000000"/>
                <w:sz w:val="15"/>
                <w:szCs w:val="15"/>
              </w:rPr>
            </w:pPr>
            <w:r>
              <w:rPr>
                <w:rFonts w:hint="default" w:cs="宋体"/>
                <w:b w:val="0"/>
                <w:bCs/>
                <w:color w:val="000000"/>
                <w:sz w:val="15"/>
                <w:szCs w:val="15"/>
              </w:rPr>
              <w:t>3.00</w:t>
            </w:r>
            <w:r>
              <w:rPr>
                <w:rFonts w:cs="宋体"/>
                <w:b w:val="0"/>
                <w:bCs/>
                <w:color w:val="000000"/>
                <w:sz w:val="15"/>
                <w:szCs w:val="15"/>
              </w:rPr>
              <w:t xml:space="preserve"> </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36BF8C">
            <w:pPr>
              <w:textAlignment w:val="center"/>
              <w:rPr>
                <w:rFonts w:hint="default" w:cs="宋体"/>
                <w:b w:val="0"/>
                <w:bCs/>
                <w:color w:val="000000"/>
                <w:sz w:val="15"/>
                <w:szCs w:val="15"/>
              </w:rPr>
            </w:pPr>
            <w:r>
              <w:rPr>
                <w:rFonts w:hint="default" w:cs="宋体"/>
                <w:b w:val="0"/>
                <w:bCs/>
                <w:color w:val="000000"/>
                <w:sz w:val="15"/>
                <w:szCs w:val="15"/>
              </w:rPr>
              <w:t>3.00</w:t>
            </w:r>
            <w:r>
              <w:rPr>
                <w:rFonts w:cs="宋体"/>
                <w:b w:val="0"/>
                <w:bCs/>
                <w:color w:val="000000"/>
                <w:sz w:val="15"/>
                <w:szCs w:val="15"/>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243EB4">
            <w:pPr>
              <w:textAlignment w:val="center"/>
              <w:rPr>
                <w:rFonts w:hint="default" w:cs="宋体"/>
                <w:b w:val="0"/>
                <w:bCs/>
                <w:color w:val="000000"/>
                <w:sz w:val="15"/>
                <w:szCs w:val="15"/>
              </w:rPr>
            </w:pPr>
            <w:r>
              <w:rPr>
                <w:rFonts w:hint="default" w:cs="宋体"/>
                <w:b w:val="0"/>
                <w:bCs/>
                <w:color w:val="000000"/>
                <w:sz w:val="15"/>
                <w:szCs w:val="15"/>
              </w:rPr>
              <w:t>0.00</w:t>
            </w:r>
            <w:r>
              <w:rPr>
                <w:rFonts w:cs="宋体"/>
                <w:b w:val="0"/>
                <w:bCs/>
                <w:color w:val="000000"/>
                <w:sz w:val="15"/>
                <w:szCs w:val="15"/>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FCEAC5">
            <w:pPr>
              <w:textAlignment w:val="center"/>
              <w:rPr>
                <w:rFonts w:hint="default" w:cs="宋体"/>
                <w:b w:val="0"/>
                <w:bCs/>
                <w:color w:val="000000"/>
                <w:sz w:val="15"/>
                <w:szCs w:val="15"/>
              </w:rPr>
            </w:pPr>
            <w:r>
              <w:rPr>
                <w:rFonts w:hint="default" w:cs="宋体"/>
                <w:b w:val="0"/>
                <w:bCs/>
                <w:color w:val="000000"/>
                <w:sz w:val="15"/>
                <w:szCs w:val="15"/>
              </w:rPr>
              <w:t>0.00</w:t>
            </w:r>
            <w:r>
              <w:rPr>
                <w:rFonts w:cs="宋体"/>
                <w:b w:val="0"/>
                <w:bCs/>
                <w:color w:val="000000"/>
                <w:sz w:val="15"/>
                <w:szCs w:val="15"/>
              </w:rPr>
              <w:t xml:space="preserve"> </w:t>
            </w:r>
          </w:p>
        </w:tc>
        <w:tc>
          <w:tcPr>
            <w:tcW w:w="3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6BD6F8">
            <w:pPr>
              <w:textAlignment w:val="center"/>
              <w:rPr>
                <w:rFonts w:hint="default" w:cs="宋体"/>
                <w:b w:val="0"/>
                <w:bCs/>
                <w:color w:val="000000"/>
                <w:sz w:val="15"/>
                <w:szCs w:val="15"/>
              </w:rPr>
            </w:pPr>
            <w:r>
              <w:rPr>
                <w:rFonts w:hint="default" w:cs="宋体"/>
                <w:b w:val="0"/>
                <w:bCs/>
                <w:color w:val="000000"/>
                <w:sz w:val="15"/>
                <w:szCs w:val="15"/>
              </w:rPr>
              <w:t>0.00</w:t>
            </w:r>
            <w:r>
              <w:rPr>
                <w:rFonts w:cs="宋体"/>
                <w:b w:val="0"/>
                <w:bCs/>
                <w:color w:val="000000"/>
                <w:sz w:val="15"/>
                <w:szCs w:val="15"/>
              </w:rPr>
              <w:t xml:space="preserve"> </w:t>
            </w:r>
          </w:p>
        </w:tc>
      </w:tr>
      <w:tr w14:paraId="32B01A64">
        <w:tblPrEx>
          <w:tblCellMar>
            <w:top w:w="0" w:type="dxa"/>
            <w:left w:w="0" w:type="dxa"/>
            <w:bottom w:w="0" w:type="dxa"/>
            <w:right w:w="0" w:type="dxa"/>
          </w:tblCellMar>
        </w:tblPrEx>
        <w:trPr>
          <w:trHeight w:val="255" w:hRule="exact"/>
          <w:jc w:val="center"/>
        </w:trPr>
        <w:tc>
          <w:tcPr>
            <w:tcW w:w="46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EF59BD">
            <w:pPr>
              <w:textAlignment w:val="center"/>
              <w:rPr>
                <w:rFonts w:hint="default" w:cs="宋体"/>
                <w:b w:val="0"/>
                <w:bCs/>
                <w:color w:val="000000"/>
                <w:sz w:val="15"/>
                <w:szCs w:val="15"/>
              </w:rPr>
            </w:pPr>
            <w:r>
              <w:rPr>
                <w:rFonts w:cs="宋体"/>
                <w:b w:val="0"/>
                <w:bCs/>
                <w:color w:val="000000"/>
                <w:sz w:val="15"/>
                <w:szCs w:val="15"/>
              </w:rPr>
              <w:t>208</w:t>
            </w:r>
          </w:p>
        </w:tc>
        <w:tc>
          <w:tcPr>
            <w:tcW w:w="96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143E10">
            <w:pPr>
              <w:textAlignment w:val="center"/>
              <w:rPr>
                <w:rFonts w:hint="default" w:cs="宋体"/>
                <w:b w:val="0"/>
                <w:bCs/>
                <w:color w:val="000000"/>
                <w:sz w:val="15"/>
                <w:szCs w:val="15"/>
              </w:rPr>
            </w:pPr>
            <w:r>
              <w:rPr>
                <w:rFonts w:cs="宋体"/>
                <w:b w:val="0"/>
                <w:bCs/>
                <w:color w:val="000000"/>
                <w:sz w:val="15"/>
                <w:szCs w:val="15"/>
              </w:rPr>
              <w:t>社会保障和就业支出</w:t>
            </w:r>
          </w:p>
        </w:tc>
        <w:tc>
          <w:tcPr>
            <w:tcW w:w="5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824DB4">
            <w:pPr>
              <w:textAlignment w:val="center"/>
              <w:rPr>
                <w:rFonts w:hint="default" w:cs="宋体"/>
                <w:b w:val="0"/>
                <w:bCs/>
                <w:color w:val="000000"/>
                <w:sz w:val="15"/>
                <w:szCs w:val="15"/>
              </w:rPr>
            </w:pPr>
            <w:r>
              <w:rPr>
                <w:rFonts w:hint="default" w:cs="宋体"/>
                <w:b w:val="0"/>
                <w:bCs/>
                <w:color w:val="000000"/>
                <w:sz w:val="15"/>
                <w:szCs w:val="15"/>
              </w:rPr>
              <w:t>274.25</w:t>
            </w:r>
            <w:r>
              <w:rPr>
                <w:rFonts w:cs="宋体"/>
                <w:b w:val="0"/>
                <w:bCs/>
                <w:color w:val="000000"/>
                <w:sz w:val="15"/>
                <w:szCs w:val="15"/>
              </w:rPr>
              <w:t xml:space="preserve"> </w:t>
            </w:r>
          </w:p>
        </w:tc>
        <w:tc>
          <w:tcPr>
            <w:tcW w:w="4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34D4B3">
            <w:pPr>
              <w:textAlignment w:val="center"/>
              <w:rPr>
                <w:rFonts w:hint="default" w:cs="宋体"/>
                <w:b w:val="0"/>
                <w:bCs/>
                <w:color w:val="000000"/>
                <w:sz w:val="15"/>
                <w:szCs w:val="15"/>
              </w:rPr>
            </w:pPr>
            <w:r>
              <w:rPr>
                <w:rFonts w:hint="default" w:cs="宋体"/>
                <w:b w:val="0"/>
                <w:bCs/>
                <w:color w:val="000000"/>
                <w:sz w:val="15"/>
                <w:szCs w:val="15"/>
              </w:rPr>
              <w:t>274.25</w:t>
            </w:r>
            <w:r>
              <w:rPr>
                <w:rFonts w:cs="宋体"/>
                <w:b w:val="0"/>
                <w:bCs/>
                <w:color w:val="000000"/>
                <w:sz w:val="15"/>
                <w:szCs w:val="15"/>
              </w:rPr>
              <w:t xml:space="preserve"> </w:t>
            </w: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68AF3F">
            <w:pPr>
              <w:textAlignment w:val="center"/>
              <w:rPr>
                <w:rFonts w:hint="default" w:cs="宋体"/>
                <w:b w:val="0"/>
                <w:bCs/>
                <w:color w:val="000000"/>
                <w:sz w:val="15"/>
                <w:szCs w:val="15"/>
              </w:rPr>
            </w:pPr>
            <w:r>
              <w:rPr>
                <w:rFonts w:hint="default" w:cs="宋体"/>
                <w:b w:val="0"/>
                <w:bCs/>
                <w:color w:val="000000"/>
                <w:sz w:val="15"/>
                <w:szCs w:val="15"/>
              </w:rPr>
              <w:t>0.00</w:t>
            </w:r>
            <w:r>
              <w:rPr>
                <w:rFonts w:cs="宋体"/>
                <w:b w:val="0"/>
                <w:bCs/>
                <w:color w:val="000000"/>
                <w:sz w:val="15"/>
                <w:szCs w:val="15"/>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3170DA">
            <w:pPr>
              <w:textAlignment w:val="center"/>
              <w:rPr>
                <w:rFonts w:hint="default" w:cs="宋体"/>
                <w:b w:val="0"/>
                <w:bCs/>
                <w:color w:val="000000"/>
                <w:sz w:val="15"/>
                <w:szCs w:val="15"/>
              </w:rPr>
            </w:pPr>
            <w:r>
              <w:rPr>
                <w:rFonts w:hint="default" w:cs="宋体"/>
                <w:b w:val="0"/>
                <w:bCs/>
                <w:color w:val="000000"/>
                <w:sz w:val="15"/>
                <w:szCs w:val="15"/>
              </w:rPr>
              <w:t>0.00</w:t>
            </w:r>
            <w:r>
              <w:rPr>
                <w:rFonts w:cs="宋体"/>
                <w:b w:val="0"/>
                <w:bCs/>
                <w:color w:val="000000"/>
                <w:sz w:val="15"/>
                <w:szCs w:val="15"/>
              </w:rPr>
              <w:t xml:space="preserve"> </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51A70B">
            <w:pPr>
              <w:textAlignment w:val="center"/>
              <w:rPr>
                <w:rFonts w:hint="default" w:cs="宋体"/>
                <w:b w:val="0"/>
                <w:bCs/>
                <w:color w:val="000000"/>
                <w:sz w:val="15"/>
                <w:szCs w:val="15"/>
              </w:rPr>
            </w:pPr>
            <w:r>
              <w:rPr>
                <w:rFonts w:hint="default" w:cs="宋体"/>
                <w:b w:val="0"/>
                <w:bCs/>
                <w:color w:val="000000"/>
                <w:sz w:val="15"/>
                <w:szCs w:val="15"/>
              </w:rPr>
              <w:t>0.00</w:t>
            </w:r>
            <w:r>
              <w:rPr>
                <w:rFonts w:cs="宋体"/>
                <w:b w:val="0"/>
                <w:bCs/>
                <w:color w:val="000000"/>
                <w:sz w:val="15"/>
                <w:szCs w:val="15"/>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9C92F8">
            <w:pPr>
              <w:textAlignment w:val="center"/>
              <w:rPr>
                <w:rFonts w:hint="default" w:cs="宋体"/>
                <w:b w:val="0"/>
                <w:bCs/>
                <w:color w:val="000000"/>
                <w:sz w:val="15"/>
                <w:szCs w:val="15"/>
              </w:rPr>
            </w:pPr>
            <w:r>
              <w:rPr>
                <w:rFonts w:hint="default" w:cs="宋体"/>
                <w:b w:val="0"/>
                <w:bCs/>
                <w:color w:val="000000"/>
                <w:sz w:val="15"/>
                <w:szCs w:val="15"/>
              </w:rPr>
              <w:t>0.00</w:t>
            </w:r>
            <w:r>
              <w:rPr>
                <w:rFonts w:cs="宋体"/>
                <w:b w:val="0"/>
                <w:bCs/>
                <w:color w:val="000000"/>
                <w:sz w:val="15"/>
                <w:szCs w:val="15"/>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50FB85">
            <w:pPr>
              <w:textAlignment w:val="center"/>
              <w:rPr>
                <w:rFonts w:hint="default" w:cs="宋体"/>
                <w:b w:val="0"/>
                <w:bCs/>
                <w:color w:val="000000"/>
                <w:sz w:val="15"/>
                <w:szCs w:val="15"/>
              </w:rPr>
            </w:pPr>
            <w:r>
              <w:rPr>
                <w:rFonts w:hint="default" w:cs="宋体"/>
                <w:b w:val="0"/>
                <w:bCs/>
                <w:color w:val="000000"/>
                <w:sz w:val="15"/>
                <w:szCs w:val="15"/>
              </w:rPr>
              <w:t>0.00</w:t>
            </w:r>
            <w:r>
              <w:rPr>
                <w:rFonts w:cs="宋体"/>
                <w:b w:val="0"/>
                <w:bCs/>
                <w:color w:val="000000"/>
                <w:sz w:val="15"/>
                <w:szCs w:val="15"/>
              </w:rPr>
              <w:t xml:space="preserve"> </w:t>
            </w:r>
          </w:p>
        </w:tc>
        <w:tc>
          <w:tcPr>
            <w:tcW w:w="3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BD5235">
            <w:pPr>
              <w:textAlignment w:val="center"/>
              <w:rPr>
                <w:rFonts w:hint="default" w:cs="宋体"/>
                <w:b w:val="0"/>
                <w:bCs/>
                <w:color w:val="000000"/>
                <w:sz w:val="15"/>
                <w:szCs w:val="15"/>
              </w:rPr>
            </w:pPr>
            <w:r>
              <w:rPr>
                <w:rFonts w:hint="default" w:cs="宋体"/>
                <w:b w:val="0"/>
                <w:bCs/>
                <w:color w:val="000000"/>
                <w:sz w:val="15"/>
                <w:szCs w:val="15"/>
              </w:rPr>
              <w:t>0.00</w:t>
            </w:r>
            <w:r>
              <w:rPr>
                <w:rFonts w:cs="宋体"/>
                <w:b w:val="0"/>
                <w:bCs/>
                <w:color w:val="000000"/>
                <w:sz w:val="15"/>
                <w:szCs w:val="15"/>
              </w:rPr>
              <w:t xml:space="preserve"> </w:t>
            </w:r>
          </w:p>
        </w:tc>
      </w:tr>
      <w:tr w14:paraId="46286F01">
        <w:tblPrEx>
          <w:tblCellMar>
            <w:top w:w="0" w:type="dxa"/>
            <w:left w:w="0" w:type="dxa"/>
            <w:bottom w:w="0" w:type="dxa"/>
            <w:right w:w="0" w:type="dxa"/>
          </w:tblCellMar>
        </w:tblPrEx>
        <w:trPr>
          <w:trHeight w:val="255" w:hRule="exact"/>
          <w:jc w:val="center"/>
        </w:trPr>
        <w:tc>
          <w:tcPr>
            <w:tcW w:w="46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6762C4">
            <w:pPr>
              <w:textAlignment w:val="center"/>
              <w:rPr>
                <w:rFonts w:hint="default" w:cs="宋体"/>
                <w:b w:val="0"/>
                <w:bCs/>
                <w:color w:val="000000"/>
                <w:sz w:val="15"/>
                <w:szCs w:val="15"/>
              </w:rPr>
            </w:pPr>
            <w:r>
              <w:rPr>
                <w:rFonts w:cs="宋体"/>
                <w:b w:val="0"/>
                <w:bCs/>
                <w:color w:val="000000"/>
                <w:sz w:val="15"/>
                <w:szCs w:val="15"/>
              </w:rPr>
              <w:t>20805</w:t>
            </w:r>
          </w:p>
        </w:tc>
        <w:tc>
          <w:tcPr>
            <w:tcW w:w="96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9D709B">
            <w:pPr>
              <w:textAlignment w:val="center"/>
              <w:rPr>
                <w:rFonts w:hint="default" w:cs="宋体"/>
                <w:b w:val="0"/>
                <w:bCs/>
                <w:color w:val="000000"/>
                <w:sz w:val="15"/>
                <w:szCs w:val="15"/>
              </w:rPr>
            </w:pPr>
            <w:r>
              <w:rPr>
                <w:rFonts w:cs="宋体"/>
                <w:b w:val="0"/>
                <w:bCs/>
                <w:color w:val="000000"/>
                <w:sz w:val="15"/>
                <w:szCs w:val="15"/>
              </w:rPr>
              <w:t>行政事业单位养老支出</w:t>
            </w:r>
          </w:p>
        </w:tc>
        <w:tc>
          <w:tcPr>
            <w:tcW w:w="5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8D2CB7">
            <w:pPr>
              <w:textAlignment w:val="center"/>
              <w:rPr>
                <w:rFonts w:hint="default" w:cs="宋体"/>
                <w:b w:val="0"/>
                <w:bCs/>
                <w:color w:val="000000"/>
                <w:sz w:val="15"/>
                <w:szCs w:val="15"/>
              </w:rPr>
            </w:pPr>
            <w:r>
              <w:rPr>
                <w:rFonts w:hint="default" w:cs="宋体"/>
                <w:b w:val="0"/>
                <w:bCs/>
                <w:color w:val="000000"/>
                <w:sz w:val="15"/>
                <w:szCs w:val="15"/>
              </w:rPr>
              <w:t>251.97</w:t>
            </w:r>
            <w:r>
              <w:rPr>
                <w:rFonts w:cs="宋体"/>
                <w:b w:val="0"/>
                <w:bCs/>
                <w:color w:val="000000"/>
                <w:sz w:val="15"/>
                <w:szCs w:val="15"/>
              </w:rPr>
              <w:t xml:space="preserve"> </w:t>
            </w:r>
          </w:p>
        </w:tc>
        <w:tc>
          <w:tcPr>
            <w:tcW w:w="4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215B56">
            <w:pPr>
              <w:textAlignment w:val="center"/>
              <w:rPr>
                <w:rFonts w:hint="default" w:cs="宋体"/>
                <w:b w:val="0"/>
                <w:bCs/>
                <w:color w:val="000000"/>
                <w:sz w:val="15"/>
                <w:szCs w:val="15"/>
              </w:rPr>
            </w:pPr>
            <w:r>
              <w:rPr>
                <w:rFonts w:hint="default" w:cs="宋体"/>
                <w:b w:val="0"/>
                <w:bCs/>
                <w:color w:val="000000"/>
                <w:sz w:val="15"/>
                <w:szCs w:val="15"/>
              </w:rPr>
              <w:t>251.97</w:t>
            </w:r>
            <w:r>
              <w:rPr>
                <w:rFonts w:cs="宋体"/>
                <w:b w:val="0"/>
                <w:bCs/>
                <w:color w:val="000000"/>
                <w:sz w:val="15"/>
                <w:szCs w:val="15"/>
              </w:rPr>
              <w:t xml:space="preserve"> </w:t>
            </w: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1B4C3B">
            <w:pPr>
              <w:textAlignment w:val="center"/>
              <w:rPr>
                <w:rFonts w:hint="default" w:cs="宋体"/>
                <w:b w:val="0"/>
                <w:bCs/>
                <w:color w:val="000000"/>
                <w:sz w:val="15"/>
                <w:szCs w:val="15"/>
              </w:rPr>
            </w:pPr>
            <w:r>
              <w:rPr>
                <w:rFonts w:hint="default" w:cs="宋体"/>
                <w:b w:val="0"/>
                <w:bCs/>
                <w:color w:val="000000"/>
                <w:sz w:val="15"/>
                <w:szCs w:val="15"/>
              </w:rPr>
              <w:t>0.00</w:t>
            </w:r>
            <w:r>
              <w:rPr>
                <w:rFonts w:cs="宋体"/>
                <w:b w:val="0"/>
                <w:bCs/>
                <w:color w:val="000000"/>
                <w:sz w:val="15"/>
                <w:szCs w:val="15"/>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B9D238">
            <w:pPr>
              <w:textAlignment w:val="center"/>
              <w:rPr>
                <w:rFonts w:hint="default" w:cs="宋体"/>
                <w:b w:val="0"/>
                <w:bCs/>
                <w:color w:val="000000"/>
                <w:sz w:val="15"/>
                <w:szCs w:val="15"/>
              </w:rPr>
            </w:pPr>
            <w:r>
              <w:rPr>
                <w:rFonts w:hint="default" w:cs="宋体"/>
                <w:b w:val="0"/>
                <w:bCs/>
                <w:color w:val="000000"/>
                <w:sz w:val="15"/>
                <w:szCs w:val="15"/>
              </w:rPr>
              <w:t>0.00</w:t>
            </w:r>
            <w:r>
              <w:rPr>
                <w:rFonts w:cs="宋体"/>
                <w:b w:val="0"/>
                <w:bCs/>
                <w:color w:val="000000"/>
                <w:sz w:val="15"/>
                <w:szCs w:val="15"/>
              </w:rPr>
              <w:t xml:space="preserve"> </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38CEA8">
            <w:pPr>
              <w:textAlignment w:val="center"/>
              <w:rPr>
                <w:rFonts w:hint="default" w:cs="宋体"/>
                <w:b w:val="0"/>
                <w:bCs/>
                <w:color w:val="000000"/>
                <w:sz w:val="15"/>
                <w:szCs w:val="15"/>
              </w:rPr>
            </w:pPr>
            <w:r>
              <w:rPr>
                <w:rFonts w:hint="default" w:cs="宋体"/>
                <w:b w:val="0"/>
                <w:bCs/>
                <w:color w:val="000000"/>
                <w:sz w:val="15"/>
                <w:szCs w:val="15"/>
              </w:rPr>
              <w:t>0.00</w:t>
            </w:r>
            <w:r>
              <w:rPr>
                <w:rFonts w:cs="宋体"/>
                <w:b w:val="0"/>
                <w:bCs/>
                <w:color w:val="000000"/>
                <w:sz w:val="15"/>
                <w:szCs w:val="15"/>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4363D6">
            <w:pPr>
              <w:textAlignment w:val="center"/>
              <w:rPr>
                <w:rFonts w:hint="default" w:cs="宋体"/>
                <w:b w:val="0"/>
                <w:bCs/>
                <w:color w:val="000000"/>
                <w:sz w:val="15"/>
                <w:szCs w:val="15"/>
              </w:rPr>
            </w:pPr>
            <w:r>
              <w:rPr>
                <w:rFonts w:hint="default" w:cs="宋体"/>
                <w:b w:val="0"/>
                <w:bCs/>
                <w:color w:val="000000"/>
                <w:sz w:val="15"/>
                <w:szCs w:val="15"/>
              </w:rPr>
              <w:t>0.00</w:t>
            </w:r>
            <w:r>
              <w:rPr>
                <w:rFonts w:cs="宋体"/>
                <w:b w:val="0"/>
                <w:bCs/>
                <w:color w:val="000000"/>
                <w:sz w:val="15"/>
                <w:szCs w:val="15"/>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38241D">
            <w:pPr>
              <w:textAlignment w:val="center"/>
              <w:rPr>
                <w:rFonts w:hint="default" w:cs="宋体"/>
                <w:b w:val="0"/>
                <w:bCs/>
                <w:color w:val="000000"/>
                <w:sz w:val="15"/>
                <w:szCs w:val="15"/>
              </w:rPr>
            </w:pPr>
            <w:r>
              <w:rPr>
                <w:rFonts w:hint="default" w:cs="宋体"/>
                <w:b w:val="0"/>
                <w:bCs/>
                <w:color w:val="000000"/>
                <w:sz w:val="15"/>
                <w:szCs w:val="15"/>
              </w:rPr>
              <w:t>0.00</w:t>
            </w:r>
            <w:r>
              <w:rPr>
                <w:rFonts w:cs="宋体"/>
                <w:b w:val="0"/>
                <w:bCs/>
                <w:color w:val="000000"/>
                <w:sz w:val="15"/>
                <w:szCs w:val="15"/>
              </w:rPr>
              <w:t xml:space="preserve"> </w:t>
            </w:r>
          </w:p>
        </w:tc>
        <w:tc>
          <w:tcPr>
            <w:tcW w:w="3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4F58BD">
            <w:pPr>
              <w:textAlignment w:val="center"/>
              <w:rPr>
                <w:rFonts w:hint="default" w:cs="宋体"/>
                <w:b w:val="0"/>
                <w:bCs/>
                <w:color w:val="000000"/>
                <w:sz w:val="15"/>
                <w:szCs w:val="15"/>
              </w:rPr>
            </w:pPr>
            <w:r>
              <w:rPr>
                <w:rFonts w:hint="default" w:cs="宋体"/>
                <w:b w:val="0"/>
                <w:bCs/>
                <w:color w:val="000000"/>
                <w:sz w:val="15"/>
                <w:szCs w:val="15"/>
              </w:rPr>
              <w:t>0.00</w:t>
            </w:r>
            <w:r>
              <w:rPr>
                <w:rFonts w:cs="宋体"/>
                <w:b w:val="0"/>
                <w:bCs/>
                <w:color w:val="000000"/>
                <w:sz w:val="15"/>
                <w:szCs w:val="15"/>
              </w:rPr>
              <w:t xml:space="preserve"> </w:t>
            </w:r>
          </w:p>
        </w:tc>
      </w:tr>
      <w:tr w14:paraId="3AC1677A">
        <w:tblPrEx>
          <w:tblCellMar>
            <w:top w:w="0" w:type="dxa"/>
            <w:left w:w="0" w:type="dxa"/>
            <w:bottom w:w="0" w:type="dxa"/>
            <w:right w:w="0" w:type="dxa"/>
          </w:tblCellMar>
        </w:tblPrEx>
        <w:trPr>
          <w:trHeight w:val="255" w:hRule="exact"/>
          <w:jc w:val="center"/>
        </w:trPr>
        <w:tc>
          <w:tcPr>
            <w:tcW w:w="46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5AC3E3">
            <w:pPr>
              <w:textAlignment w:val="center"/>
              <w:rPr>
                <w:rFonts w:hint="default" w:cs="宋体"/>
                <w:b w:val="0"/>
                <w:bCs/>
                <w:color w:val="000000"/>
                <w:sz w:val="15"/>
                <w:szCs w:val="15"/>
              </w:rPr>
            </w:pPr>
            <w:r>
              <w:rPr>
                <w:rFonts w:cs="宋体"/>
                <w:b w:val="0"/>
                <w:bCs/>
                <w:color w:val="000000"/>
                <w:sz w:val="15"/>
                <w:szCs w:val="15"/>
              </w:rPr>
              <w:t>2080505</w:t>
            </w:r>
          </w:p>
        </w:tc>
        <w:tc>
          <w:tcPr>
            <w:tcW w:w="96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7865E3">
            <w:pPr>
              <w:textAlignment w:val="center"/>
              <w:rPr>
                <w:rFonts w:hint="default" w:cs="宋体"/>
                <w:b w:val="0"/>
                <w:bCs/>
                <w:color w:val="000000"/>
                <w:sz w:val="15"/>
                <w:szCs w:val="15"/>
              </w:rPr>
            </w:pPr>
            <w:r>
              <w:rPr>
                <w:rFonts w:cs="宋体"/>
                <w:b w:val="0"/>
                <w:bCs/>
                <w:color w:val="000000"/>
                <w:sz w:val="15"/>
                <w:szCs w:val="15"/>
              </w:rPr>
              <w:t>机关事业单位基本养老保险缴费支出</w:t>
            </w:r>
          </w:p>
        </w:tc>
        <w:tc>
          <w:tcPr>
            <w:tcW w:w="5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6C3708">
            <w:pPr>
              <w:textAlignment w:val="center"/>
              <w:rPr>
                <w:rFonts w:hint="default" w:cs="宋体"/>
                <w:b w:val="0"/>
                <w:bCs/>
                <w:color w:val="000000"/>
                <w:sz w:val="15"/>
                <w:szCs w:val="15"/>
              </w:rPr>
            </w:pPr>
            <w:r>
              <w:rPr>
                <w:rFonts w:hint="default" w:cs="宋体"/>
                <w:b w:val="0"/>
                <w:bCs/>
                <w:color w:val="000000"/>
                <w:sz w:val="15"/>
                <w:szCs w:val="15"/>
              </w:rPr>
              <w:t>156.93</w:t>
            </w:r>
            <w:r>
              <w:rPr>
                <w:rFonts w:cs="宋体"/>
                <w:b w:val="0"/>
                <w:bCs/>
                <w:color w:val="000000"/>
                <w:sz w:val="15"/>
                <w:szCs w:val="15"/>
              </w:rPr>
              <w:t xml:space="preserve"> </w:t>
            </w:r>
          </w:p>
        </w:tc>
        <w:tc>
          <w:tcPr>
            <w:tcW w:w="4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0D3840">
            <w:pPr>
              <w:textAlignment w:val="center"/>
              <w:rPr>
                <w:rFonts w:hint="default" w:cs="宋体"/>
                <w:b w:val="0"/>
                <w:bCs/>
                <w:color w:val="000000"/>
                <w:sz w:val="15"/>
                <w:szCs w:val="15"/>
              </w:rPr>
            </w:pPr>
            <w:r>
              <w:rPr>
                <w:rFonts w:hint="default" w:cs="宋体"/>
                <w:b w:val="0"/>
                <w:bCs/>
                <w:color w:val="000000"/>
                <w:sz w:val="15"/>
                <w:szCs w:val="15"/>
              </w:rPr>
              <w:t>156.93</w:t>
            </w:r>
            <w:r>
              <w:rPr>
                <w:rFonts w:cs="宋体"/>
                <w:b w:val="0"/>
                <w:bCs/>
                <w:color w:val="000000"/>
                <w:sz w:val="15"/>
                <w:szCs w:val="15"/>
              </w:rPr>
              <w:t xml:space="preserve"> </w:t>
            </w: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72710B">
            <w:pPr>
              <w:textAlignment w:val="center"/>
              <w:rPr>
                <w:rFonts w:hint="default" w:cs="宋体"/>
                <w:b w:val="0"/>
                <w:bCs/>
                <w:color w:val="000000"/>
                <w:sz w:val="15"/>
                <w:szCs w:val="15"/>
              </w:rPr>
            </w:pPr>
            <w:r>
              <w:rPr>
                <w:rFonts w:hint="default" w:cs="宋体"/>
                <w:b w:val="0"/>
                <w:bCs/>
                <w:color w:val="000000"/>
                <w:sz w:val="15"/>
                <w:szCs w:val="15"/>
              </w:rPr>
              <w:t>0.00</w:t>
            </w:r>
            <w:r>
              <w:rPr>
                <w:rFonts w:cs="宋体"/>
                <w:b w:val="0"/>
                <w:bCs/>
                <w:color w:val="000000"/>
                <w:sz w:val="15"/>
                <w:szCs w:val="15"/>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136523">
            <w:pPr>
              <w:textAlignment w:val="center"/>
              <w:rPr>
                <w:rFonts w:hint="default" w:cs="宋体"/>
                <w:b w:val="0"/>
                <w:bCs/>
                <w:color w:val="000000"/>
                <w:sz w:val="15"/>
                <w:szCs w:val="15"/>
              </w:rPr>
            </w:pPr>
            <w:r>
              <w:rPr>
                <w:rFonts w:hint="default" w:cs="宋体"/>
                <w:b w:val="0"/>
                <w:bCs/>
                <w:color w:val="000000"/>
                <w:sz w:val="15"/>
                <w:szCs w:val="15"/>
              </w:rPr>
              <w:t>0.00</w:t>
            </w:r>
            <w:r>
              <w:rPr>
                <w:rFonts w:cs="宋体"/>
                <w:b w:val="0"/>
                <w:bCs/>
                <w:color w:val="000000"/>
                <w:sz w:val="15"/>
                <w:szCs w:val="15"/>
              </w:rPr>
              <w:t xml:space="preserve"> </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8D93CC">
            <w:pPr>
              <w:textAlignment w:val="center"/>
              <w:rPr>
                <w:rFonts w:hint="default" w:cs="宋体"/>
                <w:b w:val="0"/>
                <w:bCs/>
                <w:color w:val="000000"/>
                <w:sz w:val="15"/>
                <w:szCs w:val="15"/>
              </w:rPr>
            </w:pPr>
            <w:r>
              <w:rPr>
                <w:rFonts w:hint="default" w:cs="宋体"/>
                <w:b w:val="0"/>
                <w:bCs/>
                <w:color w:val="000000"/>
                <w:sz w:val="15"/>
                <w:szCs w:val="15"/>
              </w:rPr>
              <w:t>0.00</w:t>
            </w:r>
            <w:r>
              <w:rPr>
                <w:rFonts w:cs="宋体"/>
                <w:b w:val="0"/>
                <w:bCs/>
                <w:color w:val="000000"/>
                <w:sz w:val="15"/>
                <w:szCs w:val="15"/>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FCBE16">
            <w:pPr>
              <w:textAlignment w:val="center"/>
              <w:rPr>
                <w:rFonts w:hint="default" w:cs="宋体"/>
                <w:b w:val="0"/>
                <w:bCs/>
                <w:color w:val="000000"/>
                <w:sz w:val="15"/>
                <w:szCs w:val="15"/>
              </w:rPr>
            </w:pPr>
            <w:r>
              <w:rPr>
                <w:rFonts w:hint="default" w:cs="宋体"/>
                <w:b w:val="0"/>
                <w:bCs/>
                <w:color w:val="000000"/>
                <w:sz w:val="15"/>
                <w:szCs w:val="15"/>
              </w:rPr>
              <w:t>0.00</w:t>
            </w:r>
            <w:r>
              <w:rPr>
                <w:rFonts w:cs="宋体"/>
                <w:b w:val="0"/>
                <w:bCs/>
                <w:color w:val="000000"/>
                <w:sz w:val="15"/>
                <w:szCs w:val="15"/>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B96EAB">
            <w:pPr>
              <w:textAlignment w:val="center"/>
              <w:rPr>
                <w:rFonts w:hint="default" w:cs="宋体"/>
                <w:b w:val="0"/>
                <w:bCs/>
                <w:color w:val="000000"/>
                <w:sz w:val="15"/>
                <w:szCs w:val="15"/>
              </w:rPr>
            </w:pPr>
            <w:r>
              <w:rPr>
                <w:rFonts w:hint="default" w:cs="宋体"/>
                <w:b w:val="0"/>
                <w:bCs/>
                <w:color w:val="000000"/>
                <w:sz w:val="15"/>
                <w:szCs w:val="15"/>
              </w:rPr>
              <w:t>0.00</w:t>
            </w:r>
            <w:r>
              <w:rPr>
                <w:rFonts w:cs="宋体"/>
                <w:b w:val="0"/>
                <w:bCs/>
                <w:color w:val="000000"/>
                <w:sz w:val="15"/>
                <w:szCs w:val="15"/>
              </w:rPr>
              <w:t xml:space="preserve"> </w:t>
            </w:r>
          </w:p>
        </w:tc>
        <w:tc>
          <w:tcPr>
            <w:tcW w:w="3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8232A2">
            <w:pPr>
              <w:textAlignment w:val="center"/>
              <w:rPr>
                <w:rFonts w:hint="default" w:cs="宋体"/>
                <w:b w:val="0"/>
                <w:bCs/>
                <w:color w:val="000000"/>
                <w:sz w:val="15"/>
                <w:szCs w:val="15"/>
              </w:rPr>
            </w:pPr>
            <w:r>
              <w:rPr>
                <w:rFonts w:hint="default" w:cs="宋体"/>
                <w:b w:val="0"/>
                <w:bCs/>
                <w:color w:val="000000"/>
                <w:sz w:val="15"/>
                <w:szCs w:val="15"/>
              </w:rPr>
              <w:t>0.00</w:t>
            </w:r>
            <w:r>
              <w:rPr>
                <w:rFonts w:cs="宋体"/>
                <w:b w:val="0"/>
                <w:bCs/>
                <w:color w:val="000000"/>
                <w:sz w:val="15"/>
                <w:szCs w:val="15"/>
              </w:rPr>
              <w:t xml:space="preserve"> </w:t>
            </w:r>
          </w:p>
        </w:tc>
      </w:tr>
      <w:tr w14:paraId="67893F5C">
        <w:tblPrEx>
          <w:tblCellMar>
            <w:top w:w="0" w:type="dxa"/>
            <w:left w:w="0" w:type="dxa"/>
            <w:bottom w:w="0" w:type="dxa"/>
            <w:right w:w="0" w:type="dxa"/>
          </w:tblCellMar>
        </w:tblPrEx>
        <w:trPr>
          <w:trHeight w:val="255" w:hRule="exact"/>
          <w:jc w:val="center"/>
        </w:trPr>
        <w:tc>
          <w:tcPr>
            <w:tcW w:w="46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7BF44F">
            <w:pPr>
              <w:textAlignment w:val="center"/>
              <w:rPr>
                <w:rFonts w:hint="default" w:cs="宋体"/>
                <w:b w:val="0"/>
                <w:bCs/>
                <w:color w:val="000000"/>
                <w:sz w:val="15"/>
                <w:szCs w:val="15"/>
              </w:rPr>
            </w:pPr>
            <w:r>
              <w:rPr>
                <w:rFonts w:cs="宋体"/>
                <w:b w:val="0"/>
                <w:bCs/>
                <w:color w:val="000000"/>
                <w:sz w:val="15"/>
                <w:szCs w:val="15"/>
              </w:rPr>
              <w:t>2080506</w:t>
            </w:r>
          </w:p>
        </w:tc>
        <w:tc>
          <w:tcPr>
            <w:tcW w:w="96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FEABDA">
            <w:pPr>
              <w:textAlignment w:val="center"/>
              <w:rPr>
                <w:rFonts w:hint="default" w:cs="宋体"/>
                <w:b w:val="0"/>
                <w:bCs/>
                <w:color w:val="000000"/>
                <w:sz w:val="15"/>
                <w:szCs w:val="15"/>
              </w:rPr>
            </w:pPr>
            <w:r>
              <w:rPr>
                <w:rFonts w:cs="宋体"/>
                <w:b w:val="0"/>
                <w:bCs/>
                <w:color w:val="000000"/>
                <w:sz w:val="15"/>
                <w:szCs w:val="15"/>
              </w:rPr>
              <w:t>机关事业单位职业年金缴费支出</w:t>
            </w:r>
          </w:p>
        </w:tc>
        <w:tc>
          <w:tcPr>
            <w:tcW w:w="5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3D19DE">
            <w:pPr>
              <w:textAlignment w:val="center"/>
              <w:rPr>
                <w:rFonts w:hint="default" w:cs="宋体"/>
                <w:b w:val="0"/>
                <w:bCs/>
                <w:color w:val="000000"/>
                <w:sz w:val="15"/>
                <w:szCs w:val="15"/>
              </w:rPr>
            </w:pPr>
            <w:r>
              <w:rPr>
                <w:rFonts w:hint="default" w:cs="宋体"/>
                <w:b w:val="0"/>
                <w:bCs/>
                <w:color w:val="000000"/>
                <w:sz w:val="15"/>
                <w:szCs w:val="15"/>
              </w:rPr>
              <w:t>84.04</w:t>
            </w:r>
            <w:r>
              <w:rPr>
                <w:rFonts w:cs="宋体"/>
                <w:b w:val="0"/>
                <w:bCs/>
                <w:color w:val="000000"/>
                <w:sz w:val="15"/>
                <w:szCs w:val="15"/>
              </w:rPr>
              <w:t xml:space="preserve"> </w:t>
            </w:r>
          </w:p>
        </w:tc>
        <w:tc>
          <w:tcPr>
            <w:tcW w:w="4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5DAAEB">
            <w:pPr>
              <w:textAlignment w:val="center"/>
              <w:rPr>
                <w:rFonts w:hint="default" w:cs="宋体"/>
                <w:b w:val="0"/>
                <w:bCs/>
                <w:color w:val="000000"/>
                <w:sz w:val="15"/>
                <w:szCs w:val="15"/>
              </w:rPr>
            </w:pPr>
            <w:r>
              <w:rPr>
                <w:rFonts w:hint="default" w:cs="宋体"/>
                <w:b w:val="0"/>
                <w:bCs/>
                <w:color w:val="000000"/>
                <w:sz w:val="15"/>
                <w:szCs w:val="15"/>
              </w:rPr>
              <w:t>84.04</w:t>
            </w:r>
            <w:r>
              <w:rPr>
                <w:rFonts w:cs="宋体"/>
                <w:b w:val="0"/>
                <w:bCs/>
                <w:color w:val="000000"/>
                <w:sz w:val="15"/>
                <w:szCs w:val="15"/>
              </w:rPr>
              <w:t xml:space="preserve"> </w:t>
            </w: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094E4D">
            <w:pPr>
              <w:textAlignment w:val="center"/>
              <w:rPr>
                <w:rFonts w:hint="default" w:cs="宋体"/>
                <w:b w:val="0"/>
                <w:bCs/>
                <w:color w:val="000000"/>
                <w:sz w:val="15"/>
                <w:szCs w:val="15"/>
              </w:rPr>
            </w:pPr>
            <w:r>
              <w:rPr>
                <w:rFonts w:hint="default" w:cs="宋体"/>
                <w:b w:val="0"/>
                <w:bCs/>
                <w:color w:val="000000"/>
                <w:sz w:val="15"/>
                <w:szCs w:val="15"/>
              </w:rPr>
              <w:t>0.00</w:t>
            </w:r>
            <w:r>
              <w:rPr>
                <w:rFonts w:cs="宋体"/>
                <w:b w:val="0"/>
                <w:bCs/>
                <w:color w:val="000000"/>
                <w:sz w:val="15"/>
                <w:szCs w:val="15"/>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7E41C4">
            <w:pPr>
              <w:textAlignment w:val="center"/>
              <w:rPr>
                <w:rFonts w:hint="default" w:cs="宋体"/>
                <w:b w:val="0"/>
                <w:bCs/>
                <w:color w:val="000000"/>
                <w:sz w:val="15"/>
                <w:szCs w:val="15"/>
              </w:rPr>
            </w:pPr>
            <w:r>
              <w:rPr>
                <w:rFonts w:hint="default" w:cs="宋体"/>
                <w:b w:val="0"/>
                <w:bCs/>
                <w:color w:val="000000"/>
                <w:sz w:val="15"/>
                <w:szCs w:val="15"/>
              </w:rPr>
              <w:t>0.00</w:t>
            </w:r>
            <w:r>
              <w:rPr>
                <w:rFonts w:cs="宋体"/>
                <w:b w:val="0"/>
                <w:bCs/>
                <w:color w:val="000000"/>
                <w:sz w:val="15"/>
                <w:szCs w:val="15"/>
              </w:rPr>
              <w:t xml:space="preserve"> </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E568B0">
            <w:pPr>
              <w:textAlignment w:val="center"/>
              <w:rPr>
                <w:rFonts w:hint="default" w:cs="宋体"/>
                <w:b w:val="0"/>
                <w:bCs/>
                <w:color w:val="000000"/>
                <w:sz w:val="15"/>
                <w:szCs w:val="15"/>
              </w:rPr>
            </w:pPr>
            <w:r>
              <w:rPr>
                <w:rFonts w:hint="default" w:cs="宋体"/>
                <w:b w:val="0"/>
                <w:bCs/>
                <w:color w:val="000000"/>
                <w:sz w:val="15"/>
                <w:szCs w:val="15"/>
              </w:rPr>
              <w:t>0.00</w:t>
            </w:r>
            <w:r>
              <w:rPr>
                <w:rFonts w:cs="宋体"/>
                <w:b w:val="0"/>
                <w:bCs/>
                <w:color w:val="000000"/>
                <w:sz w:val="15"/>
                <w:szCs w:val="15"/>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1289D8">
            <w:pPr>
              <w:textAlignment w:val="center"/>
              <w:rPr>
                <w:rFonts w:hint="default" w:cs="宋体"/>
                <w:b w:val="0"/>
                <w:bCs/>
                <w:color w:val="000000"/>
                <w:sz w:val="15"/>
                <w:szCs w:val="15"/>
              </w:rPr>
            </w:pPr>
            <w:r>
              <w:rPr>
                <w:rFonts w:hint="default" w:cs="宋体"/>
                <w:b w:val="0"/>
                <w:bCs/>
                <w:color w:val="000000"/>
                <w:sz w:val="15"/>
                <w:szCs w:val="15"/>
              </w:rPr>
              <w:t>0.00</w:t>
            </w:r>
            <w:r>
              <w:rPr>
                <w:rFonts w:cs="宋体"/>
                <w:b w:val="0"/>
                <w:bCs/>
                <w:color w:val="000000"/>
                <w:sz w:val="15"/>
                <w:szCs w:val="15"/>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6BCB96">
            <w:pPr>
              <w:textAlignment w:val="center"/>
              <w:rPr>
                <w:rFonts w:hint="default" w:cs="宋体"/>
                <w:b w:val="0"/>
                <w:bCs/>
                <w:color w:val="000000"/>
                <w:sz w:val="15"/>
                <w:szCs w:val="15"/>
              </w:rPr>
            </w:pPr>
            <w:r>
              <w:rPr>
                <w:rFonts w:hint="default" w:cs="宋体"/>
                <w:b w:val="0"/>
                <w:bCs/>
                <w:color w:val="000000"/>
                <w:sz w:val="15"/>
                <w:szCs w:val="15"/>
              </w:rPr>
              <w:t>0.00</w:t>
            </w:r>
            <w:r>
              <w:rPr>
                <w:rFonts w:cs="宋体"/>
                <w:b w:val="0"/>
                <w:bCs/>
                <w:color w:val="000000"/>
                <w:sz w:val="15"/>
                <w:szCs w:val="15"/>
              </w:rPr>
              <w:t xml:space="preserve"> </w:t>
            </w:r>
          </w:p>
        </w:tc>
        <w:tc>
          <w:tcPr>
            <w:tcW w:w="3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C4BCE6">
            <w:pPr>
              <w:textAlignment w:val="center"/>
              <w:rPr>
                <w:rFonts w:hint="default" w:cs="宋体"/>
                <w:b w:val="0"/>
                <w:bCs/>
                <w:color w:val="000000"/>
                <w:sz w:val="15"/>
                <w:szCs w:val="15"/>
              </w:rPr>
            </w:pPr>
            <w:r>
              <w:rPr>
                <w:rFonts w:hint="default" w:cs="宋体"/>
                <w:b w:val="0"/>
                <w:bCs/>
                <w:color w:val="000000"/>
                <w:sz w:val="15"/>
                <w:szCs w:val="15"/>
              </w:rPr>
              <w:t>0.00</w:t>
            </w:r>
            <w:r>
              <w:rPr>
                <w:rFonts w:cs="宋体"/>
                <w:b w:val="0"/>
                <w:bCs/>
                <w:color w:val="000000"/>
                <w:sz w:val="15"/>
                <w:szCs w:val="15"/>
              </w:rPr>
              <w:t xml:space="preserve"> </w:t>
            </w:r>
          </w:p>
        </w:tc>
      </w:tr>
      <w:tr w14:paraId="032F6828">
        <w:tblPrEx>
          <w:tblCellMar>
            <w:top w:w="0" w:type="dxa"/>
            <w:left w:w="0" w:type="dxa"/>
            <w:bottom w:w="0" w:type="dxa"/>
            <w:right w:w="0" w:type="dxa"/>
          </w:tblCellMar>
        </w:tblPrEx>
        <w:trPr>
          <w:trHeight w:val="255" w:hRule="exact"/>
          <w:jc w:val="center"/>
        </w:trPr>
        <w:tc>
          <w:tcPr>
            <w:tcW w:w="46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EA16BD">
            <w:pPr>
              <w:textAlignment w:val="center"/>
              <w:rPr>
                <w:rFonts w:hint="default" w:cs="宋体"/>
                <w:b w:val="0"/>
                <w:bCs/>
                <w:color w:val="000000"/>
                <w:sz w:val="15"/>
                <w:szCs w:val="15"/>
              </w:rPr>
            </w:pPr>
            <w:r>
              <w:rPr>
                <w:rFonts w:cs="宋体"/>
                <w:b w:val="0"/>
                <w:bCs/>
                <w:color w:val="000000"/>
                <w:sz w:val="15"/>
                <w:szCs w:val="15"/>
              </w:rPr>
              <w:t>2080599</w:t>
            </w:r>
          </w:p>
        </w:tc>
        <w:tc>
          <w:tcPr>
            <w:tcW w:w="96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F3109C">
            <w:pPr>
              <w:textAlignment w:val="center"/>
              <w:rPr>
                <w:rFonts w:hint="default" w:cs="宋体"/>
                <w:b w:val="0"/>
                <w:bCs/>
                <w:color w:val="000000"/>
                <w:sz w:val="15"/>
                <w:szCs w:val="15"/>
              </w:rPr>
            </w:pPr>
            <w:r>
              <w:rPr>
                <w:rFonts w:cs="宋体"/>
                <w:b w:val="0"/>
                <w:bCs/>
                <w:color w:val="000000"/>
                <w:sz w:val="15"/>
                <w:szCs w:val="15"/>
              </w:rPr>
              <w:t>其他行政事业单位养老支出</w:t>
            </w:r>
          </w:p>
        </w:tc>
        <w:tc>
          <w:tcPr>
            <w:tcW w:w="5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3619AC">
            <w:pPr>
              <w:textAlignment w:val="center"/>
              <w:rPr>
                <w:rFonts w:hint="default" w:cs="宋体"/>
                <w:b w:val="0"/>
                <w:bCs/>
                <w:color w:val="000000"/>
                <w:sz w:val="15"/>
                <w:szCs w:val="15"/>
              </w:rPr>
            </w:pPr>
            <w:r>
              <w:rPr>
                <w:rFonts w:hint="default" w:cs="宋体"/>
                <w:b w:val="0"/>
                <w:bCs/>
                <w:color w:val="000000"/>
                <w:sz w:val="15"/>
                <w:szCs w:val="15"/>
              </w:rPr>
              <w:t>11.00</w:t>
            </w:r>
            <w:r>
              <w:rPr>
                <w:rFonts w:cs="宋体"/>
                <w:b w:val="0"/>
                <w:bCs/>
                <w:color w:val="000000"/>
                <w:sz w:val="15"/>
                <w:szCs w:val="15"/>
              </w:rPr>
              <w:t xml:space="preserve"> </w:t>
            </w:r>
          </w:p>
        </w:tc>
        <w:tc>
          <w:tcPr>
            <w:tcW w:w="4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674007">
            <w:pPr>
              <w:textAlignment w:val="center"/>
              <w:rPr>
                <w:rFonts w:hint="default" w:cs="宋体"/>
                <w:b w:val="0"/>
                <w:bCs/>
                <w:color w:val="000000"/>
                <w:sz w:val="15"/>
                <w:szCs w:val="15"/>
              </w:rPr>
            </w:pPr>
            <w:r>
              <w:rPr>
                <w:rFonts w:hint="default" w:cs="宋体"/>
                <w:b w:val="0"/>
                <w:bCs/>
                <w:color w:val="000000"/>
                <w:sz w:val="15"/>
                <w:szCs w:val="15"/>
              </w:rPr>
              <w:t>11.00</w:t>
            </w:r>
            <w:r>
              <w:rPr>
                <w:rFonts w:cs="宋体"/>
                <w:b w:val="0"/>
                <w:bCs/>
                <w:color w:val="000000"/>
                <w:sz w:val="15"/>
                <w:szCs w:val="15"/>
              </w:rPr>
              <w:t xml:space="preserve"> </w:t>
            </w: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0BB631">
            <w:pPr>
              <w:textAlignment w:val="center"/>
              <w:rPr>
                <w:rFonts w:hint="default" w:cs="宋体"/>
                <w:b w:val="0"/>
                <w:bCs/>
                <w:color w:val="000000"/>
                <w:sz w:val="15"/>
                <w:szCs w:val="15"/>
              </w:rPr>
            </w:pPr>
            <w:r>
              <w:rPr>
                <w:rFonts w:hint="default" w:cs="宋体"/>
                <w:b w:val="0"/>
                <w:bCs/>
                <w:color w:val="000000"/>
                <w:sz w:val="15"/>
                <w:szCs w:val="15"/>
              </w:rPr>
              <w:t>0.00</w:t>
            </w:r>
            <w:r>
              <w:rPr>
                <w:rFonts w:cs="宋体"/>
                <w:b w:val="0"/>
                <w:bCs/>
                <w:color w:val="000000"/>
                <w:sz w:val="15"/>
                <w:szCs w:val="15"/>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371F1F">
            <w:pPr>
              <w:textAlignment w:val="center"/>
              <w:rPr>
                <w:rFonts w:hint="default" w:cs="宋体"/>
                <w:b w:val="0"/>
                <w:bCs/>
                <w:color w:val="000000"/>
                <w:sz w:val="15"/>
                <w:szCs w:val="15"/>
              </w:rPr>
            </w:pPr>
            <w:r>
              <w:rPr>
                <w:rFonts w:hint="default" w:cs="宋体"/>
                <w:b w:val="0"/>
                <w:bCs/>
                <w:color w:val="000000"/>
                <w:sz w:val="15"/>
                <w:szCs w:val="15"/>
              </w:rPr>
              <w:t>0.00</w:t>
            </w:r>
            <w:r>
              <w:rPr>
                <w:rFonts w:cs="宋体"/>
                <w:b w:val="0"/>
                <w:bCs/>
                <w:color w:val="000000"/>
                <w:sz w:val="15"/>
                <w:szCs w:val="15"/>
              </w:rPr>
              <w:t xml:space="preserve"> </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CCDC73">
            <w:pPr>
              <w:textAlignment w:val="center"/>
              <w:rPr>
                <w:rFonts w:hint="default" w:cs="宋体"/>
                <w:b w:val="0"/>
                <w:bCs/>
                <w:color w:val="000000"/>
                <w:sz w:val="15"/>
                <w:szCs w:val="15"/>
              </w:rPr>
            </w:pPr>
            <w:r>
              <w:rPr>
                <w:rFonts w:hint="default" w:cs="宋体"/>
                <w:b w:val="0"/>
                <w:bCs/>
                <w:color w:val="000000"/>
                <w:sz w:val="15"/>
                <w:szCs w:val="15"/>
              </w:rPr>
              <w:t>0.00</w:t>
            </w:r>
            <w:r>
              <w:rPr>
                <w:rFonts w:cs="宋体"/>
                <w:b w:val="0"/>
                <w:bCs/>
                <w:color w:val="000000"/>
                <w:sz w:val="15"/>
                <w:szCs w:val="15"/>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94E78B">
            <w:pPr>
              <w:textAlignment w:val="center"/>
              <w:rPr>
                <w:rFonts w:hint="default" w:cs="宋体"/>
                <w:b w:val="0"/>
                <w:bCs/>
                <w:color w:val="000000"/>
                <w:sz w:val="15"/>
                <w:szCs w:val="15"/>
              </w:rPr>
            </w:pPr>
            <w:r>
              <w:rPr>
                <w:rFonts w:hint="default" w:cs="宋体"/>
                <w:b w:val="0"/>
                <w:bCs/>
                <w:color w:val="000000"/>
                <w:sz w:val="15"/>
                <w:szCs w:val="15"/>
              </w:rPr>
              <w:t>0.00</w:t>
            </w:r>
            <w:r>
              <w:rPr>
                <w:rFonts w:cs="宋体"/>
                <w:b w:val="0"/>
                <w:bCs/>
                <w:color w:val="000000"/>
                <w:sz w:val="15"/>
                <w:szCs w:val="15"/>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160004">
            <w:pPr>
              <w:textAlignment w:val="center"/>
              <w:rPr>
                <w:rFonts w:hint="default" w:cs="宋体"/>
                <w:b w:val="0"/>
                <w:bCs/>
                <w:color w:val="000000"/>
                <w:sz w:val="15"/>
                <w:szCs w:val="15"/>
              </w:rPr>
            </w:pPr>
            <w:r>
              <w:rPr>
                <w:rFonts w:hint="default" w:cs="宋体"/>
                <w:b w:val="0"/>
                <w:bCs/>
                <w:color w:val="000000"/>
                <w:sz w:val="15"/>
                <w:szCs w:val="15"/>
              </w:rPr>
              <w:t>0.00</w:t>
            </w:r>
            <w:r>
              <w:rPr>
                <w:rFonts w:cs="宋体"/>
                <w:b w:val="0"/>
                <w:bCs/>
                <w:color w:val="000000"/>
                <w:sz w:val="15"/>
                <w:szCs w:val="15"/>
              </w:rPr>
              <w:t xml:space="preserve"> </w:t>
            </w:r>
          </w:p>
        </w:tc>
        <w:tc>
          <w:tcPr>
            <w:tcW w:w="3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008475">
            <w:pPr>
              <w:textAlignment w:val="center"/>
              <w:rPr>
                <w:rFonts w:hint="default" w:cs="宋体"/>
                <w:b w:val="0"/>
                <w:bCs/>
                <w:color w:val="000000"/>
                <w:sz w:val="15"/>
                <w:szCs w:val="15"/>
              </w:rPr>
            </w:pPr>
            <w:r>
              <w:rPr>
                <w:rFonts w:hint="default" w:cs="宋体"/>
                <w:b w:val="0"/>
                <w:bCs/>
                <w:color w:val="000000"/>
                <w:sz w:val="15"/>
                <w:szCs w:val="15"/>
              </w:rPr>
              <w:t>0.00</w:t>
            </w:r>
            <w:r>
              <w:rPr>
                <w:rFonts w:cs="宋体"/>
                <w:b w:val="0"/>
                <w:bCs/>
                <w:color w:val="000000"/>
                <w:sz w:val="15"/>
                <w:szCs w:val="15"/>
              </w:rPr>
              <w:t xml:space="preserve"> </w:t>
            </w:r>
          </w:p>
        </w:tc>
      </w:tr>
      <w:tr w14:paraId="75371B21">
        <w:tblPrEx>
          <w:tblCellMar>
            <w:top w:w="0" w:type="dxa"/>
            <w:left w:w="0" w:type="dxa"/>
            <w:bottom w:w="0" w:type="dxa"/>
            <w:right w:w="0" w:type="dxa"/>
          </w:tblCellMar>
        </w:tblPrEx>
        <w:trPr>
          <w:trHeight w:val="255" w:hRule="exact"/>
          <w:jc w:val="center"/>
        </w:trPr>
        <w:tc>
          <w:tcPr>
            <w:tcW w:w="46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F63488">
            <w:pPr>
              <w:textAlignment w:val="center"/>
              <w:rPr>
                <w:rFonts w:hint="default" w:cs="宋体"/>
                <w:b w:val="0"/>
                <w:bCs/>
                <w:color w:val="000000"/>
                <w:sz w:val="15"/>
                <w:szCs w:val="15"/>
              </w:rPr>
            </w:pPr>
            <w:r>
              <w:rPr>
                <w:rFonts w:cs="宋体"/>
                <w:b w:val="0"/>
                <w:bCs/>
                <w:color w:val="000000"/>
                <w:sz w:val="15"/>
                <w:szCs w:val="15"/>
              </w:rPr>
              <w:t>20808</w:t>
            </w:r>
          </w:p>
        </w:tc>
        <w:tc>
          <w:tcPr>
            <w:tcW w:w="96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99BB0A">
            <w:pPr>
              <w:textAlignment w:val="center"/>
              <w:rPr>
                <w:rFonts w:hint="default" w:cs="宋体"/>
                <w:b w:val="0"/>
                <w:bCs/>
                <w:color w:val="000000"/>
                <w:sz w:val="15"/>
                <w:szCs w:val="15"/>
              </w:rPr>
            </w:pPr>
            <w:r>
              <w:rPr>
                <w:rFonts w:cs="宋体"/>
                <w:b w:val="0"/>
                <w:bCs/>
                <w:color w:val="000000"/>
                <w:sz w:val="15"/>
                <w:szCs w:val="15"/>
              </w:rPr>
              <w:t>抚恤</w:t>
            </w:r>
          </w:p>
        </w:tc>
        <w:tc>
          <w:tcPr>
            <w:tcW w:w="5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B25166">
            <w:pPr>
              <w:textAlignment w:val="center"/>
              <w:rPr>
                <w:rFonts w:hint="default" w:cs="宋体"/>
                <w:b w:val="0"/>
                <w:bCs/>
                <w:color w:val="000000"/>
                <w:sz w:val="15"/>
                <w:szCs w:val="15"/>
              </w:rPr>
            </w:pPr>
            <w:r>
              <w:rPr>
                <w:rFonts w:hint="default" w:cs="宋体"/>
                <w:b w:val="0"/>
                <w:bCs/>
                <w:color w:val="000000"/>
                <w:sz w:val="15"/>
                <w:szCs w:val="15"/>
              </w:rPr>
              <w:t>22.28</w:t>
            </w:r>
            <w:r>
              <w:rPr>
                <w:rFonts w:cs="宋体"/>
                <w:b w:val="0"/>
                <w:bCs/>
                <w:color w:val="000000"/>
                <w:sz w:val="15"/>
                <w:szCs w:val="15"/>
              </w:rPr>
              <w:t xml:space="preserve"> </w:t>
            </w:r>
          </w:p>
        </w:tc>
        <w:tc>
          <w:tcPr>
            <w:tcW w:w="4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27065A">
            <w:pPr>
              <w:textAlignment w:val="center"/>
              <w:rPr>
                <w:rFonts w:hint="default" w:cs="宋体"/>
                <w:b w:val="0"/>
                <w:bCs/>
                <w:color w:val="000000"/>
                <w:sz w:val="15"/>
                <w:szCs w:val="15"/>
              </w:rPr>
            </w:pPr>
            <w:r>
              <w:rPr>
                <w:rFonts w:hint="default" w:cs="宋体"/>
                <w:b w:val="0"/>
                <w:bCs/>
                <w:color w:val="000000"/>
                <w:sz w:val="15"/>
                <w:szCs w:val="15"/>
              </w:rPr>
              <w:t>22.28</w:t>
            </w:r>
            <w:r>
              <w:rPr>
                <w:rFonts w:cs="宋体"/>
                <w:b w:val="0"/>
                <w:bCs/>
                <w:color w:val="000000"/>
                <w:sz w:val="15"/>
                <w:szCs w:val="15"/>
              </w:rPr>
              <w:t xml:space="preserve"> </w:t>
            </w: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2F0FA8">
            <w:pPr>
              <w:textAlignment w:val="center"/>
              <w:rPr>
                <w:rFonts w:hint="default" w:cs="宋体"/>
                <w:b w:val="0"/>
                <w:bCs/>
                <w:color w:val="000000"/>
                <w:sz w:val="15"/>
                <w:szCs w:val="15"/>
              </w:rPr>
            </w:pPr>
            <w:r>
              <w:rPr>
                <w:rFonts w:hint="default" w:cs="宋体"/>
                <w:b w:val="0"/>
                <w:bCs/>
                <w:color w:val="000000"/>
                <w:sz w:val="15"/>
                <w:szCs w:val="15"/>
              </w:rPr>
              <w:t>0.00</w:t>
            </w:r>
            <w:r>
              <w:rPr>
                <w:rFonts w:cs="宋体"/>
                <w:b w:val="0"/>
                <w:bCs/>
                <w:color w:val="000000"/>
                <w:sz w:val="15"/>
                <w:szCs w:val="15"/>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3F9340">
            <w:pPr>
              <w:textAlignment w:val="center"/>
              <w:rPr>
                <w:rFonts w:hint="default" w:cs="宋体"/>
                <w:b w:val="0"/>
                <w:bCs/>
                <w:color w:val="000000"/>
                <w:sz w:val="15"/>
                <w:szCs w:val="15"/>
              </w:rPr>
            </w:pPr>
            <w:r>
              <w:rPr>
                <w:rFonts w:hint="default" w:cs="宋体"/>
                <w:b w:val="0"/>
                <w:bCs/>
                <w:color w:val="000000"/>
                <w:sz w:val="15"/>
                <w:szCs w:val="15"/>
              </w:rPr>
              <w:t>0.00</w:t>
            </w:r>
            <w:r>
              <w:rPr>
                <w:rFonts w:cs="宋体"/>
                <w:b w:val="0"/>
                <w:bCs/>
                <w:color w:val="000000"/>
                <w:sz w:val="15"/>
                <w:szCs w:val="15"/>
              </w:rPr>
              <w:t xml:space="preserve"> </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215DC7">
            <w:pPr>
              <w:textAlignment w:val="center"/>
              <w:rPr>
                <w:rFonts w:hint="default" w:cs="宋体"/>
                <w:b w:val="0"/>
                <w:bCs/>
                <w:color w:val="000000"/>
                <w:sz w:val="15"/>
                <w:szCs w:val="15"/>
              </w:rPr>
            </w:pPr>
            <w:r>
              <w:rPr>
                <w:rFonts w:hint="default" w:cs="宋体"/>
                <w:b w:val="0"/>
                <w:bCs/>
                <w:color w:val="000000"/>
                <w:sz w:val="15"/>
                <w:szCs w:val="15"/>
              </w:rPr>
              <w:t>0.00</w:t>
            </w:r>
            <w:r>
              <w:rPr>
                <w:rFonts w:cs="宋体"/>
                <w:b w:val="0"/>
                <w:bCs/>
                <w:color w:val="000000"/>
                <w:sz w:val="15"/>
                <w:szCs w:val="15"/>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ACE4AB">
            <w:pPr>
              <w:textAlignment w:val="center"/>
              <w:rPr>
                <w:rFonts w:hint="default" w:cs="宋体"/>
                <w:b w:val="0"/>
                <w:bCs/>
                <w:color w:val="000000"/>
                <w:sz w:val="15"/>
                <w:szCs w:val="15"/>
              </w:rPr>
            </w:pPr>
            <w:r>
              <w:rPr>
                <w:rFonts w:hint="default" w:cs="宋体"/>
                <w:b w:val="0"/>
                <w:bCs/>
                <w:color w:val="000000"/>
                <w:sz w:val="15"/>
                <w:szCs w:val="15"/>
              </w:rPr>
              <w:t>0.00</w:t>
            </w:r>
            <w:r>
              <w:rPr>
                <w:rFonts w:cs="宋体"/>
                <w:b w:val="0"/>
                <w:bCs/>
                <w:color w:val="000000"/>
                <w:sz w:val="15"/>
                <w:szCs w:val="15"/>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C3C818">
            <w:pPr>
              <w:textAlignment w:val="center"/>
              <w:rPr>
                <w:rFonts w:hint="default" w:cs="宋体"/>
                <w:b w:val="0"/>
                <w:bCs/>
                <w:color w:val="000000"/>
                <w:sz w:val="15"/>
                <w:szCs w:val="15"/>
              </w:rPr>
            </w:pPr>
            <w:r>
              <w:rPr>
                <w:rFonts w:hint="default" w:cs="宋体"/>
                <w:b w:val="0"/>
                <w:bCs/>
                <w:color w:val="000000"/>
                <w:sz w:val="15"/>
                <w:szCs w:val="15"/>
              </w:rPr>
              <w:t>0.00</w:t>
            </w:r>
            <w:r>
              <w:rPr>
                <w:rFonts w:cs="宋体"/>
                <w:b w:val="0"/>
                <w:bCs/>
                <w:color w:val="000000"/>
                <w:sz w:val="15"/>
                <w:szCs w:val="15"/>
              </w:rPr>
              <w:t xml:space="preserve"> </w:t>
            </w:r>
          </w:p>
        </w:tc>
        <w:tc>
          <w:tcPr>
            <w:tcW w:w="3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FC3B24">
            <w:pPr>
              <w:textAlignment w:val="center"/>
              <w:rPr>
                <w:rFonts w:hint="default" w:cs="宋体"/>
                <w:b w:val="0"/>
                <w:bCs/>
                <w:color w:val="000000"/>
                <w:sz w:val="15"/>
                <w:szCs w:val="15"/>
              </w:rPr>
            </w:pPr>
            <w:r>
              <w:rPr>
                <w:rFonts w:hint="default" w:cs="宋体"/>
                <w:b w:val="0"/>
                <w:bCs/>
                <w:color w:val="000000"/>
                <w:sz w:val="15"/>
                <w:szCs w:val="15"/>
              </w:rPr>
              <w:t>0.00</w:t>
            </w:r>
            <w:r>
              <w:rPr>
                <w:rFonts w:cs="宋体"/>
                <w:b w:val="0"/>
                <w:bCs/>
                <w:color w:val="000000"/>
                <w:sz w:val="15"/>
                <w:szCs w:val="15"/>
              </w:rPr>
              <w:t xml:space="preserve"> </w:t>
            </w:r>
          </w:p>
        </w:tc>
      </w:tr>
      <w:tr w14:paraId="0D0C000D">
        <w:tblPrEx>
          <w:tblCellMar>
            <w:top w:w="0" w:type="dxa"/>
            <w:left w:w="0" w:type="dxa"/>
            <w:bottom w:w="0" w:type="dxa"/>
            <w:right w:w="0" w:type="dxa"/>
          </w:tblCellMar>
        </w:tblPrEx>
        <w:trPr>
          <w:trHeight w:val="255" w:hRule="exact"/>
          <w:jc w:val="center"/>
        </w:trPr>
        <w:tc>
          <w:tcPr>
            <w:tcW w:w="46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E48A67">
            <w:pPr>
              <w:textAlignment w:val="center"/>
              <w:rPr>
                <w:rFonts w:hint="default" w:cs="宋体"/>
                <w:b w:val="0"/>
                <w:bCs/>
                <w:color w:val="000000"/>
                <w:sz w:val="15"/>
                <w:szCs w:val="15"/>
              </w:rPr>
            </w:pPr>
            <w:r>
              <w:rPr>
                <w:rFonts w:cs="宋体"/>
                <w:b w:val="0"/>
                <w:bCs/>
                <w:color w:val="000000"/>
                <w:sz w:val="15"/>
                <w:szCs w:val="15"/>
              </w:rPr>
              <w:t>2080801</w:t>
            </w:r>
          </w:p>
        </w:tc>
        <w:tc>
          <w:tcPr>
            <w:tcW w:w="96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5DEEA4">
            <w:pPr>
              <w:textAlignment w:val="center"/>
              <w:rPr>
                <w:rFonts w:hint="default" w:cs="宋体"/>
                <w:b w:val="0"/>
                <w:bCs/>
                <w:color w:val="000000"/>
                <w:sz w:val="15"/>
                <w:szCs w:val="15"/>
              </w:rPr>
            </w:pPr>
            <w:r>
              <w:rPr>
                <w:rFonts w:cs="宋体"/>
                <w:b w:val="0"/>
                <w:bCs/>
                <w:color w:val="000000"/>
                <w:sz w:val="15"/>
                <w:szCs w:val="15"/>
              </w:rPr>
              <w:t>死亡抚恤</w:t>
            </w:r>
          </w:p>
        </w:tc>
        <w:tc>
          <w:tcPr>
            <w:tcW w:w="5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2E9E53">
            <w:pPr>
              <w:textAlignment w:val="center"/>
              <w:rPr>
                <w:rFonts w:hint="default" w:cs="宋体"/>
                <w:b w:val="0"/>
                <w:bCs/>
                <w:color w:val="000000"/>
                <w:sz w:val="15"/>
                <w:szCs w:val="15"/>
              </w:rPr>
            </w:pPr>
            <w:r>
              <w:rPr>
                <w:rFonts w:hint="default" w:cs="宋体"/>
                <w:b w:val="0"/>
                <w:bCs/>
                <w:color w:val="000000"/>
                <w:sz w:val="15"/>
                <w:szCs w:val="15"/>
              </w:rPr>
              <w:t>22.28</w:t>
            </w:r>
            <w:r>
              <w:rPr>
                <w:rFonts w:cs="宋体"/>
                <w:b w:val="0"/>
                <w:bCs/>
                <w:color w:val="000000"/>
                <w:sz w:val="15"/>
                <w:szCs w:val="15"/>
              </w:rPr>
              <w:t xml:space="preserve"> </w:t>
            </w:r>
          </w:p>
        </w:tc>
        <w:tc>
          <w:tcPr>
            <w:tcW w:w="4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FB75BE">
            <w:pPr>
              <w:textAlignment w:val="center"/>
              <w:rPr>
                <w:rFonts w:hint="default" w:cs="宋体"/>
                <w:b w:val="0"/>
                <w:bCs/>
                <w:color w:val="000000"/>
                <w:sz w:val="15"/>
                <w:szCs w:val="15"/>
              </w:rPr>
            </w:pPr>
            <w:r>
              <w:rPr>
                <w:rFonts w:hint="default" w:cs="宋体"/>
                <w:b w:val="0"/>
                <w:bCs/>
                <w:color w:val="000000"/>
                <w:sz w:val="15"/>
                <w:szCs w:val="15"/>
              </w:rPr>
              <w:t>22.28</w:t>
            </w:r>
            <w:r>
              <w:rPr>
                <w:rFonts w:cs="宋体"/>
                <w:b w:val="0"/>
                <w:bCs/>
                <w:color w:val="000000"/>
                <w:sz w:val="15"/>
                <w:szCs w:val="15"/>
              </w:rPr>
              <w:t xml:space="preserve"> </w:t>
            </w: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D596DD">
            <w:pPr>
              <w:textAlignment w:val="center"/>
              <w:rPr>
                <w:rFonts w:hint="default" w:cs="宋体"/>
                <w:b w:val="0"/>
                <w:bCs/>
                <w:color w:val="000000"/>
                <w:sz w:val="15"/>
                <w:szCs w:val="15"/>
              </w:rPr>
            </w:pPr>
            <w:r>
              <w:rPr>
                <w:rFonts w:hint="default" w:cs="宋体"/>
                <w:b w:val="0"/>
                <w:bCs/>
                <w:color w:val="000000"/>
                <w:sz w:val="15"/>
                <w:szCs w:val="15"/>
              </w:rPr>
              <w:t>0.00</w:t>
            </w:r>
            <w:r>
              <w:rPr>
                <w:rFonts w:cs="宋体"/>
                <w:b w:val="0"/>
                <w:bCs/>
                <w:color w:val="000000"/>
                <w:sz w:val="15"/>
                <w:szCs w:val="15"/>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89C496">
            <w:pPr>
              <w:textAlignment w:val="center"/>
              <w:rPr>
                <w:rFonts w:hint="default" w:cs="宋体"/>
                <w:b w:val="0"/>
                <w:bCs/>
                <w:color w:val="000000"/>
                <w:sz w:val="15"/>
                <w:szCs w:val="15"/>
              </w:rPr>
            </w:pPr>
            <w:r>
              <w:rPr>
                <w:rFonts w:hint="default" w:cs="宋体"/>
                <w:b w:val="0"/>
                <w:bCs/>
                <w:color w:val="000000"/>
                <w:sz w:val="15"/>
                <w:szCs w:val="15"/>
              </w:rPr>
              <w:t>0.00</w:t>
            </w:r>
            <w:r>
              <w:rPr>
                <w:rFonts w:cs="宋体"/>
                <w:b w:val="0"/>
                <w:bCs/>
                <w:color w:val="000000"/>
                <w:sz w:val="15"/>
                <w:szCs w:val="15"/>
              </w:rPr>
              <w:t xml:space="preserve"> </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F7D80D">
            <w:pPr>
              <w:textAlignment w:val="center"/>
              <w:rPr>
                <w:rFonts w:hint="default" w:cs="宋体"/>
                <w:b w:val="0"/>
                <w:bCs/>
                <w:color w:val="000000"/>
                <w:sz w:val="15"/>
                <w:szCs w:val="15"/>
              </w:rPr>
            </w:pPr>
            <w:r>
              <w:rPr>
                <w:rFonts w:hint="default" w:cs="宋体"/>
                <w:b w:val="0"/>
                <w:bCs/>
                <w:color w:val="000000"/>
                <w:sz w:val="15"/>
                <w:szCs w:val="15"/>
              </w:rPr>
              <w:t>0.00</w:t>
            </w:r>
            <w:r>
              <w:rPr>
                <w:rFonts w:cs="宋体"/>
                <w:b w:val="0"/>
                <w:bCs/>
                <w:color w:val="000000"/>
                <w:sz w:val="15"/>
                <w:szCs w:val="15"/>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F676C1">
            <w:pPr>
              <w:textAlignment w:val="center"/>
              <w:rPr>
                <w:rFonts w:hint="default" w:cs="宋体"/>
                <w:b w:val="0"/>
                <w:bCs/>
                <w:color w:val="000000"/>
                <w:sz w:val="15"/>
                <w:szCs w:val="15"/>
              </w:rPr>
            </w:pPr>
            <w:r>
              <w:rPr>
                <w:rFonts w:hint="default" w:cs="宋体"/>
                <w:b w:val="0"/>
                <w:bCs/>
                <w:color w:val="000000"/>
                <w:sz w:val="15"/>
                <w:szCs w:val="15"/>
              </w:rPr>
              <w:t>0.00</w:t>
            </w:r>
            <w:r>
              <w:rPr>
                <w:rFonts w:cs="宋体"/>
                <w:b w:val="0"/>
                <w:bCs/>
                <w:color w:val="000000"/>
                <w:sz w:val="15"/>
                <w:szCs w:val="15"/>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32E84A">
            <w:pPr>
              <w:textAlignment w:val="center"/>
              <w:rPr>
                <w:rFonts w:hint="default" w:cs="宋体"/>
                <w:b w:val="0"/>
                <w:bCs/>
                <w:color w:val="000000"/>
                <w:sz w:val="15"/>
                <w:szCs w:val="15"/>
              </w:rPr>
            </w:pPr>
            <w:r>
              <w:rPr>
                <w:rFonts w:hint="default" w:cs="宋体"/>
                <w:b w:val="0"/>
                <w:bCs/>
                <w:color w:val="000000"/>
                <w:sz w:val="15"/>
                <w:szCs w:val="15"/>
              </w:rPr>
              <w:t>0.00</w:t>
            </w:r>
            <w:r>
              <w:rPr>
                <w:rFonts w:cs="宋体"/>
                <w:b w:val="0"/>
                <w:bCs/>
                <w:color w:val="000000"/>
                <w:sz w:val="15"/>
                <w:szCs w:val="15"/>
              </w:rPr>
              <w:t xml:space="preserve"> </w:t>
            </w:r>
          </w:p>
        </w:tc>
        <w:tc>
          <w:tcPr>
            <w:tcW w:w="3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98B479">
            <w:pPr>
              <w:textAlignment w:val="center"/>
              <w:rPr>
                <w:rFonts w:hint="default" w:cs="宋体"/>
                <w:b w:val="0"/>
                <w:bCs/>
                <w:color w:val="000000"/>
                <w:sz w:val="15"/>
                <w:szCs w:val="15"/>
              </w:rPr>
            </w:pPr>
            <w:r>
              <w:rPr>
                <w:rFonts w:hint="default" w:cs="宋体"/>
                <w:b w:val="0"/>
                <w:bCs/>
                <w:color w:val="000000"/>
                <w:sz w:val="15"/>
                <w:szCs w:val="15"/>
              </w:rPr>
              <w:t>0.00</w:t>
            </w:r>
            <w:r>
              <w:rPr>
                <w:rFonts w:cs="宋体"/>
                <w:b w:val="0"/>
                <w:bCs/>
                <w:color w:val="000000"/>
                <w:sz w:val="15"/>
                <w:szCs w:val="15"/>
              </w:rPr>
              <w:t xml:space="preserve"> </w:t>
            </w:r>
          </w:p>
        </w:tc>
      </w:tr>
      <w:tr w14:paraId="6A9B67DE">
        <w:tblPrEx>
          <w:tblCellMar>
            <w:top w:w="0" w:type="dxa"/>
            <w:left w:w="0" w:type="dxa"/>
            <w:bottom w:w="0" w:type="dxa"/>
            <w:right w:w="0" w:type="dxa"/>
          </w:tblCellMar>
        </w:tblPrEx>
        <w:trPr>
          <w:trHeight w:val="255" w:hRule="exact"/>
          <w:jc w:val="center"/>
        </w:trPr>
        <w:tc>
          <w:tcPr>
            <w:tcW w:w="46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01CD36">
            <w:pPr>
              <w:textAlignment w:val="center"/>
              <w:rPr>
                <w:rFonts w:hint="default" w:cs="宋体"/>
                <w:b w:val="0"/>
                <w:bCs/>
                <w:color w:val="000000"/>
                <w:sz w:val="15"/>
                <w:szCs w:val="15"/>
              </w:rPr>
            </w:pPr>
            <w:r>
              <w:rPr>
                <w:rFonts w:cs="宋体"/>
                <w:b w:val="0"/>
                <w:bCs/>
                <w:color w:val="000000"/>
                <w:sz w:val="15"/>
                <w:szCs w:val="15"/>
              </w:rPr>
              <w:t>210</w:t>
            </w:r>
          </w:p>
        </w:tc>
        <w:tc>
          <w:tcPr>
            <w:tcW w:w="96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C6BF7C">
            <w:pPr>
              <w:textAlignment w:val="center"/>
              <w:rPr>
                <w:rFonts w:hint="default" w:cs="宋体"/>
                <w:b w:val="0"/>
                <w:bCs/>
                <w:color w:val="000000"/>
                <w:sz w:val="15"/>
                <w:szCs w:val="15"/>
              </w:rPr>
            </w:pPr>
            <w:r>
              <w:rPr>
                <w:rFonts w:cs="宋体"/>
                <w:b w:val="0"/>
                <w:bCs/>
                <w:color w:val="000000"/>
                <w:sz w:val="15"/>
                <w:szCs w:val="15"/>
              </w:rPr>
              <w:t>卫生健康支出</w:t>
            </w:r>
          </w:p>
        </w:tc>
        <w:tc>
          <w:tcPr>
            <w:tcW w:w="5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30D498">
            <w:pPr>
              <w:textAlignment w:val="center"/>
              <w:rPr>
                <w:rFonts w:hint="default" w:cs="宋体"/>
                <w:b w:val="0"/>
                <w:bCs/>
                <w:color w:val="000000"/>
                <w:sz w:val="15"/>
                <w:szCs w:val="15"/>
              </w:rPr>
            </w:pPr>
            <w:r>
              <w:rPr>
                <w:rFonts w:hint="default" w:cs="宋体"/>
                <w:b w:val="0"/>
                <w:bCs/>
                <w:color w:val="000000"/>
                <w:sz w:val="15"/>
                <w:szCs w:val="15"/>
              </w:rPr>
              <w:t>102.79</w:t>
            </w:r>
            <w:r>
              <w:rPr>
                <w:rFonts w:cs="宋体"/>
                <w:b w:val="0"/>
                <w:bCs/>
                <w:color w:val="000000"/>
                <w:sz w:val="15"/>
                <w:szCs w:val="15"/>
              </w:rPr>
              <w:t xml:space="preserve"> </w:t>
            </w:r>
          </w:p>
        </w:tc>
        <w:tc>
          <w:tcPr>
            <w:tcW w:w="4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2A0AE8">
            <w:pPr>
              <w:textAlignment w:val="center"/>
              <w:rPr>
                <w:rFonts w:hint="default" w:cs="宋体"/>
                <w:b w:val="0"/>
                <w:bCs/>
                <w:color w:val="000000"/>
                <w:sz w:val="15"/>
                <w:szCs w:val="15"/>
              </w:rPr>
            </w:pPr>
            <w:r>
              <w:rPr>
                <w:rFonts w:hint="default" w:cs="宋体"/>
                <w:b w:val="0"/>
                <w:bCs/>
                <w:color w:val="000000"/>
                <w:sz w:val="15"/>
                <w:szCs w:val="15"/>
              </w:rPr>
              <w:t>102.79</w:t>
            </w:r>
            <w:r>
              <w:rPr>
                <w:rFonts w:cs="宋体"/>
                <w:b w:val="0"/>
                <w:bCs/>
                <w:color w:val="000000"/>
                <w:sz w:val="15"/>
                <w:szCs w:val="15"/>
              </w:rPr>
              <w:t xml:space="preserve"> </w:t>
            </w: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1F1BBD">
            <w:pPr>
              <w:textAlignment w:val="center"/>
              <w:rPr>
                <w:rFonts w:hint="default" w:cs="宋体"/>
                <w:b w:val="0"/>
                <w:bCs/>
                <w:color w:val="000000"/>
                <w:sz w:val="15"/>
                <w:szCs w:val="15"/>
              </w:rPr>
            </w:pPr>
            <w:r>
              <w:rPr>
                <w:rFonts w:hint="default" w:cs="宋体"/>
                <w:b w:val="0"/>
                <w:bCs/>
                <w:color w:val="000000"/>
                <w:sz w:val="15"/>
                <w:szCs w:val="15"/>
              </w:rPr>
              <w:t>0.00</w:t>
            </w:r>
            <w:r>
              <w:rPr>
                <w:rFonts w:cs="宋体"/>
                <w:b w:val="0"/>
                <w:bCs/>
                <w:color w:val="000000"/>
                <w:sz w:val="15"/>
                <w:szCs w:val="15"/>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BD1521">
            <w:pPr>
              <w:textAlignment w:val="center"/>
              <w:rPr>
                <w:rFonts w:hint="default" w:cs="宋体"/>
                <w:b w:val="0"/>
                <w:bCs/>
                <w:color w:val="000000"/>
                <w:sz w:val="15"/>
                <w:szCs w:val="15"/>
              </w:rPr>
            </w:pPr>
            <w:r>
              <w:rPr>
                <w:rFonts w:hint="default" w:cs="宋体"/>
                <w:b w:val="0"/>
                <w:bCs/>
                <w:color w:val="000000"/>
                <w:sz w:val="15"/>
                <w:szCs w:val="15"/>
              </w:rPr>
              <w:t>0.00</w:t>
            </w:r>
            <w:r>
              <w:rPr>
                <w:rFonts w:cs="宋体"/>
                <w:b w:val="0"/>
                <w:bCs/>
                <w:color w:val="000000"/>
                <w:sz w:val="15"/>
                <w:szCs w:val="15"/>
              </w:rPr>
              <w:t xml:space="preserve"> </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7A0069">
            <w:pPr>
              <w:textAlignment w:val="center"/>
              <w:rPr>
                <w:rFonts w:hint="default" w:cs="宋体"/>
                <w:b w:val="0"/>
                <w:bCs/>
                <w:color w:val="000000"/>
                <w:sz w:val="15"/>
                <w:szCs w:val="15"/>
              </w:rPr>
            </w:pPr>
            <w:r>
              <w:rPr>
                <w:rFonts w:hint="default" w:cs="宋体"/>
                <w:b w:val="0"/>
                <w:bCs/>
                <w:color w:val="000000"/>
                <w:sz w:val="15"/>
                <w:szCs w:val="15"/>
              </w:rPr>
              <w:t>0.00</w:t>
            </w:r>
            <w:r>
              <w:rPr>
                <w:rFonts w:cs="宋体"/>
                <w:b w:val="0"/>
                <w:bCs/>
                <w:color w:val="000000"/>
                <w:sz w:val="15"/>
                <w:szCs w:val="15"/>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B86A05">
            <w:pPr>
              <w:textAlignment w:val="center"/>
              <w:rPr>
                <w:rFonts w:hint="default" w:cs="宋体"/>
                <w:b w:val="0"/>
                <w:bCs/>
                <w:color w:val="000000"/>
                <w:sz w:val="15"/>
                <w:szCs w:val="15"/>
              </w:rPr>
            </w:pPr>
            <w:r>
              <w:rPr>
                <w:rFonts w:hint="default" w:cs="宋体"/>
                <w:b w:val="0"/>
                <w:bCs/>
                <w:color w:val="000000"/>
                <w:sz w:val="15"/>
                <w:szCs w:val="15"/>
              </w:rPr>
              <w:t>0.00</w:t>
            </w:r>
            <w:r>
              <w:rPr>
                <w:rFonts w:cs="宋体"/>
                <w:b w:val="0"/>
                <w:bCs/>
                <w:color w:val="000000"/>
                <w:sz w:val="15"/>
                <w:szCs w:val="15"/>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6CC8F9">
            <w:pPr>
              <w:textAlignment w:val="center"/>
              <w:rPr>
                <w:rFonts w:hint="default" w:cs="宋体"/>
                <w:b w:val="0"/>
                <w:bCs/>
                <w:color w:val="000000"/>
                <w:sz w:val="15"/>
                <w:szCs w:val="15"/>
              </w:rPr>
            </w:pPr>
            <w:r>
              <w:rPr>
                <w:rFonts w:hint="default" w:cs="宋体"/>
                <w:b w:val="0"/>
                <w:bCs/>
                <w:color w:val="000000"/>
                <w:sz w:val="15"/>
                <w:szCs w:val="15"/>
              </w:rPr>
              <w:t>0.00</w:t>
            </w:r>
            <w:r>
              <w:rPr>
                <w:rFonts w:cs="宋体"/>
                <w:b w:val="0"/>
                <w:bCs/>
                <w:color w:val="000000"/>
                <w:sz w:val="15"/>
                <w:szCs w:val="15"/>
              </w:rPr>
              <w:t xml:space="preserve"> </w:t>
            </w:r>
          </w:p>
        </w:tc>
        <w:tc>
          <w:tcPr>
            <w:tcW w:w="3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D435A6">
            <w:pPr>
              <w:textAlignment w:val="center"/>
              <w:rPr>
                <w:rFonts w:hint="default" w:cs="宋体"/>
                <w:b w:val="0"/>
                <w:bCs/>
                <w:color w:val="000000"/>
                <w:sz w:val="15"/>
                <w:szCs w:val="15"/>
              </w:rPr>
            </w:pPr>
            <w:r>
              <w:rPr>
                <w:rFonts w:hint="default" w:cs="宋体"/>
                <w:b w:val="0"/>
                <w:bCs/>
                <w:color w:val="000000"/>
                <w:sz w:val="15"/>
                <w:szCs w:val="15"/>
              </w:rPr>
              <w:t>0.00</w:t>
            </w:r>
            <w:r>
              <w:rPr>
                <w:rFonts w:cs="宋体"/>
                <w:b w:val="0"/>
                <w:bCs/>
                <w:color w:val="000000"/>
                <w:sz w:val="15"/>
                <w:szCs w:val="15"/>
              </w:rPr>
              <w:t xml:space="preserve"> </w:t>
            </w:r>
          </w:p>
        </w:tc>
      </w:tr>
      <w:tr w14:paraId="3110E65E">
        <w:tblPrEx>
          <w:tblCellMar>
            <w:top w:w="0" w:type="dxa"/>
            <w:left w:w="0" w:type="dxa"/>
            <w:bottom w:w="0" w:type="dxa"/>
            <w:right w:w="0" w:type="dxa"/>
          </w:tblCellMar>
        </w:tblPrEx>
        <w:trPr>
          <w:trHeight w:val="255" w:hRule="exact"/>
          <w:jc w:val="center"/>
        </w:trPr>
        <w:tc>
          <w:tcPr>
            <w:tcW w:w="46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6959BE">
            <w:pPr>
              <w:textAlignment w:val="center"/>
              <w:rPr>
                <w:rFonts w:hint="default" w:cs="宋体"/>
                <w:b w:val="0"/>
                <w:bCs/>
                <w:color w:val="000000"/>
                <w:sz w:val="15"/>
                <w:szCs w:val="15"/>
              </w:rPr>
            </w:pPr>
            <w:r>
              <w:rPr>
                <w:rFonts w:cs="宋体"/>
                <w:b w:val="0"/>
                <w:bCs/>
                <w:color w:val="000000"/>
                <w:sz w:val="15"/>
                <w:szCs w:val="15"/>
              </w:rPr>
              <w:t>21011</w:t>
            </w:r>
          </w:p>
        </w:tc>
        <w:tc>
          <w:tcPr>
            <w:tcW w:w="96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652D16">
            <w:pPr>
              <w:textAlignment w:val="center"/>
              <w:rPr>
                <w:rFonts w:hint="default" w:cs="宋体"/>
                <w:b w:val="0"/>
                <w:bCs/>
                <w:color w:val="000000"/>
                <w:sz w:val="15"/>
                <w:szCs w:val="15"/>
              </w:rPr>
            </w:pPr>
            <w:r>
              <w:rPr>
                <w:rFonts w:cs="宋体"/>
                <w:b w:val="0"/>
                <w:bCs/>
                <w:color w:val="000000"/>
                <w:sz w:val="15"/>
                <w:szCs w:val="15"/>
              </w:rPr>
              <w:t>行政事业单位医疗</w:t>
            </w:r>
          </w:p>
        </w:tc>
        <w:tc>
          <w:tcPr>
            <w:tcW w:w="5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DB8D18">
            <w:pPr>
              <w:textAlignment w:val="center"/>
              <w:rPr>
                <w:rFonts w:hint="default" w:cs="宋体"/>
                <w:b w:val="0"/>
                <w:bCs/>
                <w:color w:val="000000"/>
                <w:sz w:val="15"/>
                <w:szCs w:val="15"/>
              </w:rPr>
            </w:pPr>
            <w:r>
              <w:rPr>
                <w:rFonts w:hint="default" w:cs="宋体"/>
                <w:b w:val="0"/>
                <w:bCs/>
                <w:color w:val="000000"/>
                <w:sz w:val="15"/>
                <w:szCs w:val="15"/>
              </w:rPr>
              <w:t>102.79</w:t>
            </w:r>
            <w:r>
              <w:rPr>
                <w:rFonts w:cs="宋体"/>
                <w:b w:val="0"/>
                <w:bCs/>
                <w:color w:val="000000"/>
                <w:sz w:val="15"/>
                <w:szCs w:val="15"/>
              </w:rPr>
              <w:t xml:space="preserve"> </w:t>
            </w:r>
          </w:p>
        </w:tc>
        <w:tc>
          <w:tcPr>
            <w:tcW w:w="4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D6D370">
            <w:pPr>
              <w:textAlignment w:val="center"/>
              <w:rPr>
                <w:rFonts w:hint="default" w:cs="宋体"/>
                <w:b w:val="0"/>
                <w:bCs/>
                <w:color w:val="000000"/>
                <w:sz w:val="15"/>
                <w:szCs w:val="15"/>
              </w:rPr>
            </w:pPr>
            <w:r>
              <w:rPr>
                <w:rFonts w:hint="default" w:cs="宋体"/>
                <w:b w:val="0"/>
                <w:bCs/>
                <w:color w:val="000000"/>
                <w:sz w:val="15"/>
                <w:szCs w:val="15"/>
              </w:rPr>
              <w:t>102.79</w:t>
            </w:r>
            <w:r>
              <w:rPr>
                <w:rFonts w:cs="宋体"/>
                <w:b w:val="0"/>
                <w:bCs/>
                <w:color w:val="000000"/>
                <w:sz w:val="15"/>
                <w:szCs w:val="15"/>
              </w:rPr>
              <w:t xml:space="preserve"> </w:t>
            </w: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8D3E50">
            <w:pPr>
              <w:textAlignment w:val="center"/>
              <w:rPr>
                <w:rFonts w:hint="default" w:cs="宋体"/>
                <w:b w:val="0"/>
                <w:bCs/>
                <w:color w:val="000000"/>
                <w:sz w:val="15"/>
                <w:szCs w:val="15"/>
              </w:rPr>
            </w:pPr>
            <w:r>
              <w:rPr>
                <w:rFonts w:hint="default" w:cs="宋体"/>
                <w:b w:val="0"/>
                <w:bCs/>
                <w:color w:val="000000"/>
                <w:sz w:val="15"/>
                <w:szCs w:val="15"/>
              </w:rPr>
              <w:t>0.00</w:t>
            </w:r>
            <w:r>
              <w:rPr>
                <w:rFonts w:cs="宋体"/>
                <w:b w:val="0"/>
                <w:bCs/>
                <w:color w:val="000000"/>
                <w:sz w:val="15"/>
                <w:szCs w:val="15"/>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552DAB">
            <w:pPr>
              <w:textAlignment w:val="center"/>
              <w:rPr>
                <w:rFonts w:hint="default" w:cs="宋体"/>
                <w:b w:val="0"/>
                <w:bCs/>
                <w:color w:val="000000"/>
                <w:sz w:val="15"/>
                <w:szCs w:val="15"/>
              </w:rPr>
            </w:pPr>
            <w:r>
              <w:rPr>
                <w:rFonts w:hint="default" w:cs="宋体"/>
                <w:b w:val="0"/>
                <w:bCs/>
                <w:color w:val="000000"/>
                <w:sz w:val="15"/>
                <w:szCs w:val="15"/>
              </w:rPr>
              <w:t>0.00</w:t>
            </w:r>
            <w:r>
              <w:rPr>
                <w:rFonts w:cs="宋体"/>
                <w:b w:val="0"/>
                <w:bCs/>
                <w:color w:val="000000"/>
                <w:sz w:val="15"/>
                <w:szCs w:val="15"/>
              </w:rPr>
              <w:t xml:space="preserve"> </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36F534">
            <w:pPr>
              <w:textAlignment w:val="center"/>
              <w:rPr>
                <w:rFonts w:hint="default" w:cs="宋体"/>
                <w:b w:val="0"/>
                <w:bCs/>
                <w:color w:val="000000"/>
                <w:sz w:val="15"/>
                <w:szCs w:val="15"/>
              </w:rPr>
            </w:pPr>
            <w:r>
              <w:rPr>
                <w:rFonts w:hint="default" w:cs="宋体"/>
                <w:b w:val="0"/>
                <w:bCs/>
                <w:color w:val="000000"/>
                <w:sz w:val="15"/>
                <w:szCs w:val="15"/>
              </w:rPr>
              <w:t>0.00</w:t>
            </w:r>
            <w:r>
              <w:rPr>
                <w:rFonts w:cs="宋体"/>
                <w:b w:val="0"/>
                <w:bCs/>
                <w:color w:val="000000"/>
                <w:sz w:val="15"/>
                <w:szCs w:val="15"/>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2455B8">
            <w:pPr>
              <w:textAlignment w:val="center"/>
              <w:rPr>
                <w:rFonts w:hint="default" w:cs="宋体"/>
                <w:b w:val="0"/>
                <w:bCs/>
                <w:color w:val="000000"/>
                <w:sz w:val="15"/>
                <w:szCs w:val="15"/>
              </w:rPr>
            </w:pPr>
            <w:r>
              <w:rPr>
                <w:rFonts w:hint="default" w:cs="宋体"/>
                <w:b w:val="0"/>
                <w:bCs/>
                <w:color w:val="000000"/>
                <w:sz w:val="15"/>
                <w:szCs w:val="15"/>
              </w:rPr>
              <w:t>0.00</w:t>
            </w:r>
            <w:r>
              <w:rPr>
                <w:rFonts w:cs="宋体"/>
                <w:b w:val="0"/>
                <w:bCs/>
                <w:color w:val="000000"/>
                <w:sz w:val="15"/>
                <w:szCs w:val="15"/>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95C7F4">
            <w:pPr>
              <w:textAlignment w:val="center"/>
              <w:rPr>
                <w:rFonts w:hint="default" w:cs="宋体"/>
                <w:b w:val="0"/>
                <w:bCs/>
                <w:color w:val="000000"/>
                <w:sz w:val="15"/>
                <w:szCs w:val="15"/>
              </w:rPr>
            </w:pPr>
            <w:r>
              <w:rPr>
                <w:rFonts w:hint="default" w:cs="宋体"/>
                <w:b w:val="0"/>
                <w:bCs/>
                <w:color w:val="000000"/>
                <w:sz w:val="15"/>
                <w:szCs w:val="15"/>
              </w:rPr>
              <w:t>0.00</w:t>
            </w:r>
            <w:r>
              <w:rPr>
                <w:rFonts w:cs="宋体"/>
                <w:b w:val="0"/>
                <w:bCs/>
                <w:color w:val="000000"/>
                <w:sz w:val="15"/>
                <w:szCs w:val="15"/>
              </w:rPr>
              <w:t xml:space="preserve"> </w:t>
            </w:r>
          </w:p>
        </w:tc>
        <w:tc>
          <w:tcPr>
            <w:tcW w:w="3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F8A140">
            <w:pPr>
              <w:textAlignment w:val="center"/>
              <w:rPr>
                <w:rFonts w:hint="default" w:cs="宋体"/>
                <w:b w:val="0"/>
                <w:bCs/>
                <w:color w:val="000000"/>
                <w:sz w:val="15"/>
                <w:szCs w:val="15"/>
              </w:rPr>
            </w:pPr>
            <w:r>
              <w:rPr>
                <w:rFonts w:hint="default" w:cs="宋体"/>
                <w:b w:val="0"/>
                <w:bCs/>
                <w:color w:val="000000"/>
                <w:sz w:val="15"/>
                <w:szCs w:val="15"/>
              </w:rPr>
              <w:t>0.00</w:t>
            </w:r>
            <w:r>
              <w:rPr>
                <w:rFonts w:cs="宋体"/>
                <w:b w:val="0"/>
                <w:bCs/>
                <w:color w:val="000000"/>
                <w:sz w:val="15"/>
                <w:szCs w:val="15"/>
              </w:rPr>
              <w:t xml:space="preserve"> </w:t>
            </w:r>
          </w:p>
        </w:tc>
      </w:tr>
      <w:tr w14:paraId="3506981A">
        <w:tblPrEx>
          <w:tblCellMar>
            <w:top w:w="0" w:type="dxa"/>
            <w:left w:w="0" w:type="dxa"/>
            <w:bottom w:w="0" w:type="dxa"/>
            <w:right w:w="0" w:type="dxa"/>
          </w:tblCellMar>
        </w:tblPrEx>
        <w:trPr>
          <w:trHeight w:val="255" w:hRule="exact"/>
          <w:jc w:val="center"/>
        </w:trPr>
        <w:tc>
          <w:tcPr>
            <w:tcW w:w="46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FF04B9">
            <w:pPr>
              <w:textAlignment w:val="center"/>
              <w:rPr>
                <w:rFonts w:hint="default" w:cs="宋体"/>
                <w:b w:val="0"/>
                <w:bCs/>
                <w:color w:val="000000"/>
                <w:sz w:val="15"/>
                <w:szCs w:val="15"/>
              </w:rPr>
            </w:pPr>
            <w:r>
              <w:rPr>
                <w:rFonts w:cs="宋体"/>
                <w:b w:val="0"/>
                <w:bCs/>
                <w:color w:val="000000"/>
                <w:sz w:val="15"/>
                <w:szCs w:val="15"/>
              </w:rPr>
              <w:t>2101102</w:t>
            </w:r>
          </w:p>
        </w:tc>
        <w:tc>
          <w:tcPr>
            <w:tcW w:w="96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7671C8">
            <w:pPr>
              <w:textAlignment w:val="center"/>
              <w:rPr>
                <w:rFonts w:hint="default" w:cs="宋体"/>
                <w:b w:val="0"/>
                <w:bCs/>
                <w:color w:val="000000"/>
                <w:sz w:val="15"/>
                <w:szCs w:val="15"/>
              </w:rPr>
            </w:pPr>
            <w:r>
              <w:rPr>
                <w:rFonts w:cs="宋体"/>
                <w:b w:val="0"/>
                <w:bCs/>
                <w:color w:val="000000"/>
                <w:sz w:val="15"/>
                <w:szCs w:val="15"/>
              </w:rPr>
              <w:t>事业单位医疗</w:t>
            </w:r>
          </w:p>
        </w:tc>
        <w:tc>
          <w:tcPr>
            <w:tcW w:w="5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CB6A67">
            <w:pPr>
              <w:textAlignment w:val="center"/>
              <w:rPr>
                <w:rFonts w:hint="default" w:cs="宋体"/>
                <w:b w:val="0"/>
                <w:bCs/>
                <w:color w:val="000000"/>
                <w:sz w:val="15"/>
                <w:szCs w:val="15"/>
              </w:rPr>
            </w:pPr>
            <w:r>
              <w:rPr>
                <w:rFonts w:hint="default" w:cs="宋体"/>
                <w:b w:val="0"/>
                <w:bCs/>
                <w:color w:val="000000"/>
                <w:sz w:val="15"/>
                <w:szCs w:val="15"/>
              </w:rPr>
              <w:t>71.24</w:t>
            </w:r>
            <w:r>
              <w:rPr>
                <w:rFonts w:cs="宋体"/>
                <w:b w:val="0"/>
                <w:bCs/>
                <w:color w:val="000000"/>
                <w:sz w:val="15"/>
                <w:szCs w:val="15"/>
              </w:rPr>
              <w:t xml:space="preserve"> </w:t>
            </w:r>
          </w:p>
        </w:tc>
        <w:tc>
          <w:tcPr>
            <w:tcW w:w="4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0832CE">
            <w:pPr>
              <w:textAlignment w:val="center"/>
              <w:rPr>
                <w:rFonts w:hint="default" w:cs="宋体"/>
                <w:b w:val="0"/>
                <w:bCs/>
                <w:color w:val="000000"/>
                <w:sz w:val="15"/>
                <w:szCs w:val="15"/>
              </w:rPr>
            </w:pPr>
            <w:r>
              <w:rPr>
                <w:rFonts w:hint="default" w:cs="宋体"/>
                <w:b w:val="0"/>
                <w:bCs/>
                <w:color w:val="000000"/>
                <w:sz w:val="15"/>
                <w:szCs w:val="15"/>
              </w:rPr>
              <w:t>71.24</w:t>
            </w:r>
            <w:r>
              <w:rPr>
                <w:rFonts w:cs="宋体"/>
                <w:b w:val="0"/>
                <w:bCs/>
                <w:color w:val="000000"/>
                <w:sz w:val="15"/>
                <w:szCs w:val="15"/>
              </w:rPr>
              <w:t xml:space="preserve"> </w:t>
            </w: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F4A41A">
            <w:pPr>
              <w:textAlignment w:val="center"/>
              <w:rPr>
                <w:rFonts w:hint="default" w:cs="宋体"/>
                <w:b w:val="0"/>
                <w:bCs/>
                <w:color w:val="000000"/>
                <w:sz w:val="15"/>
                <w:szCs w:val="15"/>
              </w:rPr>
            </w:pPr>
            <w:r>
              <w:rPr>
                <w:rFonts w:hint="default" w:cs="宋体"/>
                <w:b w:val="0"/>
                <w:bCs/>
                <w:color w:val="000000"/>
                <w:sz w:val="15"/>
                <w:szCs w:val="15"/>
              </w:rPr>
              <w:t>0.00</w:t>
            </w:r>
            <w:r>
              <w:rPr>
                <w:rFonts w:cs="宋体"/>
                <w:b w:val="0"/>
                <w:bCs/>
                <w:color w:val="000000"/>
                <w:sz w:val="15"/>
                <w:szCs w:val="15"/>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8E7178">
            <w:pPr>
              <w:textAlignment w:val="center"/>
              <w:rPr>
                <w:rFonts w:hint="default" w:cs="宋体"/>
                <w:b w:val="0"/>
                <w:bCs/>
                <w:color w:val="000000"/>
                <w:sz w:val="15"/>
                <w:szCs w:val="15"/>
              </w:rPr>
            </w:pPr>
            <w:r>
              <w:rPr>
                <w:rFonts w:hint="default" w:cs="宋体"/>
                <w:b w:val="0"/>
                <w:bCs/>
                <w:color w:val="000000"/>
                <w:sz w:val="15"/>
                <w:szCs w:val="15"/>
              </w:rPr>
              <w:t>0.00</w:t>
            </w:r>
            <w:r>
              <w:rPr>
                <w:rFonts w:cs="宋体"/>
                <w:b w:val="0"/>
                <w:bCs/>
                <w:color w:val="000000"/>
                <w:sz w:val="15"/>
                <w:szCs w:val="15"/>
              </w:rPr>
              <w:t xml:space="preserve"> </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E27D6E">
            <w:pPr>
              <w:textAlignment w:val="center"/>
              <w:rPr>
                <w:rFonts w:hint="default" w:cs="宋体"/>
                <w:b w:val="0"/>
                <w:bCs/>
                <w:color w:val="000000"/>
                <w:sz w:val="15"/>
                <w:szCs w:val="15"/>
              </w:rPr>
            </w:pPr>
            <w:r>
              <w:rPr>
                <w:rFonts w:hint="default" w:cs="宋体"/>
                <w:b w:val="0"/>
                <w:bCs/>
                <w:color w:val="000000"/>
                <w:sz w:val="15"/>
                <w:szCs w:val="15"/>
              </w:rPr>
              <w:t>0.00</w:t>
            </w:r>
            <w:r>
              <w:rPr>
                <w:rFonts w:cs="宋体"/>
                <w:b w:val="0"/>
                <w:bCs/>
                <w:color w:val="000000"/>
                <w:sz w:val="15"/>
                <w:szCs w:val="15"/>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740A9C">
            <w:pPr>
              <w:textAlignment w:val="center"/>
              <w:rPr>
                <w:rFonts w:hint="default" w:cs="宋体"/>
                <w:b w:val="0"/>
                <w:bCs/>
                <w:color w:val="000000"/>
                <w:sz w:val="15"/>
                <w:szCs w:val="15"/>
              </w:rPr>
            </w:pPr>
            <w:r>
              <w:rPr>
                <w:rFonts w:hint="default" w:cs="宋体"/>
                <w:b w:val="0"/>
                <w:bCs/>
                <w:color w:val="000000"/>
                <w:sz w:val="15"/>
                <w:szCs w:val="15"/>
              </w:rPr>
              <w:t>0.00</w:t>
            </w:r>
            <w:r>
              <w:rPr>
                <w:rFonts w:cs="宋体"/>
                <w:b w:val="0"/>
                <w:bCs/>
                <w:color w:val="000000"/>
                <w:sz w:val="15"/>
                <w:szCs w:val="15"/>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BC7B87">
            <w:pPr>
              <w:textAlignment w:val="center"/>
              <w:rPr>
                <w:rFonts w:hint="default" w:cs="宋体"/>
                <w:b w:val="0"/>
                <w:bCs/>
                <w:color w:val="000000"/>
                <w:sz w:val="15"/>
                <w:szCs w:val="15"/>
              </w:rPr>
            </w:pPr>
            <w:r>
              <w:rPr>
                <w:rFonts w:hint="default" w:cs="宋体"/>
                <w:b w:val="0"/>
                <w:bCs/>
                <w:color w:val="000000"/>
                <w:sz w:val="15"/>
                <w:szCs w:val="15"/>
              </w:rPr>
              <w:t>0.00</w:t>
            </w:r>
            <w:r>
              <w:rPr>
                <w:rFonts w:cs="宋体"/>
                <w:b w:val="0"/>
                <w:bCs/>
                <w:color w:val="000000"/>
                <w:sz w:val="15"/>
                <w:szCs w:val="15"/>
              </w:rPr>
              <w:t xml:space="preserve"> </w:t>
            </w:r>
          </w:p>
        </w:tc>
        <w:tc>
          <w:tcPr>
            <w:tcW w:w="3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3E05CE">
            <w:pPr>
              <w:textAlignment w:val="center"/>
              <w:rPr>
                <w:rFonts w:hint="default" w:cs="宋体"/>
                <w:b w:val="0"/>
                <w:bCs/>
                <w:color w:val="000000"/>
                <w:sz w:val="15"/>
                <w:szCs w:val="15"/>
              </w:rPr>
            </w:pPr>
            <w:r>
              <w:rPr>
                <w:rFonts w:hint="default" w:cs="宋体"/>
                <w:b w:val="0"/>
                <w:bCs/>
                <w:color w:val="000000"/>
                <w:sz w:val="15"/>
                <w:szCs w:val="15"/>
              </w:rPr>
              <w:t>0.00</w:t>
            </w:r>
            <w:r>
              <w:rPr>
                <w:rFonts w:cs="宋体"/>
                <w:b w:val="0"/>
                <w:bCs/>
                <w:color w:val="000000"/>
                <w:sz w:val="15"/>
                <w:szCs w:val="15"/>
              </w:rPr>
              <w:t xml:space="preserve"> </w:t>
            </w:r>
          </w:p>
        </w:tc>
      </w:tr>
      <w:tr w14:paraId="74A5AE49">
        <w:tblPrEx>
          <w:tblCellMar>
            <w:top w:w="0" w:type="dxa"/>
            <w:left w:w="0" w:type="dxa"/>
            <w:bottom w:w="0" w:type="dxa"/>
            <w:right w:w="0" w:type="dxa"/>
          </w:tblCellMar>
        </w:tblPrEx>
        <w:trPr>
          <w:trHeight w:val="255" w:hRule="exact"/>
          <w:jc w:val="center"/>
        </w:trPr>
        <w:tc>
          <w:tcPr>
            <w:tcW w:w="46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DA66B2">
            <w:pPr>
              <w:textAlignment w:val="center"/>
              <w:rPr>
                <w:rFonts w:hint="default" w:cs="宋体"/>
                <w:b w:val="0"/>
                <w:bCs/>
                <w:color w:val="000000"/>
                <w:sz w:val="15"/>
                <w:szCs w:val="15"/>
              </w:rPr>
            </w:pPr>
            <w:r>
              <w:rPr>
                <w:rFonts w:cs="宋体"/>
                <w:b w:val="0"/>
                <w:bCs/>
                <w:color w:val="000000"/>
                <w:sz w:val="15"/>
                <w:szCs w:val="15"/>
              </w:rPr>
              <w:t>2101199</w:t>
            </w:r>
          </w:p>
        </w:tc>
        <w:tc>
          <w:tcPr>
            <w:tcW w:w="96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464A98">
            <w:pPr>
              <w:textAlignment w:val="center"/>
              <w:rPr>
                <w:rFonts w:hint="default" w:cs="宋体"/>
                <w:b w:val="0"/>
                <w:bCs/>
                <w:color w:val="000000"/>
                <w:sz w:val="15"/>
                <w:szCs w:val="15"/>
              </w:rPr>
            </w:pPr>
            <w:r>
              <w:rPr>
                <w:rFonts w:cs="宋体"/>
                <w:b w:val="0"/>
                <w:bCs/>
                <w:color w:val="000000"/>
                <w:sz w:val="15"/>
                <w:szCs w:val="15"/>
              </w:rPr>
              <w:t>其他行政事业单位医疗支出</w:t>
            </w:r>
          </w:p>
        </w:tc>
        <w:tc>
          <w:tcPr>
            <w:tcW w:w="5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32EEC9">
            <w:pPr>
              <w:textAlignment w:val="center"/>
              <w:rPr>
                <w:rFonts w:hint="default" w:cs="宋体"/>
                <w:b w:val="0"/>
                <w:bCs/>
                <w:color w:val="000000"/>
                <w:sz w:val="15"/>
                <w:szCs w:val="15"/>
              </w:rPr>
            </w:pPr>
            <w:r>
              <w:rPr>
                <w:rFonts w:hint="default" w:cs="宋体"/>
                <w:b w:val="0"/>
                <w:bCs/>
                <w:color w:val="000000"/>
                <w:sz w:val="15"/>
                <w:szCs w:val="15"/>
              </w:rPr>
              <w:t>31.55</w:t>
            </w:r>
            <w:r>
              <w:rPr>
                <w:rFonts w:cs="宋体"/>
                <w:b w:val="0"/>
                <w:bCs/>
                <w:color w:val="000000"/>
                <w:sz w:val="15"/>
                <w:szCs w:val="15"/>
              </w:rPr>
              <w:t xml:space="preserve"> </w:t>
            </w:r>
          </w:p>
        </w:tc>
        <w:tc>
          <w:tcPr>
            <w:tcW w:w="4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3A34AA">
            <w:pPr>
              <w:textAlignment w:val="center"/>
              <w:rPr>
                <w:rFonts w:hint="default" w:cs="宋体"/>
                <w:b w:val="0"/>
                <w:bCs/>
                <w:color w:val="000000"/>
                <w:sz w:val="15"/>
                <w:szCs w:val="15"/>
              </w:rPr>
            </w:pPr>
            <w:r>
              <w:rPr>
                <w:rFonts w:hint="default" w:cs="宋体"/>
                <w:b w:val="0"/>
                <w:bCs/>
                <w:color w:val="000000"/>
                <w:sz w:val="15"/>
                <w:szCs w:val="15"/>
              </w:rPr>
              <w:t>31.55</w:t>
            </w:r>
            <w:r>
              <w:rPr>
                <w:rFonts w:cs="宋体"/>
                <w:b w:val="0"/>
                <w:bCs/>
                <w:color w:val="000000"/>
                <w:sz w:val="15"/>
                <w:szCs w:val="15"/>
              </w:rPr>
              <w:t xml:space="preserve"> </w:t>
            </w: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F8FEED">
            <w:pPr>
              <w:textAlignment w:val="center"/>
              <w:rPr>
                <w:rFonts w:hint="default" w:cs="宋体"/>
                <w:b w:val="0"/>
                <w:bCs/>
                <w:color w:val="000000"/>
                <w:sz w:val="15"/>
                <w:szCs w:val="15"/>
              </w:rPr>
            </w:pPr>
            <w:r>
              <w:rPr>
                <w:rFonts w:hint="default" w:cs="宋体"/>
                <w:b w:val="0"/>
                <w:bCs/>
                <w:color w:val="000000"/>
                <w:sz w:val="15"/>
                <w:szCs w:val="15"/>
              </w:rPr>
              <w:t>0.00</w:t>
            </w:r>
            <w:r>
              <w:rPr>
                <w:rFonts w:cs="宋体"/>
                <w:b w:val="0"/>
                <w:bCs/>
                <w:color w:val="000000"/>
                <w:sz w:val="15"/>
                <w:szCs w:val="15"/>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949E78">
            <w:pPr>
              <w:textAlignment w:val="center"/>
              <w:rPr>
                <w:rFonts w:hint="default" w:cs="宋体"/>
                <w:b w:val="0"/>
                <w:bCs/>
                <w:color w:val="000000"/>
                <w:sz w:val="15"/>
                <w:szCs w:val="15"/>
              </w:rPr>
            </w:pPr>
            <w:r>
              <w:rPr>
                <w:rFonts w:hint="default" w:cs="宋体"/>
                <w:b w:val="0"/>
                <w:bCs/>
                <w:color w:val="000000"/>
                <w:sz w:val="15"/>
                <w:szCs w:val="15"/>
              </w:rPr>
              <w:t>0.00</w:t>
            </w:r>
            <w:r>
              <w:rPr>
                <w:rFonts w:cs="宋体"/>
                <w:b w:val="0"/>
                <w:bCs/>
                <w:color w:val="000000"/>
                <w:sz w:val="15"/>
                <w:szCs w:val="15"/>
              </w:rPr>
              <w:t xml:space="preserve"> </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A7017C">
            <w:pPr>
              <w:textAlignment w:val="center"/>
              <w:rPr>
                <w:rFonts w:hint="default" w:cs="宋体"/>
                <w:b w:val="0"/>
                <w:bCs/>
                <w:color w:val="000000"/>
                <w:sz w:val="15"/>
                <w:szCs w:val="15"/>
              </w:rPr>
            </w:pPr>
            <w:r>
              <w:rPr>
                <w:rFonts w:hint="default" w:cs="宋体"/>
                <w:b w:val="0"/>
                <w:bCs/>
                <w:color w:val="000000"/>
                <w:sz w:val="15"/>
                <w:szCs w:val="15"/>
              </w:rPr>
              <w:t>0.00</w:t>
            </w:r>
            <w:r>
              <w:rPr>
                <w:rFonts w:cs="宋体"/>
                <w:b w:val="0"/>
                <w:bCs/>
                <w:color w:val="000000"/>
                <w:sz w:val="15"/>
                <w:szCs w:val="15"/>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18B3B8">
            <w:pPr>
              <w:textAlignment w:val="center"/>
              <w:rPr>
                <w:rFonts w:hint="default" w:cs="宋体"/>
                <w:b w:val="0"/>
                <w:bCs/>
                <w:color w:val="000000"/>
                <w:sz w:val="15"/>
                <w:szCs w:val="15"/>
              </w:rPr>
            </w:pPr>
            <w:r>
              <w:rPr>
                <w:rFonts w:hint="default" w:cs="宋体"/>
                <w:b w:val="0"/>
                <w:bCs/>
                <w:color w:val="000000"/>
                <w:sz w:val="15"/>
                <w:szCs w:val="15"/>
              </w:rPr>
              <w:t>0.00</w:t>
            </w:r>
            <w:r>
              <w:rPr>
                <w:rFonts w:cs="宋体"/>
                <w:b w:val="0"/>
                <w:bCs/>
                <w:color w:val="000000"/>
                <w:sz w:val="15"/>
                <w:szCs w:val="15"/>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92D2D3">
            <w:pPr>
              <w:textAlignment w:val="center"/>
              <w:rPr>
                <w:rFonts w:hint="default" w:cs="宋体"/>
                <w:b w:val="0"/>
                <w:bCs/>
                <w:color w:val="000000"/>
                <w:sz w:val="15"/>
                <w:szCs w:val="15"/>
              </w:rPr>
            </w:pPr>
            <w:r>
              <w:rPr>
                <w:rFonts w:hint="default" w:cs="宋体"/>
                <w:b w:val="0"/>
                <w:bCs/>
                <w:color w:val="000000"/>
                <w:sz w:val="15"/>
                <w:szCs w:val="15"/>
              </w:rPr>
              <w:t>0.00</w:t>
            </w:r>
            <w:r>
              <w:rPr>
                <w:rFonts w:cs="宋体"/>
                <w:b w:val="0"/>
                <w:bCs/>
                <w:color w:val="000000"/>
                <w:sz w:val="15"/>
                <w:szCs w:val="15"/>
              </w:rPr>
              <w:t xml:space="preserve"> </w:t>
            </w:r>
          </w:p>
        </w:tc>
        <w:tc>
          <w:tcPr>
            <w:tcW w:w="3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E123D6">
            <w:pPr>
              <w:textAlignment w:val="center"/>
              <w:rPr>
                <w:rFonts w:hint="default" w:cs="宋体"/>
                <w:b w:val="0"/>
                <w:bCs/>
                <w:color w:val="000000"/>
                <w:sz w:val="15"/>
                <w:szCs w:val="15"/>
              </w:rPr>
            </w:pPr>
            <w:r>
              <w:rPr>
                <w:rFonts w:hint="default" w:cs="宋体"/>
                <w:b w:val="0"/>
                <w:bCs/>
                <w:color w:val="000000"/>
                <w:sz w:val="15"/>
                <w:szCs w:val="15"/>
              </w:rPr>
              <w:t>0.00</w:t>
            </w:r>
            <w:r>
              <w:rPr>
                <w:rFonts w:cs="宋体"/>
                <w:b w:val="0"/>
                <w:bCs/>
                <w:color w:val="000000"/>
                <w:sz w:val="15"/>
                <w:szCs w:val="15"/>
              </w:rPr>
              <w:t xml:space="preserve"> </w:t>
            </w:r>
          </w:p>
        </w:tc>
      </w:tr>
      <w:tr w14:paraId="15FE1B4D">
        <w:tblPrEx>
          <w:tblCellMar>
            <w:top w:w="0" w:type="dxa"/>
            <w:left w:w="0" w:type="dxa"/>
            <w:bottom w:w="0" w:type="dxa"/>
            <w:right w:w="0" w:type="dxa"/>
          </w:tblCellMar>
        </w:tblPrEx>
        <w:trPr>
          <w:trHeight w:val="255" w:hRule="exact"/>
          <w:jc w:val="center"/>
        </w:trPr>
        <w:tc>
          <w:tcPr>
            <w:tcW w:w="46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F922CE">
            <w:pPr>
              <w:textAlignment w:val="center"/>
              <w:rPr>
                <w:rFonts w:hint="default" w:cs="宋体"/>
                <w:b w:val="0"/>
                <w:bCs/>
                <w:color w:val="000000"/>
                <w:sz w:val="15"/>
                <w:szCs w:val="15"/>
              </w:rPr>
            </w:pPr>
            <w:r>
              <w:rPr>
                <w:rFonts w:cs="宋体"/>
                <w:b w:val="0"/>
                <w:bCs/>
                <w:color w:val="000000"/>
                <w:sz w:val="15"/>
                <w:szCs w:val="15"/>
              </w:rPr>
              <w:t>221</w:t>
            </w:r>
          </w:p>
        </w:tc>
        <w:tc>
          <w:tcPr>
            <w:tcW w:w="96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8AB776">
            <w:pPr>
              <w:textAlignment w:val="center"/>
              <w:rPr>
                <w:rFonts w:hint="default" w:cs="宋体"/>
                <w:b w:val="0"/>
                <w:bCs/>
                <w:color w:val="000000"/>
                <w:sz w:val="15"/>
                <w:szCs w:val="15"/>
              </w:rPr>
            </w:pPr>
            <w:r>
              <w:rPr>
                <w:rFonts w:cs="宋体"/>
                <w:b w:val="0"/>
                <w:bCs/>
                <w:color w:val="000000"/>
                <w:sz w:val="15"/>
                <w:szCs w:val="15"/>
              </w:rPr>
              <w:t>住房保障支出</w:t>
            </w:r>
          </w:p>
        </w:tc>
        <w:tc>
          <w:tcPr>
            <w:tcW w:w="5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771E9B">
            <w:pPr>
              <w:textAlignment w:val="center"/>
              <w:rPr>
                <w:rFonts w:hint="default" w:cs="宋体"/>
                <w:b w:val="0"/>
                <w:bCs/>
                <w:color w:val="000000"/>
                <w:sz w:val="15"/>
                <w:szCs w:val="15"/>
              </w:rPr>
            </w:pPr>
            <w:r>
              <w:rPr>
                <w:rFonts w:hint="default" w:cs="宋体"/>
                <w:b w:val="0"/>
                <w:bCs/>
                <w:color w:val="000000"/>
                <w:sz w:val="15"/>
                <w:szCs w:val="15"/>
              </w:rPr>
              <w:t>145.51</w:t>
            </w:r>
            <w:r>
              <w:rPr>
                <w:rFonts w:cs="宋体"/>
                <w:b w:val="0"/>
                <w:bCs/>
                <w:color w:val="000000"/>
                <w:sz w:val="15"/>
                <w:szCs w:val="15"/>
              </w:rPr>
              <w:t xml:space="preserve"> </w:t>
            </w:r>
          </w:p>
        </w:tc>
        <w:tc>
          <w:tcPr>
            <w:tcW w:w="4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369E92">
            <w:pPr>
              <w:textAlignment w:val="center"/>
              <w:rPr>
                <w:rFonts w:hint="default" w:cs="宋体"/>
                <w:b w:val="0"/>
                <w:bCs/>
                <w:color w:val="000000"/>
                <w:sz w:val="15"/>
                <w:szCs w:val="15"/>
              </w:rPr>
            </w:pPr>
            <w:r>
              <w:rPr>
                <w:rFonts w:hint="default" w:cs="宋体"/>
                <w:b w:val="0"/>
                <w:bCs/>
                <w:color w:val="000000"/>
                <w:sz w:val="15"/>
                <w:szCs w:val="15"/>
              </w:rPr>
              <w:t>145.51</w:t>
            </w:r>
            <w:r>
              <w:rPr>
                <w:rFonts w:cs="宋体"/>
                <w:b w:val="0"/>
                <w:bCs/>
                <w:color w:val="000000"/>
                <w:sz w:val="15"/>
                <w:szCs w:val="15"/>
              </w:rPr>
              <w:t xml:space="preserve"> </w:t>
            </w: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AF795E">
            <w:pPr>
              <w:textAlignment w:val="center"/>
              <w:rPr>
                <w:rFonts w:hint="default" w:cs="宋体"/>
                <w:b w:val="0"/>
                <w:bCs/>
                <w:color w:val="000000"/>
                <w:sz w:val="15"/>
                <w:szCs w:val="15"/>
              </w:rPr>
            </w:pPr>
            <w:r>
              <w:rPr>
                <w:rFonts w:hint="default" w:cs="宋体"/>
                <w:b w:val="0"/>
                <w:bCs/>
                <w:color w:val="000000"/>
                <w:sz w:val="15"/>
                <w:szCs w:val="15"/>
              </w:rPr>
              <w:t>0.00</w:t>
            </w:r>
            <w:r>
              <w:rPr>
                <w:rFonts w:cs="宋体"/>
                <w:b w:val="0"/>
                <w:bCs/>
                <w:color w:val="000000"/>
                <w:sz w:val="15"/>
                <w:szCs w:val="15"/>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0407B0">
            <w:pPr>
              <w:textAlignment w:val="center"/>
              <w:rPr>
                <w:rFonts w:hint="default" w:cs="宋体"/>
                <w:b w:val="0"/>
                <w:bCs/>
                <w:color w:val="000000"/>
                <w:sz w:val="15"/>
                <w:szCs w:val="15"/>
              </w:rPr>
            </w:pPr>
            <w:r>
              <w:rPr>
                <w:rFonts w:hint="default" w:cs="宋体"/>
                <w:b w:val="0"/>
                <w:bCs/>
                <w:color w:val="000000"/>
                <w:sz w:val="15"/>
                <w:szCs w:val="15"/>
              </w:rPr>
              <w:t>0.00</w:t>
            </w:r>
            <w:r>
              <w:rPr>
                <w:rFonts w:cs="宋体"/>
                <w:b w:val="0"/>
                <w:bCs/>
                <w:color w:val="000000"/>
                <w:sz w:val="15"/>
                <w:szCs w:val="15"/>
              </w:rPr>
              <w:t xml:space="preserve"> </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E67D75">
            <w:pPr>
              <w:textAlignment w:val="center"/>
              <w:rPr>
                <w:rFonts w:hint="default" w:cs="宋体"/>
                <w:b w:val="0"/>
                <w:bCs/>
                <w:color w:val="000000"/>
                <w:sz w:val="15"/>
                <w:szCs w:val="15"/>
              </w:rPr>
            </w:pPr>
            <w:r>
              <w:rPr>
                <w:rFonts w:hint="default" w:cs="宋体"/>
                <w:b w:val="0"/>
                <w:bCs/>
                <w:color w:val="000000"/>
                <w:sz w:val="15"/>
                <w:szCs w:val="15"/>
              </w:rPr>
              <w:t>0.00</w:t>
            </w:r>
            <w:r>
              <w:rPr>
                <w:rFonts w:cs="宋体"/>
                <w:b w:val="0"/>
                <w:bCs/>
                <w:color w:val="000000"/>
                <w:sz w:val="15"/>
                <w:szCs w:val="15"/>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7EBED1">
            <w:pPr>
              <w:textAlignment w:val="center"/>
              <w:rPr>
                <w:rFonts w:hint="default" w:cs="宋体"/>
                <w:b w:val="0"/>
                <w:bCs/>
                <w:color w:val="000000"/>
                <w:sz w:val="15"/>
                <w:szCs w:val="15"/>
              </w:rPr>
            </w:pPr>
            <w:r>
              <w:rPr>
                <w:rFonts w:hint="default" w:cs="宋体"/>
                <w:b w:val="0"/>
                <w:bCs/>
                <w:color w:val="000000"/>
                <w:sz w:val="15"/>
                <w:szCs w:val="15"/>
              </w:rPr>
              <w:t>0.00</w:t>
            </w:r>
            <w:r>
              <w:rPr>
                <w:rFonts w:cs="宋体"/>
                <w:b w:val="0"/>
                <w:bCs/>
                <w:color w:val="000000"/>
                <w:sz w:val="15"/>
                <w:szCs w:val="15"/>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C440C6">
            <w:pPr>
              <w:textAlignment w:val="center"/>
              <w:rPr>
                <w:rFonts w:hint="default" w:cs="宋体"/>
                <w:b w:val="0"/>
                <w:bCs/>
                <w:color w:val="000000"/>
                <w:sz w:val="15"/>
                <w:szCs w:val="15"/>
              </w:rPr>
            </w:pPr>
            <w:r>
              <w:rPr>
                <w:rFonts w:hint="default" w:cs="宋体"/>
                <w:b w:val="0"/>
                <w:bCs/>
                <w:color w:val="000000"/>
                <w:sz w:val="15"/>
                <w:szCs w:val="15"/>
              </w:rPr>
              <w:t>0.00</w:t>
            </w:r>
            <w:r>
              <w:rPr>
                <w:rFonts w:cs="宋体"/>
                <w:b w:val="0"/>
                <w:bCs/>
                <w:color w:val="000000"/>
                <w:sz w:val="15"/>
                <w:szCs w:val="15"/>
              </w:rPr>
              <w:t xml:space="preserve"> </w:t>
            </w:r>
          </w:p>
        </w:tc>
        <w:tc>
          <w:tcPr>
            <w:tcW w:w="3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D5D8D1">
            <w:pPr>
              <w:textAlignment w:val="center"/>
              <w:rPr>
                <w:rFonts w:hint="default" w:cs="宋体"/>
                <w:b w:val="0"/>
                <w:bCs/>
                <w:color w:val="000000"/>
                <w:sz w:val="15"/>
                <w:szCs w:val="15"/>
              </w:rPr>
            </w:pPr>
            <w:r>
              <w:rPr>
                <w:rFonts w:hint="default" w:cs="宋体"/>
                <w:b w:val="0"/>
                <w:bCs/>
                <w:color w:val="000000"/>
                <w:sz w:val="15"/>
                <w:szCs w:val="15"/>
              </w:rPr>
              <w:t>0.00</w:t>
            </w:r>
            <w:r>
              <w:rPr>
                <w:rFonts w:cs="宋体"/>
                <w:b w:val="0"/>
                <w:bCs/>
                <w:color w:val="000000"/>
                <w:sz w:val="15"/>
                <w:szCs w:val="15"/>
              </w:rPr>
              <w:t xml:space="preserve"> </w:t>
            </w:r>
          </w:p>
        </w:tc>
      </w:tr>
      <w:tr w14:paraId="397ABCFE">
        <w:tblPrEx>
          <w:tblCellMar>
            <w:top w:w="0" w:type="dxa"/>
            <w:left w:w="0" w:type="dxa"/>
            <w:bottom w:w="0" w:type="dxa"/>
            <w:right w:w="0" w:type="dxa"/>
          </w:tblCellMar>
        </w:tblPrEx>
        <w:trPr>
          <w:trHeight w:val="255" w:hRule="exact"/>
          <w:jc w:val="center"/>
        </w:trPr>
        <w:tc>
          <w:tcPr>
            <w:tcW w:w="46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02C43A">
            <w:pPr>
              <w:textAlignment w:val="center"/>
              <w:rPr>
                <w:rFonts w:hint="default" w:cs="宋体"/>
                <w:b w:val="0"/>
                <w:bCs/>
                <w:color w:val="000000"/>
                <w:sz w:val="15"/>
                <w:szCs w:val="15"/>
              </w:rPr>
            </w:pPr>
            <w:r>
              <w:rPr>
                <w:rFonts w:cs="宋体"/>
                <w:b w:val="0"/>
                <w:bCs/>
                <w:color w:val="000000"/>
                <w:sz w:val="15"/>
                <w:szCs w:val="15"/>
              </w:rPr>
              <w:t>22102</w:t>
            </w:r>
          </w:p>
        </w:tc>
        <w:tc>
          <w:tcPr>
            <w:tcW w:w="96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461F58">
            <w:pPr>
              <w:textAlignment w:val="center"/>
              <w:rPr>
                <w:rFonts w:hint="default" w:cs="宋体"/>
                <w:b w:val="0"/>
                <w:bCs/>
                <w:color w:val="000000"/>
                <w:sz w:val="15"/>
                <w:szCs w:val="15"/>
              </w:rPr>
            </w:pPr>
            <w:r>
              <w:rPr>
                <w:rFonts w:cs="宋体"/>
                <w:b w:val="0"/>
                <w:bCs/>
                <w:color w:val="000000"/>
                <w:sz w:val="15"/>
                <w:szCs w:val="15"/>
              </w:rPr>
              <w:t>住房改革支出</w:t>
            </w:r>
          </w:p>
        </w:tc>
        <w:tc>
          <w:tcPr>
            <w:tcW w:w="5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B04DE8">
            <w:pPr>
              <w:textAlignment w:val="center"/>
              <w:rPr>
                <w:rFonts w:hint="default" w:cs="宋体"/>
                <w:b w:val="0"/>
                <w:bCs/>
                <w:color w:val="000000"/>
                <w:sz w:val="15"/>
                <w:szCs w:val="15"/>
              </w:rPr>
            </w:pPr>
            <w:r>
              <w:rPr>
                <w:rFonts w:hint="default" w:cs="宋体"/>
                <w:b w:val="0"/>
                <w:bCs/>
                <w:color w:val="000000"/>
                <w:sz w:val="15"/>
                <w:szCs w:val="15"/>
              </w:rPr>
              <w:t>145.51</w:t>
            </w:r>
            <w:r>
              <w:rPr>
                <w:rFonts w:cs="宋体"/>
                <w:b w:val="0"/>
                <w:bCs/>
                <w:color w:val="000000"/>
                <w:sz w:val="15"/>
                <w:szCs w:val="15"/>
              </w:rPr>
              <w:t xml:space="preserve"> </w:t>
            </w:r>
          </w:p>
        </w:tc>
        <w:tc>
          <w:tcPr>
            <w:tcW w:w="4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7F468F">
            <w:pPr>
              <w:textAlignment w:val="center"/>
              <w:rPr>
                <w:rFonts w:hint="default" w:cs="宋体"/>
                <w:b w:val="0"/>
                <w:bCs/>
                <w:color w:val="000000"/>
                <w:sz w:val="15"/>
                <w:szCs w:val="15"/>
              </w:rPr>
            </w:pPr>
            <w:r>
              <w:rPr>
                <w:rFonts w:hint="default" w:cs="宋体"/>
                <w:b w:val="0"/>
                <w:bCs/>
                <w:color w:val="000000"/>
                <w:sz w:val="15"/>
                <w:szCs w:val="15"/>
              </w:rPr>
              <w:t>145.51</w:t>
            </w:r>
            <w:r>
              <w:rPr>
                <w:rFonts w:cs="宋体"/>
                <w:b w:val="0"/>
                <w:bCs/>
                <w:color w:val="000000"/>
                <w:sz w:val="15"/>
                <w:szCs w:val="15"/>
              </w:rPr>
              <w:t xml:space="preserve"> </w:t>
            </w: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4CE0C1">
            <w:pPr>
              <w:textAlignment w:val="center"/>
              <w:rPr>
                <w:rFonts w:hint="default" w:cs="宋体"/>
                <w:b w:val="0"/>
                <w:bCs/>
                <w:color w:val="000000"/>
                <w:sz w:val="15"/>
                <w:szCs w:val="15"/>
              </w:rPr>
            </w:pPr>
            <w:r>
              <w:rPr>
                <w:rFonts w:hint="default" w:cs="宋体"/>
                <w:b w:val="0"/>
                <w:bCs/>
                <w:color w:val="000000"/>
                <w:sz w:val="15"/>
                <w:szCs w:val="15"/>
              </w:rPr>
              <w:t>0.00</w:t>
            </w:r>
            <w:r>
              <w:rPr>
                <w:rFonts w:cs="宋体"/>
                <w:b w:val="0"/>
                <w:bCs/>
                <w:color w:val="000000"/>
                <w:sz w:val="15"/>
                <w:szCs w:val="15"/>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949C07">
            <w:pPr>
              <w:textAlignment w:val="center"/>
              <w:rPr>
                <w:rFonts w:hint="default" w:cs="宋体"/>
                <w:b w:val="0"/>
                <w:bCs/>
                <w:color w:val="000000"/>
                <w:sz w:val="15"/>
                <w:szCs w:val="15"/>
              </w:rPr>
            </w:pPr>
            <w:r>
              <w:rPr>
                <w:rFonts w:hint="default" w:cs="宋体"/>
                <w:b w:val="0"/>
                <w:bCs/>
                <w:color w:val="000000"/>
                <w:sz w:val="15"/>
                <w:szCs w:val="15"/>
              </w:rPr>
              <w:t>0.00</w:t>
            </w:r>
            <w:r>
              <w:rPr>
                <w:rFonts w:cs="宋体"/>
                <w:b w:val="0"/>
                <w:bCs/>
                <w:color w:val="000000"/>
                <w:sz w:val="15"/>
                <w:szCs w:val="15"/>
              </w:rPr>
              <w:t xml:space="preserve"> </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10B5C7">
            <w:pPr>
              <w:textAlignment w:val="center"/>
              <w:rPr>
                <w:rFonts w:hint="default" w:cs="宋体"/>
                <w:b w:val="0"/>
                <w:bCs/>
                <w:color w:val="000000"/>
                <w:sz w:val="15"/>
                <w:szCs w:val="15"/>
              </w:rPr>
            </w:pPr>
            <w:r>
              <w:rPr>
                <w:rFonts w:hint="default" w:cs="宋体"/>
                <w:b w:val="0"/>
                <w:bCs/>
                <w:color w:val="000000"/>
                <w:sz w:val="15"/>
                <w:szCs w:val="15"/>
              </w:rPr>
              <w:t>0.00</w:t>
            </w:r>
            <w:r>
              <w:rPr>
                <w:rFonts w:cs="宋体"/>
                <w:b w:val="0"/>
                <w:bCs/>
                <w:color w:val="000000"/>
                <w:sz w:val="15"/>
                <w:szCs w:val="15"/>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5FFA99">
            <w:pPr>
              <w:textAlignment w:val="center"/>
              <w:rPr>
                <w:rFonts w:hint="default" w:cs="宋体"/>
                <w:b w:val="0"/>
                <w:bCs/>
                <w:color w:val="000000"/>
                <w:sz w:val="15"/>
                <w:szCs w:val="15"/>
              </w:rPr>
            </w:pPr>
            <w:r>
              <w:rPr>
                <w:rFonts w:hint="default" w:cs="宋体"/>
                <w:b w:val="0"/>
                <w:bCs/>
                <w:color w:val="000000"/>
                <w:sz w:val="15"/>
                <w:szCs w:val="15"/>
              </w:rPr>
              <w:t>0.00</w:t>
            </w:r>
            <w:r>
              <w:rPr>
                <w:rFonts w:cs="宋体"/>
                <w:b w:val="0"/>
                <w:bCs/>
                <w:color w:val="000000"/>
                <w:sz w:val="15"/>
                <w:szCs w:val="15"/>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BFF3AC">
            <w:pPr>
              <w:textAlignment w:val="center"/>
              <w:rPr>
                <w:rFonts w:hint="default" w:cs="宋体"/>
                <w:b w:val="0"/>
                <w:bCs/>
                <w:color w:val="000000"/>
                <w:sz w:val="15"/>
                <w:szCs w:val="15"/>
              </w:rPr>
            </w:pPr>
            <w:r>
              <w:rPr>
                <w:rFonts w:hint="default" w:cs="宋体"/>
                <w:b w:val="0"/>
                <w:bCs/>
                <w:color w:val="000000"/>
                <w:sz w:val="15"/>
                <w:szCs w:val="15"/>
              </w:rPr>
              <w:t>0.00</w:t>
            </w:r>
            <w:r>
              <w:rPr>
                <w:rFonts w:cs="宋体"/>
                <w:b w:val="0"/>
                <w:bCs/>
                <w:color w:val="000000"/>
                <w:sz w:val="15"/>
                <w:szCs w:val="15"/>
              </w:rPr>
              <w:t xml:space="preserve"> </w:t>
            </w:r>
          </w:p>
        </w:tc>
        <w:tc>
          <w:tcPr>
            <w:tcW w:w="3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4B0F8D">
            <w:pPr>
              <w:textAlignment w:val="center"/>
              <w:rPr>
                <w:rFonts w:hint="default" w:cs="宋体"/>
                <w:b w:val="0"/>
                <w:bCs/>
                <w:color w:val="000000"/>
                <w:sz w:val="15"/>
                <w:szCs w:val="15"/>
              </w:rPr>
            </w:pPr>
            <w:r>
              <w:rPr>
                <w:rFonts w:hint="default" w:cs="宋体"/>
                <w:b w:val="0"/>
                <w:bCs/>
                <w:color w:val="000000"/>
                <w:sz w:val="15"/>
                <w:szCs w:val="15"/>
              </w:rPr>
              <w:t>0.00</w:t>
            </w:r>
            <w:r>
              <w:rPr>
                <w:rFonts w:cs="宋体"/>
                <w:b w:val="0"/>
                <w:bCs/>
                <w:color w:val="000000"/>
                <w:sz w:val="15"/>
                <w:szCs w:val="15"/>
              </w:rPr>
              <w:t xml:space="preserve"> </w:t>
            </w:r>
          </w:p>
        </w:tc>
      </w:tr>
      <w:tr w14:paraId="1DEF75D1">
        <w:tblPrEx>
          <w:tblCellMar>
            <w:top w:w="0" w:type="dxa"/>
            <w:left w:w="0" w:type="dxa"/>
            <w:bottom w:w="0" w:type="dxa"/>
            <w:right w:w="0" w:type="dxa"/>
          </w:tblCellMar>
        </w:tblPrEx>
        <w:trPr>
          <w:trHeight w:val="255" w:hRule="exact"/>
          <w:jc w:val="center"/>
        </w:trPr>
        <w:tc>
          <w:tcPr>
            <w:tcW w:w="46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EC1463">
            <w:pPr>
              <w:textAlignment w:val="center"/>
              <w:rPr>
                <w:rFonts w:hint="default" w:cs="宋体"/>
                <w:b w:val="0"/>
                <w:bCs/>
                <w:color w:val="000000"/>
                <w:sz w:val="15"/>
                <w:szCs w:val="15"/>
              </w:rPr>
            </w:pPr>
            <w:r>
              <w:rPr>
                <w:rFonts w:cs="宋体"/>
                <w:b w:val="0"/>
                <w:bCs/>
                <w:color w:val="000000"/>
                <w:sz w:val="15"/>
                <w:szCs w:val="15"/>
              </w:rPr>
              <w:t>2210201</w:t>
            </w:r>
          </w:p>
        </w:tc>
        <w:tc>
          <w:tcPr>
            <w:tcW w:w="96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0AB5C2">
            <w:pPr>
              <w:textAlignment w:val="center"/>
              <w:rPr>
                <w:rFonts w:hint="default" w:cs="宋体"/>
                <w:b w:val="0"/>
                <w:bCs/>
                <w:color w:val="000000"/>
                <w:sz w:val="15"/>
                <w:szCs w:val="15"/>
              </w:rPr>
            </w:pPr>
            <w:r>
              <w:rPr>
                <w:rFonts w:cs="宋体"/>
                <w:b w:val="0"/>
                <w:bCs/>
                <w:color w:val="000000"/>
                <w:sz w:val="15"/>
                <w:szCs w:val="15"/>
              </w:rPr>
              <w:t>住房公积金</w:t>
            </w:r>
          </w:p>
        </w:tc>
        <w:tc>
          <w:tcPr>
            <w:tcW w:w="5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F4A43B">
            <w:pPr>
              <w:textAlignment w:val="center"/>
              <w:rPr>
                <w:rFonts w:hint="default" w:cs="宋体"/>
                <w:b w:val="0"/>
                <w:bCs/>
                <w:color w:val="000000"/>
                <w:sz w:val="15"/>
                <w:szCs w:val="15"/>
              </w:rPr>
            </w:pPr>
            <w:r>
              <w:rPr>
                <w:rFonts w:hint="default" w:cs="宋体"/>
                <w:b w:val="0"/>
                <w:bCs/>
                <w:color w:val="000000"/>
                <w:sz w:val="15"/>
                <w:szCs w:val="15"/>
              </w:rPr>
              <w:t>135.41</w:t>
            </w:r>
            <w:r>
              <w:rPr>
                <w:rFonts w:cs="宋体"/>
                <w:b w:val="0"/>
                <w:bCs/>
                <w:color w:val="000000"/>
                <w:sz w:val="15"/>
                <w:szCs w:val="15"/>
              </w:rPr>
              <w:t xml:space="preserve"> </w:t>
            </w:r>
          </w:p>
        </w:tc>
        <w:tc>
          <w:tcPr>
            <w:tcW w:w="4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52E253">
            <w:pPr>
              <w:textAlignment w:val="center"/>
              <w:rPr>
                <w:rFonts w:hint="default" w:cs="宋体"/>
                <w:b w:val="0"/>
                <w:bCs/>
                <w:color w:val="000000"/>
                <w:sz w:val="15"/>
                <w:szCs w:val="15"/>
              </w:rPr>
            </w:pPr>
            <w:r>
              <w:rPr>
                <w:rFonts w:hint="default" w:cs="宋体"/>
                <w:b w:val="0"/>
                <w:bCs/>
                <w:color w:val="000000"/>
                <w:sz w:val="15"/>
                <w:szCs w:val="15"/>
              </w:rPr>
              <w:t>135.41</w:t>
            </w:r>
            <w:r>
              <w:rPr>
                <w:rFonts w:cs="宋体"/>
                <w:b w:val="0"/>
                <w:bCs/>
                <w:color w:val="000000"/>
                <w:sz w:val="15"/>
                <w:szCs w:val="15"/>
              </w:rPr>
              <w:t xml:space="preserve"> </w:t>
            </w: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E532CD">
            <w:pPr>
              <w:textAlignment w:val="center"/>
              <w:rPr>
                <w:rFonts w:hint="default" w:cs="宋体"/>
                <w:b w:val="0"/>
                <w:bCs/>
                <w:color w:val="000000"/>
                <w:sz w:val="15"/>
                <w:szCs w:val="15"/>
              </w:rPr>
            </w:pPr>
            <w:r>
              <w:rPr>
                <w:rFonts w:hint="default" w:cs="宋体"/>
                <w:b w:val="0"/>
                <w:bCs/>
                <w:color w:val="000000"/>
                <w:sz w:val="15"/>
                <w:szCs w:val="15"/>
              </w:rPr>
              <w:t>0.00</w:t>
            </w:r>
            <w:r>
              <w:rPr>
                <w:rFonts w:cs="宋体"/>
                <w:b w:val="0"/>
                <w:bCs/>
                <w:color w:val="000000"/>
                <w:sz w:val="15"/>
                <w:szCs w:val="15"/>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C4E1C8">
            <w:pPr>
              <w:textAlignment w:val="center"/>
              <w:rPr>
                <w:rFonts w:hint="default" w:cs="宋体"/>
                <w:b w:val="0"/>
                <w:bCs/>
                <w:color w:val="000000"/>
                <w:sz w:val="15"/>
                <w:szCs w:val="15"/>
              </w:rPr>
            </w:pPr>
            <w:r>
              <w:rPr>
                <w:rFonts w:hint="default" w:cs="宋体"/>
                <w:b w:val="0"/>
                <w:bCs/>
                <w:color w:val="000000"/>
                <w:sz w:val="15"/>
                <w:szCs w:val="15"/>
              </w:rPr>
              <w:t>0.00</w:t>
            </w:r>
            <w:r>
              <w:rPr>
                <w:rFonts w:cs="宋体"/>
                <w:b w:val="0"/>
                <w:bCs/>
                <w:color w:val="000000"/>
                <w:sz w:val="15"/>
                <w:szCs w:val="15"/>
              </w:rPr>
              <w:t xml:space="preserve"> </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ACB508">
            <w:pPr>
              <w:textAlignment w:val="center"/>
              <w:rPr>
                <w:rFonts w:hint="default" w:cs="宋体"/>
                <w:b w:val="0"/>
                <w:bCs/>
                <w:color w:val="000000"/>
                <w:sz w:val="15"/>
                <w:szCs w:val="15"/>
              </w:rPr>
            </w:pPr>
            <w:r>
              <w:rPr>
                <w:rFonts w:hint="default" w:cs="宋体"/>
                <w:b w:val="0"/>
                <w:bCs/>
                <w:color w:val="000000"/>
                <w:sz w:val="15"/>
                <w:szCs w:val="15"/>
              </w:rPr>
              <w:t>0.00</w:t>
            </w:r>
            <w:r>
              <w:rPr>
                <w:rFonts w:cs="宋体"/>
                <w:b w:val="0"/>
                <w:bCs/>
                <w:color w:val="000000"/>
                <w:sz w:val="15"/>
                <w:szCs w:val="15"/>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453517">
            <w:pPr>
              <w:textAlignment w:val="center"/>
              <w:rPr>
                <w:rFonts w:hint="default" w:cs="宋体"/>
                <w:b w:val="0"/>
                <w:bCs/>
                <w:color w:val="000000"/>
                <w:sz w:val="15"/>
                <w:szCs w:val="15"/>
              </w:rPr>
            </w:pPr>
            <w:r>
              <w:rPr>
                <w:rFonts w:hint="default" w:cs="宋体"/>
                <w:b w:val="0"/>
                <w:bCs/>
                <w:color w:val="000000"/>
                <w:sz w:val="15"/>
                <w:szCs w:val="15"/>
              </w:rPr>
              <w:t>0.00</w:t>
            </w:r>
            <w:r>
              <w:rPr>
                <w:rFonts w:cs="宋体"/>
                <w:b w:val="0"/>
                <w:bCs/>
                <w:color w:val="000000"/>
                <w:sz w:val="15"/>
                <w:szCs w:val="15"/>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06CE1E">
            <w:pPr>
              <w:textAlignment w:val="center"/>
              <w:rPr>
                <w:rFonts w:hint="default" w:cs="宋体"/>
                <w:b w:val="0"/>
                <w:bCs/>
                <w:color w:val="000000"/>
                <w:sz w:val="15"/>
                <w:szCs w:val="15"/>
              </w:rPr>
            </w:pPr>
            <w:r>
              <w:rPr>
                <w:rFonts w:hint="default" w:cs="宋体"/>
                <w:b w:val="0"/>
                <w:bCs/>
                <w:color w:val="000000"/>
                <w:sz w:val="15"/>
                <w:szCs w:val="15"/>
              </w:rPr>
              <w:t>0.00</w:t>
            </w:r>
            <w:r>
              <w:rPr>
                <w:rFonts w:cs="宋体"/>
                <w:b w:val="0"/>
                <w:bCs/>
                <w:color w:val="000000"/>
                <w:sz w:val="15"/>
                <w:szCs w:val="15"/>
              </w:rPr>
              <w:t xml:space="preserve"> </w:t>
            </w:r>
          </w:p>
        </w:tc>
        <w:tc>
          <w:tcPr>
            <w:tcW w:w="3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366E29">
            <w:pPr>
              <w:textAlignment w:val="center"/>
              <w:rPr>
                <w:rFonts w:hint="default" w:cs="宋体"/>
                <w:b w:val="0"/>
                <w:bCs/>
                <w:color w:val="000000"/>
                <w:sz w:val="15"/>
                <w:szCs w:val="15"/>
              </w:rPr>
            </w:pPr>
            <w:r>
              <w:rPr>
                <w:rFonts w:hint="default" w:cs="宋体"/>
                <w:b w:val="0"/>
                <w:bCs/>
                <w:color w:val="000000"/>
                <w:sz w:val="15"/>
                <w:szCs w:val="15"/>
              </w:rPr>
              <w:t>0.00</w:t>
            </w:r>
            <w:r>
              <w:rPr>
                <w:rFonts w:cs="宋体"/>
                <w:b w:val="0"/>
                <w:bCs/>
                <w:color w:val="000000"/>
                <w:sz w:val="15"/>
                <w:szCs w:val="15"/>
              </w:rPr>
              <w:t xml:space="preserve"> </w:t>
            </w:r>
          </w:p>
        </w:tc>
      </w:tr>
      <w:tr w14:paraId="058EF0E6">
        <w:tblPrEx>
          <w:tblCellMar>
            <w:top w:w="0" w:type="dxa"/>
            <w:left w:w="0" w:type="dxa"/>
            <w:bottom w:w="0" w:type="dxa"/>
            <w:right w:w="0" w:type="dxa"/>
          </w:tblCellMar>
        </w:tblPrEx>
        <w:trPr>
          <w:trHeight w:val="255" w:hRule="exact"/>
          <w:jc w:val="center"/>
        </w:trPr>
        <w:tc>
          <w:tcPr>
            <w:tcW w:w="46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90EB90">
            <w:pPr>
              <w:textAlignment w:val="center"/>
              <w:rPr>
                <w:rFonts w:hint="default" w:cs="宋体"/>
                <w:b w:val="0"/>
                <w:bCs/>
                <w:color w:val="000000"/>
                <w:sz w:val="15"/>
                <w:szCs w:val="15"/>
              </w:rPr>
            </w:pPr>
            <w:r>
              <w:rPr>
                <w:rFonts w:cs="宋体"/>
                <w:b w:val="0"/>
                <w:bCs/>
                <w:color w:val="000000"/>
                <w:sz w:val="15"/>
                <w:szCs w:val="15"/>
              </w:rPr>
              <w:t>2210203</w:t>
            </w:r>
          </w:p>
        </w:tc>
        <w:tc>
          <w:tcPr>
            <w:tcW w:w="96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57D516">
            <w:pPr>
              <w:textAlignment w:val="center"/>
              <w:rPr>
                <w:rFonts w:hint="default" w:cs="宋体"/>
                <w:b w:val="0"/>
                <w:bCs/>
                <w:color w:val="000000"/>
                <w:sz w:val="15"/>
                <w:szCs w:val="15"/>
              </w:rPr>
            </w:pPr>
            <w:r>
              <w:rPr>
                <w:rFonts w:cs="宋体"/>
                <w:b w:val="0"/>
                <w:bCs/>
                <w:color w:val="000000"/>
                <w:sz w:val="15"/>
                <w:szCs w:val="15"/>
              </w:rPr>
              <w:t>购房补贴</w:t>
            </w:r>
          </w:p>
        </w:tc>
        <w:tc>
          <w:tcPr>
            <w:tcW w:w="5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B6272B">
            <w:pPr>
              <w:textAlignment w:val="center"/>
              <w:rPr>
                <w:rFonts w:hint="default" w:cs="宋体"/>
                <w:b w:val="0"/>
                <w:bCs/>
                <w:color w:val="000000"/>
                <w:sz w:val="15"/>
                <w:szCs w:val="15"/>
              </w:rPr>
            </w:pPr>
            <w:r>
              <w:rPr>
                <w:rFonts w:hint="default" w:cs="宋体"/>
                <w:b w:val="0"/>
                <w:bCs/>
                <w:color w:val="000000"/>
                <w:sz w:val="15"/>
                <w:szCs w:val="15"/>
              </w:rPr>
              <w:t>10.10</w:t>
            </w:r>
            <w:r>
              <w:rPr>
                <w:rFonts w:cs="宋体"/>
                <w:b w:val="0"/>
                <w:bCs/>
                <w:color w:val="000000"/>
                <w:sz w:val="15"/>
                <w:szCs w:val="15"/>
              </w:rPr>
              <w:t xml:space="preserve"> </w:t>
            </w:r>
          </w:p>
        </w:tc>
        <w:tc>
          <w:tcPr>
            <w:tcW w:w="4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F7F16C">
            <w:pPr>
              <w:textAlignment w:val="center"/>
              <w:rPr>
                <w:rFonts w:hint="default" w:cs="宋体"/>
                <w:b w:val="0"/>
                <w:bCs/>
                <w:color w:val="000000"/>
                <w:sz w:val="15"/>
                <w:szCs w:val="15"/>
              </w:rPr>
            </w:pPr>
            <w:r>
              <w:rPr>
                <w:rFonts w:hint="default" w:cs="宋体"/>
                <w:b w:val="0"/>
                <w:bCs/>
                <w:color w:val="000000"/>
                <w:sz w:val="15"/>
                <w:szCs w:val="15"/>
              </w:rPr>
              <w:t>10.10</w:t>
            </w:r>
            <w:r>
              <w:rPr>
                <w:rFonts w:cs="宋体"/>
                <w:b w:val="0"/>
                <w:bCs/>
                <w:color w:val="000000"/>
                <w:sz w:val="15"/>
                <w:szCs w:val="15"/>
              </w:rPr>
              <w:t xml:space="preserve"> </w:t>
            </w: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657841">
            <w:pPr>
              <w:textAlignment w:val="center"/>
              <w:rPr>
                <w:rFonts w:hint="default" w:cs="宋体"/>
                <w:b w:val="0"/>
                <w:bCs/>
                <w:color w:val="000000"/>
                <w:sz w:val="15"/>
                <w:szCs w:val="15"/>
              </w:rPr>
            </w:pPr>
            <w:r>
              <w:rPr>
                <w:rFonts w:hint="default" w:cs="宋体"/>
                <w:b w:val="0"/>
                <w:bCs/>
                <w:color w:val="000000"/>
                <w:sz w:val="15"/>
                <w:szCs w:val="15"/>
              </w:rPr>
              <w:t>0.00</w:t>
            </w:r>
            <w:r>
              <w:rPr>
                <w:rFonts w:cs="宋体"/>
                <w:b w:val="0"/>
                <w:bCs/>
                <w:color w:val="000000"/>
                <w:sz w:val="15"/>
                <w:szCs w:val="15"/>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5A5492">
            <w:pPr>
              <w:textAlignment w:val="center"/>
              <w:rPr>
                <w:rFonts w:hint="default" w:cs="宋体"/>
                <w:b w:val="0"/>
                <w:bCs/>
                <w:color w:val="000000"/>
                <w:sz w:val="15"/>
                <w:szCs w:val="15"/>
              </w:rPr>
            </w:pPr>
            <w:r>
              <w:rPr>
                <w:rFonts w:hint="default" w:cs="宋体"/>
                <w:b w:val="0"/>
                <w:bCs/>
                <w:color w:val="000000"/>
                <w:sz w:val="15"/>
                <w:szCs w:val="15"/>
              </w:rPr>
              <w:t>0.00</w:t>
            </w:r>
            <w:r>
              <w:rPr>
                <w:rFonts w:cs="宋体"/>
                <w:b w:val="0"/>
                <w:bCs/>
                <w:color w:val="000000"/>
                <w:sz w:val="15"/>
                <w:szCs w:val="15"/>
              </w:rPr>
              <w:t xml:space="preserve"> </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8D1F24">
            <w:pPr>
              <w:textAlignment w:val="center"/>
              <w:rPr>
                <w:rFonts w:hint="default" w:cs="宋体"/>
                <w:b w:val="0"/>
                <w:bCs/>
                <w:color w:val="000000"/>
                <w:sz w:val="15"/>
                <w:szCs w:val="15"/>
              </w:rPr>
            </w:pPr>
            <w:r>
              <w:rPr>
                <w:rFonts w:hint="default" w:cs="宋体"/>
                <w:b w:val="0"/>
                <w:bCs/>
                <w:color w:val="000000"/>
                <w:sz w:val="15"/>
                <w:szCs w:val="15"/>
              </w:rPr>
              <w:t>0.00</w:t>
            </w:r>
            <w:r>
              <w:rPr>
                <w:rFonts w:cs="宋体"/>
                <w:b w:val="0"/>
                <w:bCs/>
                <w:color w:val="000000"/>
                <w:sz w:val="15"/>
                <w:szCs w:val="15"/>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D982DD">
            <w:pPr>
              <w:textAlignment w:val="center"/>
              <w:rPr>
                <w:rFonts w:hint="default" w:cs="宋体"/>
                <w:b w:val="0"/>
                <w:bCs/>
                <w:color w:val="000000"/>
                <w:sz w:val="15"/>
                <w:szCs w:val="15"/>
              </w:rPr>
            </w:pPr>
            <w:r>
              <w:rPr>
                <w:rFonts w:hint="default" w:cs="宋体"/>
                <w:b w:val="0"/>
                <w:bCs/>
                <w:color w:val="000000"/>
                <w:sz w:val="15"/>
                <w:szCs w:val="15"/>
              </w:rPr>
              <w:t>0.00</w:t>
            </w:r>
            <w:r>
              <w:rPr>
                <w:rFonts w:cs="宋体"/>
                <w:b w:val="0"/>
                <w:bCs/>
                <w:color w:val="000000"/>
                <w:sz w:val="15"/>
                <w:szCs w:val="15"/>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E229E7">
            <w:pPr>
              <w:textAlignment w:val="center"/>
              <w:rPr>
                <w:rFonts w:hint="default" w:cs="宋体"/>
                <w:b w:val="0"/>
                <w:bCs/>
                <w:color w:val="000000"/>
                <w:sz w:val="15"/>
                <w:szCs w:val="15"/>
              </w:rPr>
            </w:pPr>
            <w:r>
              <w:rPr>
                <w:rFonts w:hint="default" w:cs="宋体"/>
                <w:b w:val="0"/>
                <w:bCs/>
                <w:color w:val="000000"/>
                <w:sz w:val="15"/>
                <w:szCs w:val="15"/>
              </w:rPr>
              <w:t>0.00</w:t>
            </w:r>
            <w:r>
              <w:rPr>
                <w:rFonts w:cs="宋体"/>
                <w:b w:val="0"/>
                <w:bCs/>
                <w:color w:val="000000"/>
                <w:sz w:val="15"/>
                <w:szCs w:val="15"/>
              </w:rPr>
              <w:t xml:space="preserve"> </w:t>
            </w:r>
          </w:p>
        </w:tc>
        <w:tc>
          <w:tcPr>
            <w:tcW w:w="3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2DF67A">
            <w:pPr>
              <w:textAlignment w:val="center"/>
              <w:rPr>
                <w:rFonts w:hint="default" w:cs="宋体"/>
                <w:b w:val="0"/>
                <w:bCs/>
                <w:color w:val="000000"/>
                <w:sz w:val="15"/>
                <w:szCs w:val="15"/>
              </w:rPr>
            </w:pPr>
            <w:r>
              <w:rPr>
                <w:rFonts w:hint="default" w:cs="宋体"/>
                <w:b w:val="0"/>
                <w:bCs/>
                <w:color w:val="000000"/>
                <w:sz w:val="15"/>
                <w:szCs w:val="15"/>
              </w:rPr>
              <w:t>0.00</w:t>
            </w:r>
            <w:r>
              <w:rPr>
                <w:rFonts w:cs="宋体"/>
                <w:b w:val="0"/>
                <w:bCs/>
                <w:color w:val="000000"/>
                <w:sz w:val="15"/>
                <w:szCs w:val="15"/>
              </w:rPr>
              <w:t xml:space="preserve"> </w:t>
            </w:r>
          </w:p>
        </w:tc>
      </w:tr>
    </w:tbl>
    <w:p w14:paraId="05489C97">
      <w:pPr>
        <w:spacing w:line="600" w:lineRule="exact"/>
        <w:ind w:left="600" w:hanging="600" w:hangingChars="300"/>
        <w:rPr>
          <w:rFonts w:hint="default"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page"/>
      </w:r>
    </w:p>
    <w:tbl>
      <w:tblPr>
        <w:tblStyle w:val="9"/>
        <w:tblW w:w="4939" w:type="pct"/>
        <w:jc w:val="center"/>
        <w:tblLayout w:type="fixed"/>
        <w:tblCellMar>
          <w:top w:w="0" w:type="dxa"/>
          <w:left w:w="0" w:type="dxa"/>
          <w:bottom w:w="0" w:type="dxa"/>
          <w:right w:w="0" w:type="dxa"/>
        </w:tblCellMar>
      </w:tblPr>
      <w:tblGrid>
        <w:gridCol w:w="1289"/>
        <w:gridCol w:w="3604"/>
        <w:gridCol w:w="1839"/>
        <w:gridCol w:w="1762"/>
        <w:gridCol w:w="1621"/>
        <w:gridCol w:w="1557"/>
        <w:gridCol w:w="1692"/>
        <w:gridCol w:w="1773"/>
      </w:tblGrid>
      <w:tr w14:paraId="7E1991B0">
        <w:trPr>
          <w:trHeight w:val="654" w:hRule="atLeast"/>
          <w:jc w:val="center"/>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121D0FE7">
            <w:pPr>
              <w:spacing w:line="600" w:lineRule="exact"/>
              <w:jc w:val="center"/>
              <w:textAlignment w:val="bottom"/>
              <w:rPr>
                <w:rFonts w:hint="default" w:cs="宋体"/>
                <w:color w:val="000000"/>
                <w:sz w:val="32"/>
                <w:szCs w:val="32"/>
              </w:rPr>
            </w:pPr>
            <w:r>
              <w:rPr>
                <w:rFonts w:cs="宋体"/>
                <w:color w:val="000000"/>
                <w:sz w:val="32"/>
                <w:szCs w:val="32"/>
              </w:rPr>
              <w:t>支出决算表</w:t>
            </w:r>
          </w:p>
        </w:tc>
      </w:tr>
      <w:tr w14:paraId="6B077DAC">
        <w:tblPrEx>
          <w:tblCellMar>
            <w:top w:w="0" w:type="dxa"/>
            <w:left w:w="0" w:type="dxa"/>
            <w:bottom w:w="0" w:type="dxa"/>
            <w:right w:w="0" w:type="dxa"/>
          </w:tblCellMar>
        </w:tblPrEx>
        <w:trPr>
          <w:trHeight w:val="533" w:hRule="atLeast"/>
          <w:jc w:val="center"/>
        </w:trPr>
        <w:tc>
          <w:tcPr>
            <w:tcW w:w="2223" w:type="pct"/>
            <w:gridSpan w:val="3"/>
            <w:vMerge w:val="restart"/>
            <w:tcBorders>
              <w:top w:val="nil"/>
              <w:left w:val="nil"/>
              <w:right w:val="nil"/>
            </w:tcBorders>
            <w:shd w:val="clear" w:color="auto" w:fill="auto"/>
            <w:noWrap/>
            <w:tcMar>
              <w:top w:w="15" w:type="dxa"/>
              <w:left w:w="15" w:type="dxa"/>
              <w:right w:w="15" w:type="dxa"/>
            </w:tcMar>
            <w:vAlign w:val="bottom"/>
          </w:tcPr>
          <w:p w14:paraId="3DB2C4F0">
            <w:pPr>
              <w:spacing w:line="600" w:lineRule="exact"/>
              <w:ind w:firstLine="392"/>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 xml:space="preserve">重庆市九龙坡区铁马小学校 </w:t>
            </w:r>
          </w:p>
        </w:tc>
        <w:tc>
          <w:tcPr>
            <w:tcW w:w="582" w:type="pct"/>
            <w:tcBorders>
              <w:top w:val="nil"/>
              <w:left w:val="nil"/>
              <w:bottom w:val="nil"/>
              <w:right w:val="nil"/>
            </w:tcBorders>
            <w:shd w:val="clear" w:color="auto" w:fill="auto"/>
            <w:noWrap/>
            <w:tcMar>
              <w:top w:w="15" w:type="dxa"/>
              <w:left w:w="15" w:type="dxa"/>
              <w:right w:w="15" w:type="dxa"/>
            </w:tcMar>
            <w:vAlign w:val="bottom"/>
          </w:tcPr>
          <w:p w14:paraId="3753FA76">
            <w:pPr>
              <w:spacing w:line="600" w:lineRule="exact"/>
              <w:ind w:firstLine="392"/>
              <w:rPr>
                <w:rFonts w:hint="default" w:cs="宋体"/>
                <w:color w:val="000000"/>
                <w:sz w:val="20"/>
                <w:szCs w:val="20"/>
              </w:rPr>
            </w:pPr>
          </w:p>
        </w:tc>
        <w:tc>
          <w:tcPr>
            <w:tcW w:w="535" w:type="pct"/>
            <w:tcBorders>
              <w:top w:val="nil"/>
              <w:left w:val="nil"/>
              <w:bottom w:val="nil"/>
              <w:right w:val="nil"/>
            </w:tcBorders>
            <w:shd w:val="clear" w:color="auto" w:fill="auto"/>
            <w:noWrap/>
            <w:tcMar>
              <w:top w:w="15" w:type="dxa"/>
              <w:left w:w="15" w:type="dxa"/>
              <w:right w:w="15" w:type="dxa"/>
            </w:tcMar>
            <w:vAlign w:val="bottom"/>
          </w:tcPr>
          <w:p w14:paraId="2F2A2484">
            <w:pPr>
              <w:spacing w:line="600" w:lineRule="exact"/>
              <w:ind w:firstLine="392"/>
              <w:rPr>
                <w:rFonts w:hint="default" w:cs="宋体"/>
                <w:color w:val="000000"/>
                <w:sz w:val="20"/>
                <w:szCs w:val="20"/>
              </w:rPr>
            </w:pPr>
          </w:p>
        </w:tc>
        <w:tc>
          <w:tcPr>
            <w:tcW w:w="514" w:type="pct"/>
            <w:tcBorders>
              <w:top w:val="nil"/>
              <w:left w:val="nil"/>
              <w:bottom w:val="nil"/>
              <w:right w:val="nil"/>
            </w:tcBorders>
            <w:shd w:val="clear" w:color="auto" w:fill="auto"/>
            <w:noWrap/>
            <w:tcMar>
              <w:top w:w="15" w:type="dxa"/>
              <w:left w:w="15" w:type="dxa"/>
              <w:right w:w="15" w:type="dxa"/>
            </w:tcMar>
            <w:vAlign w:val="bottom"/>
          </w:tcPr>
          <w:p w14:paraId="64CFE876">
            <w:pPr>
              <w:spacing w:line="600" w:lineRule="exact"/>
              <w:ind w:firstLine="392"/>
              <w:rPr>
                <w:rFonts w:hint="default" w:cs="宋体"/>
                <w:color w:val="000000"/>
                <w:sz w:val="20"/>
                <w:szCs w:val="20"/>
              </w:rPr>
            </w:pPr>
          </w:p>
        </w:tc>
        <w:tc>
          <w:tcPr>
            <w:tcW w:w="558" w:type="pct"/>
            <w:tcBorders>
              <w:top w:val="nil"/>
              <w:left w:val="nil"/>
              <w:bottom w:val="nil"/>
              <w:right w:val="nil"/>
            </w:tcBorders>
            <w:shd w:val="clear" w:color="auto" w:fill="auto"/>
            <w:noWrap/>
            <w:tcMar>
              <w:top w:w="15" w:type="dxa"/>
              <w:left w:w="15" w:type="dxa"/>
              <w:right w:w="15" w:type="dxa"/>
            </w:tcMar>
            <w:vAlign w:val="bottom"/>
          </w:tcPr>
          <w:p w14:paraId="3E1B9B74">
            <w:pPr>
              <w:spacing w:line="600" w:lineRule="exact"/>
              <w:ind w:firstLine="392"/>
              <w:rPr>
                <w:rFonts w:hint="default" w:cs="宋体"/>
                <w:color w:val="000000"/>
                <w:sz w:val="20"/>
                <w:szCs w:val="20"/>
              </w:rPr>
            </w:pPr>
          </w:p>
        </w:tc>
        <w:tc>
          <w:tcPr>
            <w:tcW w:w="585" w:type="pct"/>
            <w:tcBorders>
              <w:top w:val="nil"/>
              <w:left w:val="nil"/>
              <w:bottom w:val="nil"/>
              <w:right w:val="nil"/>
            </w:tcBorders>
            <w:shd w:val="clear" w:color="auto" w:fill="auto"/>
            <w:noWrap/>
            <w:tcMar>
              <w:top w:w="15" w:type="dxa"/>
              <w:left w:w="15" w:type="dxa"/>
              <w:right w:w="15" w:type="dxa"/>
            </w:tcMar>
            <w:vAlign w:val="bottom"/>
          </w:tcPr>
          <w:p w14:paraId="358E4A60">
            <w:pPr>
              <w:spacing w:line="600" w:lineRule="exact"/>
              <w:ind w:firstLine="392"/>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03</w:t>
            </w:r>
            <w:r>
              <w:rPr>
                <w:rFonts w:cs="宋体"/>
                <w:color w:val="000000"/>
                <w:sz w:val="20"/>
                <w:szCs w:val="20"/>
              </w:rPr>
              <w:t>表</w:t>
            </w:r>
          </w:p>
        </w:tc>
      </w:tr>
      <w:tr w14:paraId="0496D295">
        <w:tblPrEx>
          <w:tblCellMar>
            <w:top w:w="0" w:type="dxa"/>
            <w:left w:w="0" w:type="dxa"/>
            <w:bottom w:w="0" w:type="dxa"/>
            <w:right w:w="0" w:type="dxa"/>
          </w:tblCellMar>
        </w:tblPrEx>
        <w:trPr>
          <w:trHeight w:val="397" w:hRule="atLeast"/>
          <w:jc w:val="center"/>
        </w:trPr>
        <w:tc>
          <w:tcPr>
            <w:tcW w:w="2223" w:type="pct"/>
            <w:gridSpan w:val="3"/>
            <w:vMerge w:val="continue"/>
            <w:tcBorders>
              <w:left w:val="nil"/>
              <w:bottom w:val="nil"/>
              <w:right w:val="nil"/>
            </w:tcBorders>
            <w:shd w:val="clear" w:color="auto" w:fill="auto"/>
            <w:noWrap/>
            <w:tcMar>
              <w:top w:w="15" w:type="dxa"/>
              <w:left w:w="15" w:type="dxa"/>
              <w:right w:w="15" w:type="dxa"/>
            </w:tcMar>
            <w:vAlign w:val="bottom"/>
          </w:tcPr>
          <w:p w14:paraId="63C9BB9E">
            <w:pPr>
              <w:spacing w:line="600" w:lineRule="exact"/>
              <w:ind w:firstLine="392"/>
              <w:rPr>
                <w:rFonts w:hint="default" w:cs="宋体"/>
                <w:color w:val="000000"/>
                <w:sz w:val="20"/>
                <w:szCs w:val="20"/>
              </w:rPr>
            </w:pPr>
          </w:p>
        </w:tc>
        <w:tc>
          <w:tcPr>
            <w:tcW w:w="582" w:type="pct"/>
            <w:tcBorders>
              <w:top w:val="nil"/>
              <w:left w:val="nil"/>
              <w:bottom w:val="nil"/>
              <w:right w:val="nil"/>
            </w:tcBorders>
            <w:shd w:val="clear" w:color="auto" w:fill="auto"/>
            <w:noWrap/>
            <w:tcMar>
              <w:top w:w="15" w:type="dxa"/>
              <w:left w:w="15" w:type="dxa"/>
              <w:right w:w="15" w:type="dxa"/>
            </w:tcMar>
            <w:vAlign w:val="bottom"/>
          </w:tcPr>
          <w:p w14:paraId="29BDF1AD">
            <w:pPr>
              <w:spacing w:line="600" w:lineRule="exact"/>
              <w:ind w:firstLine="392"/>
              <w:rPr>
                <w:rFonts w:hint="default" w:cs="宋体"/>
                <w:color w:val="000000"/>
                <w:sz w:val="20"/>
                <w:szCs w:val="20"/>
              </w:rPr>
            </w:pPr>
          </w:p>
        </w:tc>
        <w:tc>
          <w:tcPr>
            <w:tcW w:w="535" w:type="pct"/>
            <w:tcBorders>
              <w:top w:val="nil"/>
              <w:left w:val="nil"/>
              <w:bottom w:val="nil"/>
              <w:right w:val="nil"/>
            </w:tcBorders>
            <w:shd w:val="clear" w:color="auto" w:fill="auto"/>
            <w:noWrap/>
            <w:tcMar>
              <w:top w:w="15" w:type="dxa"/>
              <w:left w:w="15" w:type="dxa"/>
              <w:right w:w="15" w:type="dxa"/>
            </w:tcMar>
            <w:vAlign w:val="bottom"/>
          </w:tcPr>
          <w:p w14:paraId="2F23FAAF">
            <w:pPr>
              <w:spacing w:line="600" w:lineRule="exact"/>
              <w:ind w:firstLine="392"/>
              <w:rPr>
                <w:rFonts w:hint="default" w:cs="宋体"/>
                <w:color w:val="000000"/>
                <w:sz w:val="20"/>
                <w:szCs w:val="20"/>
              </w:rPr>
            </w:pPr>
          </w:p>
        </w:tc>
        <w:tc>
          <w:tcPr>
            <w:tcW w:w="514" w:type="pct"/>
            <w:tcBorders>
              <w:top w:val="nil"/>
              <w:left w:val="nil"/>
              <w:bottom w:val="nil"/>
              <w:right w:val="nil"/>
            </w:tcBorders>
            <w:shd w:val="clear" w:color="auto" w:fill="auto"/>
            <w:noWrap/>
            <w:tcMar>
              <w:top w:w="15" w:type="dxa"/>
              <w:left w:w="15" w:type="dxa"/>
              <w:right w:w="15" w:type="dxa"/>
            </w:tcMar>
            <w:vAlign w:val="bottom"/>
          </w:tcPr>
          <w:p w14:paraId="76E35197">
            <w:pPr>
              <w:spacing w:line="600" w:lineRule="exact"/>
              <w:ind w:firstLine="392"/>
              <w:rPr>
                <w:rFonts w:hint="default" w:cs="宋体"/>
                <w:color w:val="000000"/>
                <w:sz w:val="20"/>
                <w:szCs w:val="20"/>
              </w:rPr>
            </w:pPr>
          </w:p>
        </w:tc>
        <w:tc>
          <w:tcPr>
            <w:tcW w:w="558" w:type="pct"/>
            <w:tcBorders>
              <w:top w:val="nil"/>
              <w:left w:val="nil"/>
              <w:bottom w:val="nil"/>
              <w:right w:val="nil"/>
            </w:tcBorders>
            <w:shd w:val="clear" w:color="auto" w:fill="auto"/>
            <w:noWrap/>
            <w:tcMar>
              <w:top w:w="15" w:type="dxa"/>
              <w:left w:w="15" w:type="dxa"/>
              <w:right w:w="15" w:type="dxa"/>
            </w:tcMar>
            <w:vAlign w:val="bottom"/>
          </w:tcPr>
          <w:p w14:paraId="74E162DA">
            <w:pPr>
              <w:spacing w:line="600" w:lineRule="exact"/>
              <w:ind w:firstLine="392"/>
              <w:rPr>
                <w:rFonts w:hint="default" w:cs="宋体"/>
                <w:color w:val="000000"/>
                <w:sz w:val="20"/>
                <w:szCs w:val="20"/>
              </w:rPr>
            </w:pPr>
          </w:p>
        </w:tc>
        <w:tc>
          <w:tcPr>
            <w:tcW w:w="585" w:type="pct"/>
            <w:tcBorders>
              <w:top w:val="nil"/>
              <w:left w:val="nil"/>
              <w:bottom w:val="nil"/>
              <w:right w:val="nil"/>
            </w:tcBorders>
            <w:shd w:val="clear" w:color="auto" w:fill="auto"/>
            <w:noWrap/>
            <w:tcMar>
              <w:top w:w="15" w:type="dxa"/>
              <w:left w:w="15" w:type="dxa"/>
              <w:right w:w="15" w:type="dxa"/>
            </w:tcMar>
            <w:vAlign w:val="bottom"/>
          </w:tcPr>
          <w:p w14:paraId="0AD4C527">
            <w:pPr>
              <w:spacing w:line="600" w:lineRule="exact"/>
              <w:ind w:firstLine="392"/>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2229657B">
        <w:tblPrEx>
          <w:tblCellMar>
            <w:top w:w="0" w:type="dxa"/>
            <w:left w:w="0" w:type="dxa"/>
            <w:bottom w:w="0" w:type="dxa"/>
            <w:right w:w="0" w:type="dxa"/>
          </w:tblCellMar>
        </w:tblPrEx>
        <w:trPr>
          <w:trHeight w:val="227" w:hRule="exact"/>
          <w:jc w:val="center"/>
        </w:trPr>
        <w:tc>
          <w:tcPr>
            <w:tcW w:w="1616"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592F970">
            <w:pPr>
              <w:spacing w:line="600" w:lineRule="exact"/>
              <w:ind w:firstLine="394"/>
              <w:jc w:val="center"/>
              <w:textAlignment w:val="bottom"/>
              <w:rPr>
                <w:rFonts w:hint="default" w:cs="宋体"/>
                <w:color w:val="000000"/>
                <w:sz w:val="15"/>
                <w:szCs w:val="15"/>
              </w:rPr>
            </w:pPr>
            <w:r>
              <w:rPr>
                <w:rFonts w:cs="宋体"/>
                <w:color w:val="000000"/>
                <w:sz w:val="15"/>
                <w:szCs w:val="15"/>
              </w:rPr>
              <w:t>项目</w:t>
            </w:r>
          </w:p>
        </w:tc>
        <w:tc>
          <w:tcPr>
            <w:tcW w:w="60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89F197">
            <w:pPr>
              <w:spacing w:line="600" w:lineRule="exact"/>
              <w:ind w:firstLine="394"/>
              <w:jc w:val="center"/>
              <w:textAlignment w:val="center"/>
              <w:rPr>
                <w:rFonts w:hint="default" w:cs="宋体"/>
                <w:color w:val="000000"/>
                <w:sz w:val="15"/>
                <w:szCs w:val="15"/>
              </w:rPr>
            </w:pPr>
            <w:r>
              <w:rPr>
                <w:rFonts w:cs="宋体"/>
                <w:color w:val="000000"/>
                <w:sz w:val="15"/>
                <w:szCs w:val="15"/>
              </w:rPr>
              <w:t>本年支出合计</w:t>
            </w:r>
          </w:p>
        </w:tc>
        <w:tc>
          <w:tcPr>
            <w:tcW w:w="58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8A8E61">
            <w:pPr>
              <w:spacing w:line="600" w:lineRule="exact"/>
              <w:ind w:firstLine="394"/>
              <w:jc w:val="center"/>
              <w:textAlignment w:val="center"/>
              <w:rPr>
                <w:rFonts w:hint="default" w:cs="宋体"/>
                <w:color w:val="000000"/>
                <w:sz w:val="15"/>
                <w:szCs w:val="15"/>
              </w:rPr>
            </w:pPr>
            <w:r>
              <w:rPr>
                <w:rFonts w:cs="宋体"/>
                <w:color w:val="000000"/>
                <w:sz w:val="15"/>
                <w:szCs w:val="15"/>
              </w:rPr>
              <w:t>基本支出</w:t>
            </w:r>
          </w:p>
        </w:tc>
        <w:tc>
          <w:tcPr>
            <w:tcW w:w="53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DF7E74">
            <w:pPr>
              <w:spacing w:line="600" w:lineRule="exact"/>
              <w:ind w:firstLine="394"/>
              <w:jc w:val="center"/>
              <w:textAlignment w:val="center"/>
              <w:rPr>
                <w:rFonts w:hint="default" w:cs="宋体"/>
                <w:color w:val="000000"/>
                <w:sz w:val="15"/>
                <w:szCs w:val="15"/>
              </w:rPr>
            </w:pPr>
            <w:r>
              <w:rPr>
                <w:rFonts w:cs="宋体"/>
                <w:color w:val="000000"/>
                <w:sz w:val="15"/>
                <w:szCs w:val="15"/>
              </w:rPr>
              <w:t>项目支出</w:t>
            </w:r>
          </w:p>
        </w:tc>
        <w:tc>
          <w:tcPr>
            <w:tcW w:w="51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80DCF6">
            <w:pPr>
              <w:spacing w:line="600" w:lineRule="exact"/>
              <w:ind w:firstLine="394"/>
              <w:jc w:val="center"/>
              <w:textAlignment w:val="center"/>
              <w:rPr>
                <w:rFonts w:hint="default" w:cs="宋体"/>
                <w:color w:val="000000"/>
                <w:sz w:val="15"/>
                <w:szCs w:val="15"/>
              </w:rPr>
            </w:pPr>
            <w:r>
              <w:rPr>
                <w:rFonts w:cs="宋体"/>
                <w:color w:val="000000"/>
                <w:sz w:val="15"/>
                <w:szCs w:val="15"/>
              </w:rPr>
              <w:t>上缴上级支出</w:t>
            </w:r>
          </w:p>
        </w:tc>
        <w:tc>
          <w:tcPr>
            <w:tcW w:w="55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D4E8EE">
            <w:pPr>
              <w:spacing w:line="600" w:lineRule="exact"/>
              <w:ind w:firstLine="394"/>
              <w:jc w:val="center"/>
              <w:textAlignment w:val="center"/>
              <w:rPr>
                <w:rFonts w:hint="default" w:cs="宋体"/>
                <w:color w:val="000000"/>
                <w:sz w:val="15"/>
                <w:szCs w:val="15"/>
              </w:rPr>
            </w:pPr>
            <w:r>
              <w:rPr>
                <w:rFonts w:cs="宋体"/>
                <w:color w:val="000000"/>
                <w:sz w:val="15"/>
                <w:szCs w:val="15"/>
              </w:rPr>
              <w:t>经营支出</w:t>
            </w:r>
          </w:p>
        </w:tc>
        <w:tc>
          <w:tcPr>
            <w:tcW w:w="58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11320C">
            <w:pPr>
              <w:spacing w:line="600" w:lineRule="exact"/>
              <w:ind w:firstLine="300" w:firstLineChars="200"/>
              <w:jc w:val="both"/>
              <w:textAlignment w:val="center"/>
              <w:rPr>
                <w:rFonts w:hint="default" w:cs="宋体"/>
                <w:color w:val="000000"/>
                <w:sz w:val="15"/>
                <w:szCs w:val="15"/>
              </w:rPr>
            </w:pPr>
            <w:r>
              <w:rPr>
                <w:rFonts w:cs="宋体"/>
                <w:color w:val="000000"/>
                <w:sz w:val="15"/>
                <w:szCs w:val="15"/>
              </w:rPr>
              <w:t>对附属单位补助支出</w:t>
            </w:r>
          </w:p>
        </w:tc>
      </w:tr>
      <w:tr w14:paraId="379AF0BD">
        <w:tblPrEx>
          <w:tblCellMar>
            <w:top w:w="0" w:type="dxa"/>
            <w:left w:w="0" w:type="dxa"/>
            <w:bottom w:w="0" w:type="dxa"/>
            <w:right w:w="0" w:type="dxa"/>
          </w:tblCellMar>
        </w:tblPrEx>
        <w:trPr>
          <w:trHeight w:val="312" w:hRule="exact"/>
          <w:jc w:val="center"/>
        </w:trPr>
        <w:tc>
          <w:tcPr>
            <w:tcW w:w="425"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3CFCA9">
            <w:pPr>
              <w:spacing w:line="600" w:lineRule="exact"/>
              <w:ind w:left="0" w:leftChars="0" w:firstLine="0" w:firstLineChars="0"/>
              <w:jc w:val="center"/>
              <w:textAlignment w:val="center"/>
              <w:rPr>
                <w:rFonts w:hint="default" w:cs="宋体"/>
                <w:color w:val="000000"/>
                <w:sz w:val="15"/>
                <w:szCs w:val="15"/>
              </w:rPr>
            </w:pPr>
            <w:r>
              <w:rPr>
                <w:rFonts w:cs="宋体"/>
                <w:color w:val="000000"/>
                <w:sz w:val="15"/>
                <w:szCs w:val="15"/>
              </w:rPr>
              <w:t>功能分类科目编码</w:t>
            </w:r>
          </w:p>
        </w:tc>
        <w:tc>
          <w:tcPr>
            <w:tcW w:w="1190"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07DA557F">
            <w:pPr>
              <w:spacing w:line="600" w:lineRule="exact"/>
              <w:ind w:firstLine="394"/>
              <w:jc w:val="center"/>
              <w:textAlignment w:val="center"/>
              <w:rPr>
                <w:rFonts w:hint="default" w:cs="宋体"/>
                <w:color w:val="000000"/>
                <w:sz w:val="15"/>
                <w:szCs w:val="15"/>
              </w:rPr>
            </w:pPr>
            <w:r>
              <w:rPr>
                <w:rFonts w:cs="宋体"/>
                <w:color w:val="000000"/>
                <w:sz w:val="15"/>
                <w:szCs w:val="15"/>
              </w:rPr>
              <w:t>项目（按“项”级功能分类科目）</w:t>
            </w:r>
          </w:p>
        </w:tc>
        <w:tc>
          <w:tcPr>
            <w:tcW w:w="60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54992C">
            <w:pPr>
              <w:spacing w:line="600" w:lineRule="exact"/>
              <w:ind w:firstLine="394"/>
              <w:jc w:val="center"/>
              <w:rPr>
                <w:rFonts w:hint="default" w:cs="宋体"/>
                <w:color w:val="000000"/>
                <w:sz w:val="15"/>
                <w:szCs w:val="15"/>
              </w:rPr>
            </w:pPr>
          </w:p>
        </w:tc>
        <w:tc>
          <w:tcPr>
            <w:tcW w:w="58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7B4939">
            <w:pPr>
              <w:spacing w:line="600" w:lineRule="exact"/>
              <w:ind w:firstLine="394"/>
              <w:jc w:val="center"/>
              <w:rPr>
                <w:rFonts w:hint="default" w:cs="宋体"/>
                <w:color w:val="000000"/>
                <w:sz w:val="15"/>
                <w:szCs w:val="15"/>
              </w:rPr>
            </w:pPr>
          </w:p>
        </w:tc>
        <w:tc>
          <w:tcPr>
            <w:tcW w:w="5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64ECE0">
            <w:pPr>
              <w:spacing w:line="600" w:lineRule="exact"/>
              <w:ind w:firstLine="394"/>
              <w:jc w:val="center"/>
              <w:rPr>
                <w:rFonts w:hint="default" w:cs="宋体"/>
                <w:color w:val="000000"/>
                <w:sz w:val="15"/>
                <w:szCs w:val="15"/>
              </w:rPr>
            </w:pPr>
          </w:p>
        </w:tc>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804E24">
            <w:pPr>
              <w:spacing w:line="600" w:lineRule="exact"/>
              <w:ind w:firstLine="394"/>
              <w:jc w:val="center"/>
              <w:rPr>
                <w:rFonts w:hint="default" w:cs="宋体"/>
                <w:color w:val="000000"/>
                <w:sz w:val="15"/>
                <w:szCs w:val="15"/>
              </w:rPr>
            </w:pPr>
          </w:p>
        </w:tc>
        <w:tc>
          <w:tcPr>
            <w:tcW w:w="5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67EF16">
            <w:pPr>
              <w:spacing w:line="600" w:lineRule="exact"/>
              <w:ind w:firstLine="394"/>
              <w:jc w:val="center"/>
              <w:rPr>
                <w:rFonts w:hint="default" w:cs="宋体"/>
                <w:color w:val="000000"/>
                <w:sz w:val="15"/>
                <w:szCs w:val="15"/>
              </w:rPr>
            </w:pPr>
          </w:p>
        </w:tc>
        <w:tc>
          <w:tcPr>
            <w:tcW w:w="58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0C3762">
            <w:pPr>
              <w:spacing w:line="600" w:lineRule="exact"/>
              <w:ind w:firstLine="394"/>
              <w:jc w:val="center"/>
              <w:rPr>
                <w:rFonts w:hint="default" w:cs="宋体"/>
                <w:color w:val="000000"/>
                <w:sz w:val="15"/>
                <w:szCs w:val="15"/>
              </w:rPr>
            </w:pPr>
          </w:p>
        </w:tc>
      </w:tr>
      <w:tr w14:paraId="135E07D4">
        <w:tblPrEx>
          <w:tblCellMar>
            <w:top w:w="0" w:type="dxa"/>
            <w:left w:w="0" w:type="dxa"/>
            <w:bottom w:w="0" w:type="dxa"/>
            <w:right w:w="0" w:type="dxa"/>
          </w:tblCellMar>
        </w:tblPrEx>
        <w:trPr>
          <w:trHeight w:val="312" w:hRule="exact"/>
          <w:jc w:val="center"/>
        </w:trPr>
        <w:tc>
          <w:tcPr>
            <w:tcW w:w="425"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9B2EF5">
            <w:pPr>
              <w:spacing w:line="600" w:lineRule="exact"/>
              <w:ind w:firstLine="394"/>
              <w:jc w:val="center"/>
              <w:rPr>
                <w:rFonts w:hint="default" w:cs="宋体"/>
                <w:color w:val="000000"/>
                <w:sz w:val="15"/>
                <w:szCs w:val="15"/>
              </w:rPr>
            </w:pPr>
          </w:p>
        </w:tc>
        <w:tc>
          <w:tcPr>
            <w:tcW w:w="1190"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2B614B3F">
            <w:pPr>
              <w:spacing w:line="600" w:lineRule="exact"/>
              <w:ind w:firstLine="394"/>
              <w:jc w:val="center"/>
              <w:rPr>
                <w:rFonts w:hint="default" w:cs="宋体"/>
                <w:color w:val="000000"/>
                <w:sz w:val="15"/>
                <w:szCs w:val="15"/>
              </w:rPr>
            </w:pPr>
          </w:p>
        </w:tc>
        <w:tc>
          <w:tcPr>
            <w:tcW w:w="60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76CFD6">
            <w:pPr>
              <w:spacing w:line="600" w:lineRule="exact"/>
              <w:ind w:firstLine="394"/>
              <w:jc w:val="center"/>
              <w:rPr>
                <w:rFonts w:hint="default" w:cs="宋体"/>
                <w:color w:val="000000"/>
                <w:sz w:val="15"/>
                <w:szCs w:val="15"/>
              </w:rPr>
            </w:pPr>
          </w:p>
        </w:tc>
        <w:tc>
          <w:tcPr>
            <w:tcW w:w="58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521761">
            <w:pPr>
              <w:spacing w:line="600" w:lineRule="exact"/>
              <w:ind w:firstLine="394"/>
              <w:jc w:val="center"/>
              <w:rPr>
                <w:rFonts w:hint="default" w:cs="宋体"/>
                <w:color w:val="000000"/>
                <w:sz w:val="15"/>
                <w:szCs w:val="15"/>
              </w:rPr>
            </w:pPr>
          </w:p>
        </w:tc>
        <w:tc>
          <w:tcPr>
            <w:tcW w:w="5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7A41FA">
            <w:pPr>
              <w:spacing w:line="600" w:lineRule="exact"/>
              <w:ind w:firstLine="394"/>
              <w:jc w:val="center"/>
              <w:rPr>
                <w:rFonts w:hint="default" w:cs="宋体"/>
                <w:color w:val="000000"/>
                <w:sz w:val="15"/>
                <w:szCs w:val="15"/>
              </w:rPr>
            </w:pPr>
          </w:p>
        </w:tc>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717B6E">
            <w:pPr>
              <w:spacing w:line="600" w:lineRule="exact"/>
              <w:ind w:firstLine="394"/>
              <w:jc w:val="center"/>
              <w:rPr>
                <w:rFonts w:hint="default" w:cs="宋体"/>
                <w:color w:val="000000"/>
                <w:sz w:val="15"/>
                <w:szCs w:val="15"/>
              </w:rPr>
            </w:pPr>
          </w:p>
        </w:tc>
        <w:tc>
          <w:tcPr>
            <w:tcW w:w="5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53F91C">
            <w:pPr>
              <w:spacing w:line="600" w:lineRule="exact"/>
              <w:ind w:firstLine="394"/>
              <w:jc w:val="center"/>
              <w:rPr>
                <w:rFonts w:hint="default" w:cs="宋体"/>
                <w:color w:val="000000"/>
                <w:sz w:val="15"/>
                <w:szCs w:val="15"/>
              </w:rPr>
            </w:pPr>
          </w:p>
        </w:tc>
        <w:tc>
          <w:tcPr>
            <w:tcW w:w="58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B7BF47">
            <w:pPr>
              <w:spacing w:line="600" w:lineRule="exact"/>
              <w:ind w:firstLine="394"/>
              <w:jc w:val="center"/>
              <w:rPr>
                <w:rFonts w:hint="default" w:cs="宋体"/>
                <w:color w:val="000000"/>
                <w:sz w:val="15"/>
                <w:szCs w:val="15"/>
              </w:rPr>
            </w:pPr>
          </w:p>
        </w:tc>
      </w:tr>
      <w:tr w14:paraId="744FC4F4">
        <w:tblPrEx>
          <w:tblCellMar>
            <w:top w:w="0" w:type="dxa"/>
            <w:left w:w="0" w:type="dxa"/>
            <w:bottom w:w="0" w:type="dxa"/>
            <w:right w:w="0" w:type="dxa"/>
          </w:tblCellMar>
        </w:tblPrEx>
        <w:trPr>
          <w:trHeight w:val="312" w:hRule="exact"/>
          <w:jc w:val="center"/>
        </w:trPr>
        <w:tc>
          <w:tcPr>
            <w:tcW w:w="425"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E605B0">
            <w:pPr>
              <w:spacing w:line="600" w:lineRule="exact"/>
              <w:ind w:firstLine="394"/>
              <w:jc w:val="center"/>
              <w:rPr>
                <w:rFonts w:hint="default" w:cs="宋体"/>
                <w:color w:val="000000"/>
                <w:sz w:val="15"/>
                <w:szCs w:val="15"/>
              </w:rPr>
            </w:pPr>
          </w:p>
        </w:tc>
        <w:tc>
          <w:tcPr>
            <w:tcW w:w="1190"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7A25E9A4">
            <w:pPr>
              <w:spacing w:line="600" w:lineRule="exact"/>
              <w:ind w:firstLine="394"/>
              <w:jc w:val="center"/>
              <w:rPr>
                <w:rFonts w:hint="default" w:cs="宋体"/>
                <w:color w:val="000000"/>
                <w:sz w:val="15"/>
                <w:szCs w:val="15"/>
              </w:rPr>
            </w:pPr>
          </w:p>
        </w:tc>
        <w:tc>
          <w:tcPr>
            <w:tcW w:w="60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0D847C">
            <w:pPr>
              <w:spacing w:line="600" w:lineRule="exact"/>
              <w:ind w:firstLine="394"/>
              <w:jc w:val="center"/>
              <w:rPr>
                <w:rFonts w:hint="default" w:cs="宋体"/>
                <w:color w:val="000000"/>
                <w:sz w:val="15"/>
                <w:szCs w:val="15"/>
              </w:rPr>
            </w:pPr>
          </w:p>
        </w:tc>
        <w:tc>
          <w:tcPr>
            <w:tcW w:w="58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BDBBDE">
            <w:pPr>
              <w:spacing w:line="600" w:lineRule="exact"/>
              <w:ind w:firstLine="394"/>
              <w:jc w:val="center"/>
              <w:rPr>
                <w:rFonts w:hint="default" w:cs="宋体"/>
                <w:color w:val="000000"/>
                <w:sz w:val="15"/>
                <w:szCs w:val="15"/>
              </w:rPr>
            </w:pPr>
          </w:p>
        </w:tc>
        <w:tc>
          <w:tcPr>
            <w:tcW w:w="5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A21627">
            <w:pPr>
              <w:spacing w:line="600" w:lineRule="exact"/>
              <w:ind w:firstLine="394"/>
              <w:jc w:val="center"/>
              <w:rPr>
                <w:rFonts w:hint="default" w:cs="宋体"/>
                <w:color w:val="000000"/>
                <w:sz w:val="15"/>
                <w:szCs w:val="15"/>
              </w:rPr>
            </w:pPr>
          </w:p>
        </w:tc>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0FEA36">
            <w:pPr>
              <w:spacing w:line="600" w:lineRule="exact"/>
              <w:ind w:firstLine="394"/>
              <w:jc w:val="center"/>
              <w:rPr>
                <w:rFonts w:hint="default" w:cs="宋体"/>
                <w:color w:val="000000"/>
                <w:sz w:val="15"/>
                <w:szCs w:val="15"/>
              </w:rPr>
            </w:pPr>
          </w:p>
        </w:tc>
        <w:tc>
          <w:tcPr>
            <w:tcW w:w="5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213E61">
            <w:pPr>
              <w:spacing w:line="600" w:lineRule="exact"/>
              <w:ind w:firstLine="394"/>
              <w:jc w:val="center"/>
              <w:rPr>
                <w:rFonts w:hint="default" w:cs="宋体"/>
                <w:color w:val="000000"/>
                <w:sz w:val="15"/>
                <w:szCs w:val="15"/>
              </w:rPr>
            </w:pPr>
          </w:p>
        </w:tc>
        <w:tc>
          <w:tcPr>
            <w:tcW w:w="58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FE4B97">
            <w:pPr>
              <w:spacing w:line="600" w:lineRule="exact"/>
              <w:ind w:firstLine="394"/>
              <w:jc w:val="center"/>
              <w:rPr>
                <w:rFonts w:hint="default" w:cs="宋体"/>
                <w:color w:val="000000"/>
                <w:sz w:val="15"/>
                <w:szCs w:val="15"/>
              </w:rPr>
            </w:pPr>
          </w:p>
        </w:tc>
      </w:tr>
      <w:tr w14:paraId="71F873E6">
        <w:tblPrEx>
          <w:tblCellMar>
            <w:top w:w="0" w:type="dxa"/>
            <w:left w:w="0" w:type="dxa"/>
            <w:bottom w:w="0" w:type="dxa"/>
            <w:right w:w="0" w:type="dxa"/>
          </w:tblCellMar>
        </w:tblPrEx>
        <w:trPr>
          <w:trHeight w:val="312" w:hRule="exact"/>
          <w:jc w:val="center"/>
        </w:trPr>
        <w:tc>
          <w:tcPr>
            <w:tcW w:w="425"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CB6D6B">
            <w:pPr>
              <w:spacing w:line="600" w:lineRule="exact"/>
              <w:ind w:firstLine="394"/>
              <w:jc w:val="center"/>
              <w:rPr>
                <w:rFonts w:hint="default" w:cs="宋体"/>
                <w:color w:val="000000"/>
                <w:sz w:val="15"/>
                <w:szCs w:val="15"/>
              </w:rPr>
            </w:pPr>
          </w:p>
        </w:tc>
        <w:tc>
          <w:tcPr>
            <w:tcW w:w="1190"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01FE390B">
            <w:pPr>
              <w:spacing w:line="600" w:lineRule="exact"/>
              <w:ind w:firstLine="394"/>
              <w:jc w:val="center"/>
              <w:rPr>
                <w:rFonts w:hint="default" w:cs="宋体"/>
                <w:color w:val="000000"/>
                <w:sz w:val="15"/>
                <w:szCs w:val="15"/>
              </w:rPr>
            </w:pPr>
          </w:p>
        </w:tc>
        <w:tc>
          <w:tcPr>
            <w:tcW w:w="60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E98582">
            <w:pPr>
              <w:spacing w:line="600" w:lineRule="exact"/>
              <w:ind w:firstLine="394"/>
              <w:jc w:val="center"/>
              <w:rPr>
                <w:rFonts w:hint="default" w:cs="宋体"/>
                <w:color w:val="000000"/>
                <w:sz w:val="15"/>
                <w:szCs w:val="15"/>
              </w:rPr>
            </w:pPr>
          </w:p>
        </w:tc>
        <w:tc>
          <w:tcPr>
            <w:tcW w:w="58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737A67">
            <w:pPr>
              <w:spacing w:line="600" w:lineRule="exact"/>
              <w:ind w:firstLine="394"/>
              <w:jc w:val="center"/>
              <w:rPr>
                <w:rFonts w:hint="default" w:cs="宋体"/>
                <w:color w:val="000000"/>
                <w:sz w:val="15"/>
                <w:szCs w:val="15"/>
              </w:rPr>
            </w:pPr>
          </w:p>
        </w:tc>
        <w:tc>
          <w:tcPr>
            <w:tcW w:w="5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592AFD">
            <w:pPr>
              <w:spacing w:line="600" w:lineRule="exact"/>
              <w:ind w:firstLine="394"/>
              <w:jc w:val="center"/>
              <w:rPr>
                <w:rFonts w:hint="default" w:cs="宋体"/>
                <w:color w:val="000000"/>
                <w:sz w:val="15"/>
                <w:szCs w:val="15"/>
              </w:rPr>
            </w:pPr>
          </w:p>
        </w:tc>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072748">
            <w:pPr>
              <w:spacing w:line="600" w:lineRule="exact"/>
              <w:ind w:firstLine="394"/>
              <w:jc w:val="center"/>
              <w:rPr>
                <w:rFonts w:hint="default" w:cs="宋体"/>
                <w:color w:val="000000"/>
                <w:sz w:val="15"/>
                <w:szCs w:val="15"/>
              </w:rPr>
            </w:pPr>
          </w:p>
        </w:tc>
        <w:tc>
          <w:tcPr>
            <w:tcW w:w="5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283F46">
            <w:pPr>
              <w:spacing w:line="600" w:lineRule="exact"/>
              <w:ind w:firstLine="394"/>
              <w:jc w:val="center"/>
              <w:rPr>
                <w:rFonts w:hint="default" w:cs="宋体"/>
                <w:color w:val="000000"/>
                <w:sz w:val="15"/>
                <w:szCs w:val="15"/>
              </w:rPr>
            </w:pPr>
          </w:p>
        </w:tc>
        <w:tc>
          <w:tcPr>
            <w:tcW w:w="58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5F3610">
            <w:pPr>
              <w:spacing w:line="600" w:lineRule="exact"/>
              <w:ind w:firstLine="394"/>
              <w:jc w:val="center"/>
              <w:rPr>
                <w:rFonts w:hint="default" w:cs="宋体"/>
                <w:color w:val="000000"/>
                <w:sz w:val="15"/>
                <w:szCs w:val="15"/>
              </w:rPr>
            </w:pPr>
          </w:p>
        </w:tc>
      </w:tr>
      <w:tr w14:paraId="0F9AA51E">
        <w:tblPrEx>
          <w:tblCellMar>
            <w:top w:w="0" w:type="dxa"/>
            <w:left w:w="0" w:type="dxa"/>
            <w:bottom w:w="0" w:type="dxa"/>
            <w:right w:w="0" w:type="dxa"/>
          </w:tblCellMar>
        </w:tblPrEx>
        <w:trPr>
          <w:trHeight w:val="255" w:hRule="exact"/>
          <w:jc w:val="center"/>
        </w:trPr>
        <w:tc>
          <w:tcPr>
            <w:tcW w:w="1616"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DEDB40">
            <w:pPr>
              <w:textAlignment w:val="center"/>
              <w:rPr>
                <w:rFonts w:hint="default" w:cs="宋体"/>
                <w:b w:val="0"/>
                <w:bCs/>
                <w:color w:val="000000"/>
                <w:sz w:val="15"/>
                <w:szCs w:val="15"/>
              </w:rPr>
            </w:pPr>
            <w:r>
              <w:rPr>
                <w:rFonts w:cs="宋体"/>
                <w:b w:val="0"/>
                <w:bCs/>
                <w:color w:val="000000"/>
                <w:sz w:val="15"/>
                <w:szCs w:val="15"/>
              </w:rPr>
              <w:t>合计</w:t>
            </w:r>
          </w:p>
        </w:tc>
        <w:tc>
          <w:tcPr>
            <w:tcW w:w="60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4678B9">
            <w:pPr>
              <w:textAlignment w:val="center"/>
              <w:rPr>
                <w:rFonts w:hint="default" w:cs="宋体"/>
                <w:b w:val="0"/>
                <w:bCs/>
                <w:color w:val="000000"/>
                <w:sz w:val="15"/>
                <w:szCs w:val="15"/>
              </w:rPr>
            </w:pPr>
            <w:r>
              <w:rPr>
                <w:rFonts w:hint="default" w:cs="宋体"/>
                <w:b w:val="0"/>
                <w:bCs/>
                <w:color w:val="000000"/>
                <w:sz w:val="15"/>
                <w:szCs w:val="15"/>
              </w:rPr>
              <w:t>2,537.56</w:t>
            </w:r>
            <w:r>
              <w:rPr>
                <w:rFonts w:cs="宋体"/>
                <w:b w:val="0"/>
                <w:bCs/>
                <w:color w:val="000000"/>
                <w:sz w:val="15"/>
                <w:szCs w:val="15"/>
              </w:rPr>
              <w:t xml:space="preserve"> </w:t>
            </w:r>
          </w:p>
        </w:tc>
        <w:tc>
          <w:tcPr>
            <w:tcW w:w="58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089B2F">
            <w:pPr>
              <w:textAlignment w:val="center"/>
              <w:rPr>
                <w:rFonts w:hint="default" w:cs="宋体"/>
                <w:b w:val="0"/>
                <w:bCs/>
                <w:color w:val="000000"/>
                <w:sz w:val="15"/>
                <w:szCs w:val="15"/>
              </w:rPr>
            </w:pPr>
            <w:r>
              <w:rPr>
                <w:rFonts w:hint="default" w:cs="宋体"/>
                <w:b w:val="0"/>
                <w:bCs/>
                <w:color w:val="000000"/>
                <w:sz w:val="15"/>
                <w:szCs w:val="15"/>
              </w:rPr>
              <w:t>2,273.38</w:t>
            </w:r>
            <w:r>
              <w:rPr>
                <w:rFonts w:cs="宋体"/>
                <w:b w:val="0"/>
                <w:bCs/>
                <w:color w:val="000000"/>
                <w:sz w:val="15"/>
                <w:szCs w:val="15"/>
              </w:rPr>
              <w:t xml:space="preserve"> </w:t>
            </w:r>
          </w:p>
        </w:tc>
        <w:tc>
          <w:tcPr>
            <w:tcW w:w="53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B96B9C">
            <w:pPr>
              <w:textAlignment w:val="center"/>
              <w:rPr>
                <w:rFonts w:hint="default" w:cs="宋体"/>
                <w:b w:val="0"/>
                <w:bCs/>
                <w:color w:val="000000"/>
                <w:sz w:val="15"/>
                <w:szCs w:val="15"/>
              </w:rPr>
            </w:pPr>
            <w:r>
              <w:rPr>
                <w:rFonts w:hint="default" w:cs="宋体"/>
                <w:b w:val="0"/>
                <w:bCs/>
                <w:color w:val="000000"/>
                <w:sz w:val="15"/>
                <w:szCs w:val="15"/>
              </w:rPr>
              <w:t>264.18</w:t>
            </w:r>
            <w:r>
              <w:rPr>
                <w:rFonts w:cs="宋体"/>
                <w:b w:val="0"/>
                <w:bCs/>
                <w:color w:val="000000"/>
                <w:sz w:val="15"/>
                <w:szCs w:val="15"/>
              </w:rPr>
              <w:t xml:space="preserve"> </w:t>
            </w:r>
          </w:p>
        </w:tc>
        <w:tc>
          <w:tcPr>
            <w:tcW w:w="51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8490A5">
            <w:pPr>
              <w:textAlignment w:val="center"/>
              <w:rPr>
                <w:rFonts w:hint="default" w:cs="宋体"/>
                <w:b w:val="0"/>
                <w:bCs/>
                <w:color w:val="000000"/>
                <w:sz w:val="15"/>
                <w:szCs w:val="15"/>
              </w:rPr>
            </w:pPr>
            <w:r>
              <w:rPr>
                <w:rFonts w:hint="default" w:cs="宋体"/>
                <w:b w:val="0"/>
                <w:bCs/>
                <w:color w:val="000000"/>
                <w:sz w:val="15"/>
                <w:szCs w:val="15"/>
              </w:rPr>
              <w:t>0.00</w:t>
            </w:r>
            <w:r>
              <w:rPr>
                <w:rFonts w:cs="宋体"/>
                <w:b w:val="0"/>
                <w:bCs/>
                <w:color w:val="000000"/>
                <w:sz w:val="15"/>
                <w:szCs w:val="15"/>
              </w:rPr>
              <w:t xml:space="preserve"> </w:t>
            </w:r>
          </w:p>
        </w:tc>
        <w:tc>
          <w:tcPr>
            <w:tcW w:w="5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E7ECDB">
            <w:pPr>
              <w:textAlignment w:val="center"/>
              <w:rPr>
                <w:rFonts w:hint="default" w:cs="宋体"/>
                <w:b w:val="0"/>
                <w:bCs/>
                <w:color w:val="000000"/>
                <w:sz w:val="15"/>
                <w:szCs w:val="15"/>
              </w:rPr>
            </w:pPr>
            <w:r>
              <w:rPr>
                <w:rFonts w:hint="default" w:cs="宋体"/>
                <w:b w:val="0"/>
                <w:bCs/>
                <w:color w:val="000000"/>
                <w:sz w:val="15"/>
                <w:szCs w:val="15"/>
              </w:rPr>
              <w:t>0.00</w:t>
            </w:r>
            <w:r>
              <w:rPr>
                <w:rFonts w:cs="宋体"/>
                <w:b w:val="0"/>
                <w:bCs/>
                <w:color w:val="000000"/>
                <w:sz w:val="15"/>
                <w:szCs w:val="15"/>
              </w:rPr>
              <w:t xml:space="preserve"> </w:t>
            </w:r>
          </w:p>
        </w:tc>
        <w:tc>
          <w:tcPr>
            <w:tcW w:w="58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A37376">
            <w:pPr>
              <w:textAlignment w:val="center"/>
              <w:rPr>
                <w:rFonts w:hint="default" w:cs="宋体"/>
                <w:b w:val="0"/>
                <w:bCs/>
                <w:color w:val="000000"/>
                <w:sz w:val="15"/>
                <w:szCs w:val="15"/>
              </w:rPr>
            </w:pPr>
            <w:r>
              <w:rPr>
                <w:rFonts w:hint="default" w:cs="宋体"/>
                <w:b w:val="0"/>
                <w:bCs/>
                <w:color w:val="000000"/>
                <w:sz w:val="15"/>
                <w:szCs w:val="15"/>
              </w:rPr>
              <w:t>0.00</w:t>
            </w:r>
            <w:r>
              <w:rPr>
                <w:rFonts w:cs="宋体"/>
                <w:b w:val="0"/>
                <w:bCs/>
                <w:color w:val="000000"/>
                <w:sz w:val="15"/>
                <w:szCs w:val="15"/>
              </w:rPr>
              <w:t xml:space="preserve"> </w:t>
            </w:r>
          </w:p>
        </w:tc>
      </w:tr>
      <w:tr w14:paraId="63EB2B41">
        <w:tblPrEx>
          <w:tblCellMar>
            <w:top w:w="0" w:type="dxa"/>
            <w:left w:w="0" w:type="dxa"/>
            <w:bottom w:w="0" w:type="dxa"/>
            <w:right w:w="0" w:type="dxa"/>
          </w:tblCellMar>
        </w:tblPrEx>
        <w:trPr>
          <w:trHeight w:val="255" w:hRule="exact"/>
          <w:jc w:val="center"/>
        </w:trPr>
        <w:tc>
          <w:tcPr>
            <w:tcW w:w="42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952BFC">
            <w:pPr>
              <w:textAlignment w:val="center"/>
              <w:rPr>
                <w:rFonts w:hint="default" w:cs="宋体"/>
                <w:b w:val="0"/>
                <w:bCs/>
                <w:color w:val="000000"/>
                <w:sz w:val="15"/>
                <w:szCs w:val="15"/>
              </w:rPr>
            </w:pPr>
            <w:r>
              <w:rPr>
                <w:rFonts w:cs="宋体"/>
                <w:b w:val="0"/>
                <w:bCs/>
                <w:color w:val="000000"/>
                <w:sz w:val="15"/>
                <w:szCs w:val="15"/>
              </w:rPr>
              <w:t>205</w:t>
            </w:r>
          </w:p>
        </w:tc>
        <w:tc>
          <w:tcPr>
            <w:tcW w:w="119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920220">
            <w:pPr>
              <w:textAlignment w:val="center"/>
              <w:rPr>
                <w:rFonts w:hint="default" w:cs="宋体"/>
                <w:b w:val="0"/>
                <w:bCs/>
                <w:color w:val="000000"/>
                <w:sz w:val="15"/>
                <w:szCs w:val="15"/>
              </w:rPr>
            </w:pPr>
            <w:r>
              <w:rPr>
                <w:rFonts w:cs="宋体"/>
                <w:b w:val="0"/>
                <w:bCs/>
                <w:color w:val="000000"/>
                <w:sz w:val="15"/>
                <w:szCs w:val="15"/>
              </w:rPr>
              <w:t>教育支出</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C2277F">
            <w:pPr>
              <w:textAlignment w:val="center"/>
              <w:rPr>
                <w:rFonts w:hint="default" w:cs="宋体"/>
                <w:b w:val="0"/>
                <w:bCs/>
                <w:color w:val="000000"/>
                <w:sz w:val="15"/>
                <w:szCs w:val="15"/>
              </w:rPr>
            </w:pPr>
            <w:r>
              <w:rPr>
                <w:rFonts w:hint="default" w:cs="宋体"/>
                <w:b w:val="0"/>
                <w:bCs/>
                <w:color w:val="000000"/>
                <w:sz w:val="15"/>
                <w:szCs w:val="15"/>
              </w:rPr>
              <w:t>2,015.01</w:t>
            </w:r>
            <w:r>
              <w:rPr>
                <w:rFonts w:cs="宋体"/>
                <w:b w:val="0"/>
                <w:bCs/>
                <w:color w:val="000000"/>
                <w:sz w:val="15"/>
                <w:szCs w:val="15"/>
              </w:rPr>
              <w:t xml:space="preserve"> </w:t>
            </w:r>
          </w:p>
        </w:tc>
        <w:tc>
          <w:tcPr>
            <w:tcW w:w="5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4E562A">
            <w:pPr>
              <w:textAlignment w:val="center"/>
              <w:rPr>
                <w:rFonts w:hint="default" w:cs="宋体"/>
                <w:b w:val="0"/>
                <w:bCs/>
                <w:color w:val="000000"/>
                <w:sz w:val="15"/>
                <w:szCs w:val="15"/>
              </w:rPr>
            </w:pPr>
            <w:r>
              <w:rPr>
                <w:rFonts w:hint="default" w:cs="宋体"/>
                <w:b w:val="0"/>
                <w:bCs/>
                <w:color w:val="000000"/>
                <w:sz w:val="15"/>
                <w:szCs w:val="15"/>
              </w:rPr>
              <w:t>1,750.83</w:t>
            </w:r>
            <w:r>
              <w:rPr>
                <w:rFonts w:cs="宋体"/>
                <w:b w:val="0"/>
                <w:bCs/>
                <w:color w:val="000000"/>
                <w:sz w:val="15"/>
                <w:szCs w:val="15"/>
              </w:rPr>
              <w:t xml:space="preserve"> </w:t>
            </w:r>
          </w:p>
        </w:tc>
        <w:tc>
          <w:tcPr>
            <w:tcW w:w="5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EDC206">
            <w:pPr>
              <w:textAlignment w:val="center"/>
              <w:rPr>
                <w:rFonts w:hint="default" w:cs="宋体"/>
                <w:b w:val="0"/>
                <w:bCs/>
                <w:color w:val="000000"/>
                <w:sz w:val="15"/>
                <w:szCs w:val="15"/>
              </w:rPr>
            </w:pPr>
            <w:r>
              <w:rPr>
                <w:rFonts w:hint="default" w:cs="宋体"/>
                <w:b w:val="0"/>
                <w:bCs/>
                <w:color w:val="000000"/>
                <w:sz w:val="15"/>
                <w:szCs w:val="15"/>
              </w:rPr>
              <w:t>264.18</w:t>
            </w:r>
            <w:r>
              <w:rPr>
                <w:rFonts w:cs="宋体"/>
                <w:b w:val="0"/>
                <w:bCs/>
                <w:color w:val="000000"/>
                <w:sz w:val="15"/>
                <w:szCs w:val="15"/>
              </w:rPr>
              <w:t xml:space="preserve"> </w:t>
            </w:r>
          </w:p>
        </w:tc>
        <w:tc>
          <w:tcPr>
            <w:tcW w:w="5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8B6250">
            <w:pPr>
              <w:textAlignment w:val="center"/>
              <w:rPr>
                <w:rFonts w:hint="default" w:cs="宋体"/>
                <w:b w:val="0"/>
                <w:bCs/>
                <w:color w:val="000000"/>
                <w:sz w:val="15"/>
                <w:szCs w:val="15"/>
              </w:rPr>
            </w:pPr>
            <w:r>
              <w:rPr>
                <w:rFonts w:hint="default" w:cs="宋体"/>
                <w:b w:val="0"/>
                <w:bCs/>
                <w:color w:val="000000"/>
                <w:sz w:val="15"/>
                <w:szCs w:val="15"/>
              </w:rPr>
              <w:t>0.00</w:t>
            </w:r>
            <w:r>
              <w:rPr>
                <w:rFonts w:cs="宋体"/>
                <w:b w:val="0"/>
                <w:bCs/>
                <w:color w:val="000000"/>
                <w:sz w:val="15"/>
                <w:szCs w:val="15"/>
              </w:rPr>
              <w:t xml:space="preserve"> </w:t>
            </w:r>
          </w:p>
        </w:tc>
        <w:tc>
          <w:tcPr>
            <w:tcW w:w="5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48CEC3">
            <w:pPr>
              <w:textAlignment w:val="center"/>
              <w:rPr>
                <w:rFonts w:hint="default" w:cs="宋体"/>
                <w:b w:val="0"/>
                <w:bCs/>
                <w:color w:val="000000"/>
                <w:sz w:val="15"/>
                <w:szCs w:val="15"/>
              </w:rPr>
            </w:pPr>
            <w:r>
              <w:rPr>
                <w:rFonts w:hint="default" w:cs="宋体"/>
                <w:b w:val="0"/>
                <w:bCs/>
                <w:color w:val="000000"/>
                <w:sz w:val="15"/>
                <w:szCs w:val="15"/>
              </w:rPr>
              <w:t>0.00</w:t>
            </w:r>
            <w:r>
              <w:rPr>
                <w:rFonts w:cs="宋体"/>
                <w:b w:val="0"/>
                <w:bCs/>
                <w:color w:val="000000"/>
                <w:sz w:val="15"/>
                <w:szCs w:val="15"/>
              </w:rPr>
              <w:t xml:space="preserve"> </w:t>
            </w:r>
          </w:p>
        </w:tc>
        <w:tc>
          <w:tcPr>
            <w:tcW w:w="5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D1C4B1">
            <w:pPr>
              <w:textAlignment w:val="center"/>
              <w:rPr>
                <w:rFonts w:hint="default" w:cs="宋体"/>
                <w:b w:val="0"/>
                <w:bCs/>
                <w:color w:val="000000"/>
                <w:sz w:val="15"/>
                <w:szCs w:val="15"/>
              </w:rPr>
            </w:pPr>
            <w:r>
              <w:rPr>
                <w:rFonts w:hint="default" w:cs="宋体"/>
                <w:b w:val="0"/>
                <w:bCs/>
                <w:color w:val="000000"/>
                <w:sz w:val="15"/>
                <w:szCs w:val="15"/>
              </w:rPr>
              <w:t>0.00</w:t>
            </w:r>
            <w:r>
              <w:rPr>
                <w:rFonts w:cs="宋体"/>
                <w:b w:val="0"/>
                <w:bCs/>
                <w:color w:val="000000"/>
                <w:sz w:val="15"/>
                <w:szCs w:val="15"/>
              </w:rPr>
              <w:t xml:space="preserve"> </w:t>
            </w:r>
          </w:p>
        </w:tc>
      </w:tr>
      <w:tr w14:paraId="367D0F88">
        <w:tblPrEx>
          <w:tblCellMar>
            <w:top w:w="0" w:type="dxa"/>
            <w:left w:w="0" w:type="dxa"/>
            <w:bottom w:w="0" w:type="dxa"/>
            <w:right w:w="0" w:type="dxa"/>
          </w:tblCellMar>
        </w:tblPrEx>
        <w:trPr>
          <w:trHeight w:val="255" w:hRule="exact"/>
          <w:jc w:val="center"/>
        </w:trPr>
        <w:tc>
          <w:tcPr>
            <w:tcW w:w="42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D9CA5E">
            <w:pPr>
              <w:textAlignment w:val="center"/>
              <w:rPr>
                <w:rFonts w:hint="default" w:cs="宋体"/>
                <w:b w:val="0"/>
                <w:bCs/>
                <w:color w:val="000000"/>
                <w:sz w:val="15"/>
                <w:szCs w:val="15"/>
              </w:rPr>
            </w:pPr>
            <w:r>
              <w:rPr>
                <w:rFonts w:cs="宋体"/>
                <w:b w:val="0"/>
                <w:bCs/>
                <w:color w:val="000000"/>
                <w:sz w:val="15"/>
                <w:szCs w:val="15"/>
              </w:rPr>
              <w:t>20502</w:t>
            </w:r>
          </w:p>
        </w:tc>
        <w:tc>
          <w:tcPr>
            <w:tcW w:w="119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B7393E">
            <w:pPr>
              <w:textAlignment w:val="center"/>
              <w:rPr>
                <w:rFonts w:hint="default" w:cs="宋体"/>
                <w:b w:val="0"/>
                <w:bCs/>
                <w:color w:val="000000"/>
                <w:sz w:val="15"/>
                <w:szCs w:val="15"/>
              </w:rPr>
            </w:pPr>
            <w:r>
              <w:rPr>
                <w:rFonts w:cs="宋体"/>
                <w:b w:val="0"/>
                <w:bCs/>
                <w:color w:val="000000"/>
                <w:sz w:val="15"/>
                <w:szCs w:val="15"/>
              </w:rPr>
              <w:t>普通教育</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C0A69B">
            <w:pPr>
              <w:textAlignment w:val="center"/>
              <w:rPr>
                <w:rFonts w:hint="default" w:cs="宋体"/>
                <w:b w:val="0"/>
                <w:bCs/>
                <w:color w:val="000000"/>
                <w:sz w:val="15"/>
                <w:szCs w:val="15"/>
              </w:rPr>
            </w:pPr>
            <w:r>
              <w:rPr>
                <w:rFonts w:hint="default" w:cs="宋体"/>
                <w:b w:val="0"/>
                <w:bCs/>
                <w:color w:val="000000"/>
                <w:sz w:val="15"/>
                <w:szCs w:val="15"/>
              </w:rPr>
              <w:t>2,015.01</w:t>
            </w:r>
            <w:r>
              <w:rPr>
                <w:rFonts w:cs="宋体"/>
                <w:b w:val="0"/>
                <w:bCs/>
                <w:color w:val="000000"/>
                <w:sz w:val="15"/>
                <w:szCs w:val="15"/>
              </w:rPr>
              <w:t xml:space="preserve"> </w:t>
            </w:r>
          </w:p>
        </w:tc>
        <w:tc>
          <w:tcPr>
            <w:tcW w:w="5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FCC11D">
            <w:pPr>
              <w:textAlignment w:val="center"/>
              <w:rPr>
                <w:rFonts w:hint="default" w:cs="宋体"/>
                <w:b w:val="0"/>
                <w:bCs/>
                <w:color w:val="000000"/>
                <w:sz w:val="15"/>
                <w:szCs w:val="15"/>
              </w:rPr>
            </w:pPr>
            <w:r>
              <w:rPr>
                <w:rFonts w:hint="default" w:cs="宋体"/>
                <w:b w:val="0"/>
                <w:bCs/>
                <w:color w:val="000000"/>
                <w:sz w:val="15"/>
                <w:szCs w:val="15"/>
              </w:rPr>
              <w:t>1,750.83</w:t>
            </w:r>
            <w:r>
              <w:rPr>
                <w:rFonts w:cs="宋体"/>
                <w:b w:val="0"/>
                <w:bCs/>
                <w:color w:val="000000"/>
                <w:sz w:val="15"/>
                <w:szCs w:val="15"/>
              </w:rPr>
              <w:t xml:space="preserve"> </w:t>
            </w:r>
          </w:p>
        </w:tc>
        <w:tc>
          <w:tcPr>
            <w:tcW w:w="5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F7249F">
            <w:pPr>
              <w:textAlignment w:val="center"/>
              <w:rPr>
                <w:rFonts w:hint="default" w:cs="宋体"/>
                <w:b w:val="0"/>
                <w:bCs/>
                <w:color w:val="000000"/>
                <w:sz w:val="15"/>
                <w:szCs w:val="15"/>
              </w:rPr>
            </w:pPr>
            <w:r>
              <w:rPr>
                <w:rFonts w:hint="default" w:cs="宋体"/>
                <w:b w:val="0"/>
                <w:bCs/>
                <w:color w:val="000000"/>
                <w:sz w:val="15"/>
                <w:szCs w:val="15"/>
              </w:rPr>
              <w:t>264.18</w:t>
            </w:r>
            <w:r>
              <w:rPr>
                <w:rFonts w:cs="宋体"/>
                <w:b w:val="0"/>
                <w:bCs/>
                <w:color w:val="000000"/>
                <w:sz w:val="15"/>
                <w:szCs w:val="15"/>
              </w:rPr>
              <w:t xml:space="preserve"> </w:t>
            </w:r>
          </w:p>
        </w:tc>
        <w:tc>
          <w:tcPr>
            <w:tcW w:w="5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ECA62F">
            <w:pPr>
              <w:textAlignment w:val="center"/>
              <w:rPr>
                <w:rFonts w:hint="default" w:cs="宋体"/>
                <w:b w:val="0"/>
                <w:bCs/>
                <w:color w:val="000000"/>
                <w:sz w:val="15"/>
                <w:szCs w:val="15"/>
              </w:rPr>
            </w:pPr>
            <w:r>
              <w:rPr>
                <w:rFonts w:hint="default" w:cs="宋体"/>
                <w:b w:val="0"/>
                <w:bCs/>
                <w:color w:val="000000"/>
                <w:sz w:val="15"/>
                <w:szCs w:val="15"/>
              </w:rPr>
              <w:t>0.00</w:t>
            </w:r>
            <w:r>
              <w:rPr>
                <w:rFonts w:cs="宋体"/>
                <w:b w:val="0"/>
                <w:bCs/>
                <w:color w:val="000000"/>
                <w:sz w:val="15"/>
                <w:szCs w:val="15"/>
              </w:rPr>
              <w:t xml:space="preserve"> </w:t>
            </w:r>
          </w:p>
        </w:tc>
        <w:tc>
          <w:tcPr>
            <w:tcW w:w="5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44459D">
            <w:pPr>
              <w:textAlignment w:val="center"/>
              <w:rPr>
                <w:rFonts w:hint="default" w:cs="宋体"/>
                <w:b w:val="0"/>
                <w:bCs/>
                <w:color w:val="000000"/>
                <w:sz w:val="15"/>
                <w:szCs w:val="15"/>
              </w:rPr>
            </w:pPr>
            <w:r>
              <w:rPr>
                <w:rFonts w:hint="default" w:cs="宋体"/>
                <w:b w:val="0"/>
                <w:bCs/>
                <w:color w:val="000000"/>
                <w:sz w:val="15"/>
                <w:szCs w:val="15"/>
              </w:rPr>
              <w:t>0.00</w:t>
            </w:r>
            <w:r>
              <w:rPr>
                <w:rFonts w:cs="宋体"/>
                <w:b w:val="0"/>
                <w:bCs/>
                <w:color w:val="000000"/>
                <w:sz w:val="15"/>
                <w:szCs w:val="15"/>
              </w:rPr>
              <w:t xml:space="preserve"> </w:t>
            </w:r>
          </w:p>
        </w:tc>
        <w:tc>
          <w:tcPr>
            <w:tcW w:w="5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835D18">
            <w:pPr>
              <w:textAlignment w:val="center"/>
              <w:rPr>
                <w:rFonts w:hint="default" w:cs="宋体"/>
                <w:b w:val="0"/>
                <w:bCs/>
                <w:color w:val="000000"/>
                <w:sz w:val="15"/>
                <w:szCs w:val="15"/>
              </w:rPr>
            </w:pPr>
            <w:r>
              <w:rPr>
                <w:rFonts w:hint="default" w:cs="宋体"/>
                <w:b w:val="0"/>
                <w:bCs/>
                <w:color w:val="000000"/>
                <w:sz w:val="15"/>
                <w:szCs w:val="15"/>
              </w:rPr>
              <w:t>0.00</w:t>
            </w:r>
            <w:r>
              <w:rPr>
                <w:rFonts w:cs="宋体"/>
                <w:b w:val="0"/>
                <w:bCs/>
                <w:color w:val="000000"/>
                <w:sz w:val="15"/>
                <w:szCs w:val="15"/>
              </w:rPr>
              <w:t xml:space="preserve"> </w:t>
            </w:r>
          </w:p>
        </w:tc>
      </w:tr>
      <w:tr w14:paraId="79CF0550">
        <w:tblPrEx>
          <w:tblCellMar>
            <w:top w:w="0" w:type="dxa"/>
            <w:left w:w="0" w:type="dxa"/>
            <w:bottom w:w="0" w:type="dxa"/>
            <w:right w:w="0" w:type="dxa"/>
          </w:tblCellMar>
        </w:tblPrEx>
        <w:trPr>
          <w:trHeight w:val="255" w:hRule="exact"/>
          <w:jc w:val="center"/>
        </w:trPr>
        <w:tc>
          <w:tcPr>
            <w:tcW w:w="42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56230F">
            <w:pPr>
              <w:textAlignment w:val="center"/>
              <w:rPr>
                <w:rFonts w:hint="default" w:cs="宋体"/>
                <w:b w:val="0"/>
                <w:bCs/>
                <w:color w:val="000000"/>
                <w:sz w:val="15"/>
                <w:szCs w:val="15"/>
              </w:rPr>
            </w:pPr>
            <w:r>
              <w:rPr>
                <w:rFonts w:cs="宋体"/>
                <w:b w:val="0"/>
                <w:bCs/>
                <w:color w:val="000000"/>
                <w:sz w:val="15"/>
                <w:szCs w:val="15"/>
              </w:rPr>
              <w:t>2050201</w:t>
            </w:r>
          </w:p>
        </w:tc>
        <w:tc>
          <w:tcPr>
            <w:tcW w:w="119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54B908">
            <w:pPr>
              <w:textAlignment w:val="center"/>
              <w:rPr>
                <w:rFonts w:hint="default" w:cs="宋体"/>
                <w:b w:val="0"/>
                <w:bCs/>
                <w:color w:val="000000"/>
                <w:sz w:val="15"/>
                <w:szCs w:val="15"/>
              </w:rPr>
            </w:pPr>
            <w:r>
              <w:rPr>
                <w:rFonts w:cs="宋体"/>
                <w:b w:val="0"/>
                <w:bCs/>
                <w:color w:val="000000"/>
                <w:sz w:val="15"/>
                <w:szCs w:val="15"/>
              </w:rPr>
              <w:t>学前教育</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3EDCAA">
            <w:pPr>
              <w:textAlignment w:val="center"/>
              <w:rPr>
                <w:rFonts w:hint="default" w:cs="宋体"/>
                <w:b w:val="0"/>
                <w:bCs/>
                <w:color w:val="000000"/>
                <w:sz w:val="15"/>
                <w:szCs w:val="15"/>
              </w:rPr>
            </w:pPr>
            <w:r>
              <w:rPr>
                <w:rFonts w:hint="default" w:cs="宋体"/>
                <w:b w:val="0"/>
                <w:bCs/>
                <w:color w:val="000000"/>
                <w:sz w:val="15"/>
                <w:szCs w:val="15"/>
              </w:rPr>
              <w:t>35.70</w:t>
            </w:r>
            <w:r>
              <w:rPr>
                <w:rFonts w:cs="宋体"/>
                <w:b w:val="0"/>
                <w:bCs/>
                <w:color w:val="000000"/>
                <w:sz w:val="15"/>
                <w:szCs w:val="15"/>
              </w:rPr>
              <w:t xml:space="preserve"> </w:t>
            </w:r>
          </w:p>
        </w:tc>
        <w:tc>
          <w:tcPr>
            <w:tcW w:w="5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995128">
            <w:pPr>
              <w:textAlignment w:val="center"/>
              <w:rPr>
                <w:rFonts w:hint="default" w:cs="宋体"/>
                <w:b w:val="0"/>
                <w:bCs/>
                <w:color w:val="000000"/>
                <w:sz w:val="15"/>
                <w:szCs w:val="15"/>
              </w:rPr>
            </w:pPr>
            <w:r>
              <w:rPr>
                <w:rFonts w:hint="default" w:cs="宋体"/>
                <w:b w:val="0"/>
                <w:bCs/>
                <w:color w:val="000000"/>
                <w:sz w:val="15"/>
                <w:szCs w:val="15"/>
              </w:rPr>
              <w:t>5.19</w:t>
            </w:r>
            <w:r>
              <w:rPr>
                <w:rFonts w:cs="宋体"/>
                <w:b w:val="0"/>
                <w:bCs/>
                <w:color w:val="000000"/>
                <w:sz w:val="15"/>
                <w:szCs w:val="15"/>
              </w:rPr>
              <w:t xml:space="preserve"> </w:t>
            </w:r>
          </w:p>
        </w:tc>
        <w:tc>
          <w:tcPr>
            <w:tcW w:w="5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3EB95C">
            <w:pPr>
              <w:textAlignment w:val="center"/>
              <w:rPr>
                <w:rFonts w:hint="default" w:cs="宋体"/>
                <w:b w:val="0"/>
                <w:bCs/>
                <w:color w:val="000000"/>
                <w:sz w:val="15"/>
                <w:szCs w:val="15"/>
              </w:rPr>
            </w:pPr>
            <w:r>
              <w:rPr>
                <w:rFonts w:hint="default" w:cs="宋体"/>
                <w:b w:val="0"/>
                <w:bCs/>
                <w:color w:val="000000"/>
                <w:sz w:val="15"/>
                <w:szCs w:val="15"/>
              </w:rPr>
              <w:t>30.51</w:t>
            </w:r>
            <w:r>
              <w:rPr>
                <w:rFonts w:cs="宋体"/>
                <w:b w:val="0"/>
                <w:bCs/>
                <w:color w:val="000000"/>
                <w:sz w:val="15"/>
                <w:szCs w:val="15"/>
              </w:rPr>
              <w:t xml:space="preserve"> </w:t>
            </w:r>
          </w:p>
        </w:tc>
        <w:tc>
          <w:tcPr>
            <w:tcW w:w="5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ECEA09">
            <w:pPr>
              <w:textAlignment w:val="center"/>
              <w:rPr>
                <w:rFonts w:hint="default" w:cs="宋体"/>
                <w:b w:val="0"/>
                <w:bCs/>
                <w:color w:val="000000"/>
                <w:sz w:val="15"/>
                <w:szCs w:val="15"/>
              </w:rPr>
            </w:pPr>
            <w:r>
              <w:rPr>
                <w:rFonts w:hint="default" w:cs="宋体"/>
                <w:b w:val="0"/>
                <w:bCs/>
                <w:color w:val="000000"/>
                <w:sz w:val="15"/>
                <w:szCs w:val="15"/>
              </w:rPr>
              <w:t>0.00</w:t>
            </w:r>
            <w:r>
              <w:rPr>
                <w:rFonts w:cs="宋体"/>
                <w:b w:val="0"/>
                <w:bCs/>
                <w:color w:val="000000"/>
                <w:sz w:val="15"/>
                <w:szCs w:val="15"/>
              </w:rPr>
              <w:t xml:space="preserve"> </w:t>
            </w:r>
          </w:p>
        </w:tc>
        <w:tc>
          <w:tcPr>
            <w:tcW w:w="5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5D31B8">
            <w:pPr>
              <w:textAlignment w:val="center"/>
              <w:rPr>
                <w:rFonts w:hint="default" w:cs="宋体"/>
                <w:b w:val="0"/>
                <w:bCs/>
                <w:color w:val="000000"/>
                <w:sz w:val="15"/>
                <w:szCs w:val="15"/>
              </w:rPr>
            </w:pPr>
            <w:r>
              <w:rPr>
                <w:rFonts w:hint="default" w:cs="宋体"/>
                <w:b w:val="0"/>
                <w:bCs/>
                <w:color w:val="000000"/>
                <w:sz w:val="15"/>
                <w:szCs w:val="15"/>
              </w:rPr>
              <w:t>0.00</w:t>
            </w:r>
            <w:r>
              <w:rPr>
                <w:rFonts w:cs="宋体"/>
                <w:b w:val="0"/>
                <w:bCs/>
                <w:color w:val="000000"/>
                <w:sz w:val="15"/>
                <w:szCs w:val="15"/>
              </w:rPr>
              <w:t xml:space="preserve"> </w:t>
            </w:r>
          </w:p>
        </w:tc>
        <w:tc>
          <w:tcPr>
            <w:tcW w:w="5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08882D">
            <w:pPr>
              <w:textAlignment w:val="center"/>
              <w:rPr>
                <w:rFonts w:hint="default" w:cs="宋体"/>
                <w:b w:val="0"/>
                <w:bCs/>
                <w:color w:val="000000"/>
                <w:sz w:val="15"/>
                <w:szCs w:val="15"/>
              </w:rPr>
            </w:pPr>
            <w:r>
              <w:rPr>
                <w:rFonts w:hint="default" w:cs="宋体"/>
                <w:b w:val="0"/>
                <w:bCs/>
                <w:color w:val="000000"/>
                <w:sz w:val="15"/>
                <w:szCs w:val="15"/>
              </w:rPr>
              <w:t>0.00</w:t>
            </w:r>
            <w:r>
              <w:rPr>
                <w:rFonts w:cs="宋体"/>
                <w:b w:val="0"/>
                <w:bCs/>
                <w:color w:val="000000"/>
                <w:sz w:val="15"/>
                <w:szCs w:val="15"/>
              </w:rPr>
              <w:t xml:space="preserve"> </w:t>
            </w:r>
          </w:p>
        </w:tc>
      </w:tr>
      <w:tr w14:paraId="29391D55">
        <w:tblPrEx>
          <w:tblCellMar>
            <w:top w:w="0" w:type="dxa"/>
            <w:left w:w="0" w:type="dxa"/>
            <w:bottom w:w="0" w:type="dxa"/>
            <w:right w:w="0" w:type="dxa"/>
          </w:tblCellMar>
        </w:tblPrEx>
        <w:trPr>
          <w:trHeight w:val="255" w:hRule="exact"/>
          <w:jc w:val="center"/>
        </w:trPr>
        <w:tc>
          <w:tcPr>
            <w:tcW w:w="42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F40214">
            <w:pPr>
              <w:textAlignment w:val="center"/>
              <w:rPr>
                <w:rFonts w:hint="default" w:cs="宋体"/>
                <w:b w:val="0"/>
                <w:bCs/>
                <w:color w:val="000000"/>
                <w:sz w:val="15"/>
                <w:szCs w:val="15"/>
              </w:rPr>
            </w:pPr>
            <w:r>
              <w:rPr>
                <w:rFonts w:cs="宋体"/>
                <w:b w:val="0"/>
                <w:bCs/>
                <w:color w:val="000000"/>
                <w:sz w:val="15"/>
                <w:szCs w:val="15"/>
              </w:rPr>
              <w:t>2050202</w:t>
            </w:r>
          </w:p>
        </w:tc>
        <w:tc>
          <w:tcPr>
            <w:tcW w:w="119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EDA82D">
            <w:pPr>
              <w:textAlignment w:val="center"/>
              <w:rPr>
                <w:rFonts w:hint="default" w:cs="宋体"/>
                <w:b w:val="0"/>
                <w:bCs/>
                <w:color w:val="000000"/>
                <w:sz w:val="15"/>
                <w:szCs w:val="15"/>
              </w:rPr>
            </w:pPr>
            <w:r>
              <w:rPr>
                <w:rFonts w:cs="宋体"/>
                <w:b w:val="0"/>
                <w:bCs/>
                <w:color w:val="000000"/>
                <w:sz w:val="15"/>
                <w:szCs w:val="15"/>
              </w:rPr>
              <w:t>小学教育</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1D6C11">
            <w:pPr>
              <w:textAlignment w:val="center"/>
              <w:rPr>
                <w:rFonts w:hint="default" w:cs="宋体"/>
                <w:b w:val="0"/>
                <w:bCs/>
                <w:color w:val="000000"/>
                <w:sz w:val="15"/>
                <w:szCs w:val="15"/>
              </w:rPr>
            </w:pPr>
            <w:r>
              <w:rPr>
                <w:rFonts w:hint="default" w:cs="宋体"/>
                <w:b w:val="0"/>
                <w:bCs/>
                <w:color w:val="000000"/>
                <w:sz w:val="15"/>
                <w:szCs w:val="15"/>
              </w:rPr>
              <w:t>1,979.32</w:t>
            </w:r>
            <w:r>
              <w:rPr>
                <w:rFonts w:cs="宋体"/>
                <w:b w:val="0"/>
                <w:bCs/>
                <w:color w:val="000000"/>
                <w:sz w:val="15"/>
                <w:szCs w:val="15"/>
              </w:rPr>
              <w:t xml:space="preserve"> </w:t>
            </w:r>
          </w:p>
        </w:tc>
        <w:tc>
          <w:tcPr>
            <w:tcW w:w="5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DC136A">
            <w:pPr>
              <w:textAlignment w:val="center"/>
              <w:rPr>
                <w:rFonts w:hint="default" w:cs="宋体"/>
                <w:b w:val="0"/>
                <w:bCs/>
                <w:color w:val="000000"/>
                <w:sz w:val="15"/>
                <w:szCs w:val="15"/>
              </w:rPr>
            </w:pPr>
            <w:r>
              <w:rPr>
                <w:rFonts w:hint="default" w:cs="宋体"/>
                <w:b w:val="0"/>
                <w:bCs/>
                <w:color w:val="000000"/>
                <w:sz w:val="15"/>
                <w:szCs w:val="15"/>
              </w:rPr>
              <w:t>1,745.64</w:t>
            </w:r>
            <w:r>
              <w:rPr>
                <w:rFonts w:cs="宋体"/>
                <w:b w:val="0"/>
                <w:bCs/>
                <w:color w:val="000000"/>
                <w:sz w:val="15"/>
                <w:szCs w:val="15"/>
              </w:rPr>
              <w:t xml:space="preserve"> </w:t>
            </w:r>
          </w:p>
        </w:tc>
        <w:tc>
          <w:tcPr>
            <w:tcW w:w="5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F92295">
            <w:pPr>
              <w:textAlignment w:val="center"/>
              <w:rPr>
                <w:rFonts w:hint="default" w:cs="宋体"/>
                <w:b w:val="0"/>
                <w:bCs/>
                <w:color w:val="000000"/>
                <w:sz w:val="15"/>
                <w:szCs w:val="15"/>
              </w:rPr>
            </w:pPr>
            <w:r>
              <w:rPr>
                <w:rFonts w:hint="default" w:cs="宋体"/>
                <w:b w:val="0"/>
                <w:bCs/>
                <w:color w:val="000000"/>
                <w:sz w:val="15"/>
                <w:szCs w:val="15"/>
              </w:rPr>
              <w:t>233.67</w:t>
            </w:r>
            <w:r>
              <w:rPr>
                <w:rFonts w:cs="宋体"/>
                <w:b w:val="0"/>
                <w:bCs/>
                <w:color w:val="000000"/>
                <w:sz w:val="15"/>
                <w:szCs w:val="15"/>
              </w:rPr>
              <w:t xml:space="preserve"> </w:t>
            </w:r>
          </w:p>
        </w:tc>
        <w:tc>
          <w:tcPr>
            <w:tcW w:w="5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8D1FE3">
            <w:pPr>
              <w:textAlignment w:val="center"/>
              <w:rPr>
                <w:rFonts w:hint="default" w:cs="宋体"/>
                <w:b w:val="0"/>
                <w:bCs/>
                <w:color w:val="000000"/>
                <w:sz w:val="15"/>
                <w:szCs w:val="15"/>
              </w:rPr>
            </w:pPr>
            <w:r>
              <w:rPr>
                <w:rFonts w:hint="default" w:cs="宋体"/>
                <w:b w:val="0"/>
                <w:bCs/>
                <w:color w:val="000000"/>
                <w:sz w:val="15"/>
                <w:szCs w:val="15"/>
              </w:rPr>
              <w:t>0.00</w:t>
            </w:r>
            <w:r>
              <w:rPr>
                <w:rFonts w:cs="宋体"/>
                <w:b w:val="0"/>
                <w:bCs/>
                <w:color w:val="000000"/>
                <w:sz w:val="15"/>
                <w:szCs w:val="15"/>
              </w:rPr>
              <w:t xml:space="preserve"> </w:t>
            </w:r>
          </w:p>
        </w:tc>
        <w:tc>
          <w:tcPr>
            <w:tcW w:w="5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D86B49">
            <w:pPr>
              <w:textAlignment w:val="center"/>
              <w:rPr>
                <w:rFonts w:hint="default" w:cs="宋体"/>
                <w:b w:val="0"/>
                <w:bCs/>
                <w:color w:val="000000"/>
                <w:sz w:val="15"/>
                <w:szCs w:val="15"/>
              </w:rPr>
            </w:pPr>
            <w:r>
              <w:rPr>
                <w:rFonts w:hint="default" w:cs="宋体"/>
                <w:b w:val="0"/>
                <w:bCs/>
                <w:color w:val="000000"/>
                <w:sz w:val="15"/>
                <w:szCs w:val="15"/>
              </w:rPr>
              <w:t>0.00</w:t>
            </w:r>
            <w:r>
              <w:rPr>
                <w:rFonts w:cs="宋体"/>
                <w:b w:val="0"/>
                <w:bCs/>
                <w:color w:val="000000"/>
                <w:sz w:val="15"/>
                <w:szCs w:val="15"/>
              </w:rPr>
              <w:t xml:space="preserve"> </w:t>
            </w:r>
          </w:p>
        </w:tc>
        <w:tc>
          <w:tcPr>
            <w:tcW w:w="5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EAC77A">
            <w:pPr>
              <w:textAlignment w:val="center"/>
              <w:rPr>
                <w:rFonts w:hint="default" w:cs="宋体"/>
                <w:b w:val="0"/>
                <w:bCs/>
                <w:color w:val="000000"/>
                <w:sz w:val="15"/>
                <w:szCs w:val="15"/>
              </w:rPr>
            </w:pPr>
            <w:r>
              <w:rPr>
                <w:rFonts w:hint="default" w:cs="宋体"/>
                <w:b w:val="0"/>
                <w:bCs/>
                <w:color w:val="000000"/>
                <w:sz w:val="15"/>
                <w:szCs w:val="15"/>
              </w:rPr>
              <w:t>0.00</w:t>
            </w:r>
            <w:r>
              <w:rPr>
                <w:rFonts w:cs="宋体"/>
                <w:b w:val="0"/>
                <w:bCs/>
                <w:color w:val="000000"/>
                <w:sz w:val="15"/>
                <w:szCs w:val="15"/>
              </w:rPr>
              <w:t xml:space="preserve"> </w:t>
            </w:r>
          </w:p>
        </w:tc>
      </w:tr>
      <w:tr w14:paraId="2EAE729D">
        <w:tblPrEx>
          <w:tblCellMar>
            <w:top w:w="0" w:type="dxa"/>
            <w:left w:w="0" w:type="dxa"/>
            <w:bottom w:w="0" w:type="dxa"/>
            <w:right w:w="0" w:type="dxa"/>
          </w:tblCellMar>
        </w:tblPrEx>
        <w:trPr>
          <w:trHeight w:val="255" w:hRule="exact"/>
          <w:jc w:val="center"/>
        </w:trPr>
        <w:tc>
          <w:tcPr>
            <w:tcW w:w="42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C81CF3">
            <w:pPr>
              <w:textAlignment w:val="center"/>
              <w:rPr>
                <w:rFonts w:hint="default" w:cs="宋体"/>
                <w:b w:val="0"/>
                <w:bCs/>
                <w:color w:val="000000"/>
                <w:sz w:val="15"/>
                <w:szCs w:val="15"/>
              </w:rPr>
            </w:pPr>
            <w:r>
              <w:rPr>
                <w:rFonts w:cs="宋体"/>
                <w:b w:val="0"/>
                <w:bCs/>
                <w:color w:val="000000"/>
                <w:sz w:val="15"/>
                <w:szCs w:val="15"/>
              </w:rPr>
              <w:t>208</w:t>
            </w:r>
          </w:p>
        </w:tc>
        <w:tc>
          <w:tcPr>
            <w:tcW w:w="119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B74ACB">
            <w:pPr>
              <w:textAlignment w:val="center"/>
              <w:rPr>
                <w:rFonts w:hint="default" w:cs="宋体"/>
                <w:b w:val="0"/>
                <w:bCs/>
                <w:color w:val="000000"/>
                <w:sz w:val="15"/>
                <w:szCs w:val="15"/>
              </w:rPr>
            </w:pPr>
            <w:r>
              <w:rPr>
                <w:rFonts w:cs="宋体"/>
                <w:b w:val="0"/>
                <w:bCs/>
                <w:color w:val="000000"/>
                <w:sz w:val="15"/>
                <w:szCs w:val="15"/>
              </w:rPr>
              <w:t>社会保障和就业支出</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4E3D44">
            <w:pPr>
              <w:textAlignment w:val="center"/>
              <w:rPr>
                <w:rFonts w:hint="default" w:cs="宋体"/>
                <w:b w:val="0"/>
                <w:bCs/>
                <w:color w:val="000000"/>
                <w:sz w:val="15"/>
                <w:szCs w:val="15"/>
              </w:rPr>
            </w:pPr>
            <w:r>
              <w:rPr>
                <w:rFonts w:hint="default" w:cs="宋体"/>
                <w:b w:val="0"/>
                <w:bCs/>
                <w:color w:val="000000"/>
                <w:sz w:val="15"/>
                <w:szCs w:val="15"/>
              </w:rPr>
              <w:t>274.25</w:t>
            </w:r>
            <w:r>
              <w:rPr>
                <w:rFonts w:cs="宋体"/>
                <w:b w:val="0"/>
                <w:bCs/>
                <w:color w:val="000000"/>
                <w:sz w:val="15"/>
                <w:szCs w:val="15"/>
              </w:rPr>
              <w:t xml:space="preserve"> </w:t>
            </w:r>
          </w:p>
        </w:tc>
        <w:tc>
          <w:tcPr>
            <w:tcW w:w="5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796164">
            <w:pPr>
              <w:textAlignment w:val="center"/>
              <w:rPr>
                <w:rFonts w:hint="default" w:cs="宋体"/>
                <w:b w:val="0"/>
                <w:bCs/>
                <w:color w:val="000000"/>
                <w:sz w:val="15"/>
                <w:szCs w:val="15"/>
              </w:rPr>
            </w:pPr>
            <w:r>
              <w:rPr>
                <w:rFonts w:hint="default" w:cs="宋体"/>
                <w:b w:val="0"/>
                <w:bCs/>
                <w:color w:val="000000"/>
                <w:sz w:val="15"/>
                <w:szCs w:val="15"/>
              </w:rPr>
              <w:t>274.25</w:t>
            </w:r>
            <w:r>
              <w:rPr>
                <w:rFonts w:cs="宋体"/>
                <w:b w:val="0"/>
                <w:bCs/>
                <w:color w:val="000000"/>
                <w:sz w:val="15"/>
                <w:szCs w:val="15"/>
              </w:rPr>
              <w:t xml:space="preserve"> </w:t>
            </w:r>
          </w:p>
        </w:tc>
        <w:tc>
          <w:tcPr>
            <w:tcW w:w="5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DE7148">
            <w:pPr>
              <w:textAlignment w:val="center"/>
              <w:rPr>
                <w:rFonts w:hint="default" w:cs="宋体"/>
                <w:b w:val="0"/>
                <w:bCs/>
                <w:color w:val="000000"/>
                <w:sz w:val="15"/>
                <w:szCs w:val="15"/>
              </w:rPr>
            </w:pPr>
            <w:r>
              <w:rPr>
                <w:rFonts w:hint="default" w:cs="宋体"/>
                <w:b w:val="0"/>
                <w:bCs/>
                <w:color w:val="000000"/>
                <w:sz w:val="15"/>
                <w:szCs w:val="15"/>
              </w:rPr>
              <w:t>0.00</w:t>
            </w:r>
            <w:r>
              <w:rPr>
                <w:rFonts w:cs="宋体"/>
                <w:b w:val="0"/>
                <w:bCs/>
                <w:color w:val="000000"/>
                <w:sz w:val="15"/>
                <w:szCs w:val="15"/>
              </w:rPr>
              <w:t xml:space="preserve"> </w:t>
            </w:r>
          </w:p>
        </w:tc>
        <w:tc>
          <w:tcPr>
            <w:tcW w:w="5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48D8C7">
            <w:pPr>
              <w:textAlignment w:val="center"/>
              <w:rPr>
                <w:rFonts w:hint="default" w:cs="宋体"/>
                <w:b w:val="0"/>
                <w:bCs/>
                <w:color w:val="000000"/>
                <w:sz w:val="15"/>
                <w:szCs w:val="15"/>
              </w:rPr>
            </w:pPr>
            <w:r>
              <w:rPr>
                <w:rFonts w:hint="default" w:cs="宋体"/>
                <w:b w:val="0"/>
                <w:bCs/>
                <w:color w:val="000000"/>
                <w:sz w:val="15"/>
                <w:szCs w:val="15"/>
              </w:rPr>
              <w:t>0.00</w:t>
            </w:r>
            <w:r>
              <w:rPr>
                <w:rFonts w:cs="宋体"/>
                <w:b w:val="0"/>
                <w:bCs/>
                <w:color w:val="000000"/>
                <w:sz w:val="15"/>
                <w:szCs w:val="15"/>
              </w:rPr>
              <w:t xml:space="preserve"> </w:t>
            </w:r>
          </w:p>
        </w:tc>
        <w:tc>
          <w:tcPr>
            <w:tcW w:w="5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3A27D0">
            <w:pPr>
              <w:textAlignment w:val="center"/>
              <w:rPr>
                <w:rFonts w:hint="default" w:cs="宋体"/>
                <w:b w:val="0"/>
                <w:bCs/>
                <w:color w:val="000000"/>
                <w:sz w:val="15"/>
                <w:szCs w:val="15"/>
              </w:rPr>
            </w:pPr>
            <w:r>
              <w:rPr>
                <w:rFonts w:hint="default" w:cs="宋体"/>
                <w:b w:val="0"/>
                <w:bCs/>
                <w:color w:val="000000"/>
                <w:sz w:val="15"/>
                <w:szCs w:val="15"/>
              </w:rPr>
              <w:t>0.00</w:t>
            </w:r>
            <w:r>
              <w:rPr>
                <w:rFonts w:cs="宋体"/>
                <w:b w:val="0"/>
                <w:bCs/>
                <w:color w:val="000000"/>
                <w:sz w:val="15"/>
                <w:szCs w:val="15"/>
              </w:rPr>
              <w:t xml:space="preserve"> </w:t>
            </w:r>
          </w:p>
        </w:tc>
        <w:tc>
          <w:tcPr>
            <w:tcW w:w="5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8D5221">
            <w:pPr>
              <w:textAlignment w:val="center"/>
              <w:rPr>
                <w:rFonts w:hint="default" w:cs="宋体"/>
                <w:b w:val="0"/>
                <w:bCs/>
                <w:color w:val="000000"/>
                <w:sz w:val="15"/>
                <w:szCs w:val="15"/>
              </w:rPr>
            </w:pPr>
            <w:r>
              <w:rPr>
                <w:rFonts w:hint="default" w:cs="宋体"/>
                <w:b w:val="0"/>
                <w:bCs/>
                <w:color w:val="000000"/>
                <w:sz w:val="15"/>
                <w:szCs w:val="15"/>
              </w:rPr>
              <w:t>0.00</w:t>
            </w:r>
            <w:r>
              <w:rPr>
                <w:rFonts w:cs="宋体"/>
                <w:b w:val="0"/>
                <w:bCs/>
                <w:color w:val="000000"/>
                <w:sz w:val="15"/>
                <w:szCs w:val="15"/>
              </w:rPr>
              <w:t xml:space="preserve"> </w:t>
            </w:r>
          </w:p>
        </w:tc>
      </w:tr>
      <w:tr w14:paraId="1CD8B83D">
        <w:tblPrEx>
          <w:tblCellMar>
            <w:top w:w="0" w:type="dxa"/>
            <w:left w:w="0" w:type="dxa"/>
            <w:bottom w:w="0" w:type="dxa"/>
            <w:right w:w="0" w:type="dxa"/>
          </w:tblCellMar>
        </w:tblPrEx>
        <w:trPr>
          <w:trHeight w:val="255" w:hRule="exact"/>
          <w:jc w:val="center"/>
        </w:trPr>
        <w:tc>
          <w:tcPr>
            <w:tcW w:w="42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2C8581">
            <w:pPr>
              <w:textAlignment w:val="center"/>
              <w:rPr>
                <w:rFonts w:hint="default" w:cs="宋体"/>
                <w:b w:val="0"/>
                <w:bCs/>
                <w:color w:val="000000"/>
                <w:sz w:val="15"/>
                <w:szCs w:val="15"/>
              </w:rPr>
            </w:pPr>
            <w:r>
              <w:rPr>
                <w:rFonts w:cs="宋体"/>
                <w:b w:val="0"/>
                <w:bCs/>
                <w:color w:val="000000"/>
                <w:sz w:val="15"/>
                <w:szCs w:val="15"/>
              </w:rPr>
              <w:t>20805</w:t>
            </w:r>
          </w:p>
        </w:tc>
        <w:tc>
          <w:tcPr>
            <w:tcW w:w="119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5622C7">
            <w:pPr>
              <w:textAlignment w:val="center"/>
              <w:rPr>
                <w:rFonts w:hint="default" w:cs="宋体"/>
                <w:b w:val="0"/>
                <w:bCs/>
                <w:color w:val="000000"/>
                <w:sz w:val="15"/>
                <w:szCs w:val="15"/>
              </w:rPr>
            </w:pPr>
            <w:r>
              <w:rPr>
                <w:rFonts w:cs="宋体"/>
                <w:b w:val="0"/>
                <w:bCs/>
                <w:color w:val="000000"/>
                <w:sz w:val="15"/>
                <w:szCs w:val="15"/>
              </w:rPr>
              <w:t>行政事业单位养老支出</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38B8A2">
            <w:pPr>
              <w:textAlignment w:val="center"/>
              <w:rPr>
                <w:rFonts w:hint="default" w:cs="宋体"/>
                <w:b w:val="0"/>
                <w:bCs/>
                <w:color w:val="000000"/>
                <w:sz w:val="15"/>
                <w:szCs w:val="15"/>
              </w:rPr>
            </w:pPr>
            <w:r>
              <w:rPr>
                <w:rFonts w:hint="default" w:cs="宋体"/>
                <w:b w:val="0"/>
                <w:bCs/>
                <w:color w:val="000000"/>
                <w:sz w:val="15"/>
                <w:szCs w:val="15"/>
              </w:rPr>
              <w:t>251.97</w:t>
            </w:r>
            <w:r>
              <w:rPr>
                <w:rFonts w:cs="宋体"/>
                <w:b w:val="0"/>
                <w:bCs/>
                <w:color w:val="000000"/>
                <w:sz w:val="15"/>
                <w:szCs w:val="15"/>
              </w:rPr>
              <w:t xml:space="preserve"> </w:t>
            </w:r>
          </w:p>
        </w:tc>
        <w:tc>
          <w:tcPr>
            <w:tcW w:w="5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28FCF3">
            <w:pPr>
              <w:textAlignment w:val="center"/>
              <w:rPr>
                <w:rFonts w:hint="default" w:cs="宋体"/>
                <w:b w:val="0"/>
                <w:bCs/>
                <w:color w:val="000000"/>
                <w:sz w:val="15"/>
                <w:szCs w:val="15"/>
              </w:rPr>
            </w:pPr>
            <w:r>
              <w:rPr>
                <w:rFonts w:hint="default" w:cs="宋体"/>
                <w:b w:val="0"/>
                <w:bCs/>
                <w:color w:val="000000"/>
                <w:sz w:val="15"/>
                <w:szCs w:val="15"/>
              </w:rPr>
              <w:t>251.97</w:t>
            </w:r>
            <w:r>
              <w:rPr>
                <w:rFonts w:cs="宋体"/>
                <w:b w:val="0"/>
                <w:bCs/>
                <w:color w:val="000000"/>
                <w:sz w:val="15"/>
                <w:szCs w:val="15"/>
              </w:rPr>
              <w:t xml:space="preserve"> </w:t>
            </w:r>
          </w:p>
        </w:tc>
        <w:tc>
          <w:tcPr>
            <w:tcW w:w="5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E17E29">
            <w:pPr>
              <w:textAlignment w:val="center"/>
              <w:rPr>
                <w:rFonts w:hint="default" w:cs="宋体"/>
                <w:b w:val="0"/>
                <w:bCs/>
                <w:color w:val="000000"/>
                <w:sz w:val="15"/>
                <w:szCs w:val="15"/>
              </w:rPr>
            </w:pPr>
            <w:r>
              <w:rPr>
                <w:rFonts w:hint="default" w:cs="宋体"/>
                <w:b w:val="0"/>
                <w:bCs/>
                <w:color w:val="000000"/>
                <w:sz w:val="15"/>
                <w:szCs w:val="15"/>
              </w:rPr>
              <w:t>0.00</w:t>
            </w:r>
            <w:r>
              <w:rPr>
                <w:rFonts w:cs="宋体"/>
                <w:b w:val="0"/>
                <w:bCs/>
                <w:color w:val="000000"/>
                <w:sz w:val="15"/>
                <w:szCs w:val="15"/>
              </w:rPr>
              <w:t xml:space="preserve"> </w:t>
            </w:r>
          </w:p>
        </w:tc>
        <w:tc>
          <w:tcPr>
            <w:tcW w:w="5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E3AB37">
            <w:pPr>
              <w:textAlignment w:val="center"/>
              <w:rPr>
                <w:rFonts w:hint="default" w:cs="宋体"/>
                <w:b w:val="0"/>
                <w:bCs/>
                <w:color w:val="000000"/>
                <w:sz w:val="15"/>
                <w:szCs w:val="15"/>
              </w:rPr>
            </w:pPr>
            <w:r>
              <w:rPr>
                <w:rFonts w:hint="default" w:cs="宋体"/>
                <w:b w:val="0"/>
                <w:bCs/>
                <w:color w:val="000000"/>
                <w:sz w:val="15"/>
                <w:szCs w:val="15"/>
              </w:rPr>
              <w:t>0.00</w:t>
            </w:r>
            <w:r>
              <w:rPr>
                <w:rFonts w:cs="宋体"/>
                <w:b w:val="0"/>
                <w:bCs/>
                <w:color w:val="000000"/>
                <w:sz w:val="15"/>
                <w:szCs w:val="15"/>
              </w:rPr>
              <w:t xml:space="preserve"> </w:t>
            </w:r>
          </w:p>
        </w:tc>
        <w:tc>
          <w:tcPr>
            <w:tcW w:w="5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903787">
            <w:pPr>
              <w:textAlignment w:val="center"/>
              <w:rPr>
                <w:rFonts w:hint="default" w:cs="宋体"/>
                <w:b w:val="0"/>
                <w:bCs/>
                <w:color w:val="000000"/>
                <w:sz w:val="15"/>
                <w:szCs w:val="15"/>
              </w:rPr>
            </w:pPr>
            <w:r>
              <w:rPr>
                <w:rFonts w:hint="default" w:cs="宋体"/>
                <w:b w:val="0"/>
                <w:bCs/>
                <w:color w:val="000000"/>
                <w:sz w:val="15"/>
                <w:szCs w:val="15"/>
              </w:rPr>
              <w:t>0.00</w:t>
            </w:r>
            <w:r>
              <w:rPr>
                <w:rFonts w:cs="宋体"/>
                <w:b w:val="0"/>
                <w:bCs/>
                <w:color w:val="000000"/>
                <w:sz w:val="15"/>
                <w:szCs w:val="15"/>
              </w:rPr>
              <w:t xml:space="preserve"> </w:t>
            </w:r>
          </w:p>
        </w:tc>
        <w:tc>
          <w:tcPr>
            <w:tcW w:w="5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2C4A86">
            <w:pPr>
              <w:textAlignment w:val="center"/>
              <w:rPr>
                <w:rFonts w:hint="default" w:cs="宋体"/>
                <w:b w:val="0"/>
                <w:bCs/>
                <w:color w:val="000000"/>
                <w:sz w:val="15"/>
                <w:szCs w:val="15"/>
              </w:rPr>
            </w:pPr>
            <w:r>
              <w:rPr>
                <w:rFonts w:hint="default" w:cs="宋体"/>
                <w:b w:val="0"/>
                <w:bCs/>
                <w:color w:val="000000"/>
                <w:sz w:val="15"/>
                <w:szCs w:val="15"/>
              </w:rPr>
              <w:t>0.00</w:t>
            </w:r>
            <w:r>
              <w:rPr>
                <w:rFonts w:cs="宋体"/>
                <w:b w:val="0"/>
                <w:bCs/>
                <w:color w:val="000000"/>
                <w:sz w:val="15"/>
                <w:szCs w:val="15"/>
              </w:rPr>
              <w:t xml:space="preserve"> </w:t>
            </w:r>
          </w:p>
        </w:tc>
      </w:tr>
      <w:tr w14:paraId="4911EA2F">
        <w:tblPrEx>
          <w:tblCellMar>
            <w:top w:w="0" w:type="dxa"/>
            <w:left w:w="0" w:type="dxa"/>
            <w:bottom w:w="0" w:type="dxa"/>
            <w:right w:w="0" w:type="dxa"/>
          </w:tblCellMar>
        </w:tblPrEx>
        <w:trPr>
          <w:trHeight w:val="255" w:hRule="exact"/>
          <w:jc w:val="center"/>
        </w:trPr>
        <w:tc>
          <w:tcPr>
            <w:tcW w:w="42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A33A7C">
            <w:pPr>
              <w:textAlignment w:val="center"/>
              <w:rPr>
                <w:rFonts w:hint="default" w:cs="宋体"/>
                <w:b w:val="0"/>
                <w:bCs/>
                <w:color w:val="000000"/>
                <w:sz w:val="15"/>
                <w:szCs w:val="15"/>
              </w:rPr>
            </w:pPr>
            <w:r>
              <w:rPr>
                <w:rFonts w:cs="宋体"/>
                <w:b w:val="0"/>
                <w:bCs/>
                <w:color w:val="000000"/>
                <w:sz w:val="15"/>
                <w:szCs w:val="15"/>
              </w:rPr>
              <w:t>2080505</w:t>
            </w:r>
          </w:p>
        </w:tc>
        <w:tc>
          <w:tcPr>
            <w:tcW w:w="119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E0D344">
            <w:pPr>
              <w:textAlignment w:val="center"/>
              <w:rPr>
                <w:rFonts w:hint="default" w:cs="宋体"/>
                <w:b w:val="0"/>
                <w:bCs/>
                <w:color w:val="000000"/>
                <w:sz w:val="15"/>
                <w:szCs w:val="15"/>
              </w:rPr>
            </w:pPr>
            <w:r>
              <w:rPr>
                <w:rFonts w:cs="宋体"/>
                <w:b w:val="0"/>
                <w:bCs/>
                <w:color w:val="000000"/>
                <w:sz w:val="15"/>
                <w:szCs w:val="15"/>
              </w:rPr>
              <w:t>机关事业单位基本养老保险缴费支出</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5F1353">
            <w:pPr>
              <w:textAlignment w:val="center"/>
              <w:rPr>
                <w:rFonts w:hint="default" w:cs="宋体"/>
                <w:b w:val="0"/>
                <w:bCs/>
                <w:color w:val="000000"/>
                <w:sz w:val="15"/>
                <w:szCs w:val="15"/>
              </w:rPr>
            </w:pPr>
            <w:r>
              <w:rPr>
                <w:rFonts w:hint="default" w:cs="宋体"/>
                <w:b w:val="0"/>
                <w:bCs/>
                <w:color w:val="000000"/>
                <w:sz w:val="15"/>
                <w:szCs w:val="15"/>
              </w:rPr>
              <w:t>156.93</w:t>
            </w:r>
            <w:r>
              <w:rPr>
                <w:rFonts w:cs="宋体"/>
                <w:b w:val="0"/>
                <w:bCs/>
                <w:color w:val="000000"/>
                <w:sz w:val="15"/>
                <w:szCs w:val="15"/>
              </w:rPr>
              <w:t xml:space="preserve"> </w:t>
            </w:r>
          </w:p>
        </w:tc>
        <w:tc>
          <w:tcPr>
            <w:tcW w:w="5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EEEC6D">
            <w:pPr>
              <w:textAlignment w:val="center"/>
              <w:rPr>
                <w:rFonts w:hint="default" w:cs="宋体"/>
                <w:b w:val="0"/>
                <w:bCs/>
                <w:color w:val="000000"/>
                <w:sz w:val="15"/>
                <w:szCs w:val="15"/>
              </w:rPr>
            </w:pPr>
            <w:r>
              <w:rPr>
                <w:rFonts w:hint="default" w:cs="宋体"/>
                <w:b w:val="0"/>
                <w:bCs/>
                <w:color w:val="000000"/>
                <w:sz w:val="15"/>
                <w:szCs w:val="15"/>
              </w:rPr>
              <w:t>156.93</w:t>
            </w:r>
            <w:r>
              <w:rPr>
                <w:rFonts w:cs="宋体"/>
                <w:b w:val="0"/>
                <w:bCs/>
                <w:color w:val="000000"/>
                <w:sz w:val="15"/>
                <w:szCs w:val="15"/>
              </w:rPr>
              <w:t xml:space="preserve"> </w:t>
            </w:r>
          </w:p>
        </w:tc>
        <w:tc>
          <w:tcPr>
            <w:tcW w:w="5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53BC34">
            <w:pPr>
              <w:textAlignment w:val="center"/>
              <w:rPr>
                <w:rFonts w:hint="default" w:cs="宋体"/>
                <w:b w:val="0"/>
                <w:bCs/>
                <w:color w:val="000000"/>
                <w:sz w:val="15"/>
                <w:szCs w:val="15"/>
              </w:rPr>
            </w:pPr>
            <w:r>
              <w:rPr>
                <w:rFonts w:hint="default" w:cs="宋体"/>
                <w:b w:val="0"/>
                <w:bCs/>
                <w:color w:val="000000"/>
                <w:sz w:val="15"/>
                <w:szCs w:val="15"/>
              </w:rPr>
              <w:t>0.00</w:t>
            </w:r>
            <w:r>
              <w:rPr>
                <w:rFonts w:cs="宋体"/>
                <w:b w:val="0"/>
                <w:bCs/>
                <w:color w:val="000000"/>
                <w:sz w:val="15"/>
                <w:szCs w:val="15"/>
              </w:rPr>
              <w:t xml:space="preserve"> </w:t>
            </w:r>
          </w:p>
        </w:tc>
        <w:tc>
          <w:tcPr>
            <w:tcW w:w="5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68CD23">
            <w:pPr>
              <w:textAlignment w:val="center"/>
              <w:rPr>
                <w:rFonts w:hint="default" w:cs="宋体"/>
                <w:b w:val="0"/>
                <w:bCs/>
                <w:color w:val="000000"/>
                <w:sz w:val="15"/>
                <w:szCs w:val="15"/>
              </w:rPr>
            </w:pPr>
            <w:r>
              <w:rPr>
                <w:rFonts w:hint="default" w:cs="宋体"/>
                <w:b w:val="0"/>
                <w:bCs/>
                <w:color w:val="000000"/>
                <w:sz w:val="15"/>
                <w:szCs w:val="15"/>
              </w:rPr>
              <w:t>0.00</w:t>
            </w:r>
            <w:r>
              <w:rPr>
                <w:rFonts w:cs="宋体"/>
                <w:b w:val="0"/>
                <w:bCs/>
                <w:color w:val="000000"/>
                <w:sz w:val="15"/>
                <w:szCs w:val="15"/>
              </w:rPr>
              <w:t xml:space="preserve"> </w:t>
            </w:r>
          </w:p>
        </w:tc>
        <w:tc>
          <w:tcPr>
            <w:tcW w:w="5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BD2ADB">
            <w:pPr>
              <w:textAlignment w:val="center"/>
              <w:rPr>
                <w:rFonts w:hint="default" w:cs="宋体"/>
                <w:b w:val="0"/>
                <w:bCs/>
                <w:color w:val="000000"/>
                <w:sz w:val="15"/>
                <w:szCs w:val="15"/>
              </w:rPr>
            </w:pPr>
            <w:r>
              <w:rPr>
                <w:rFonts w:hint="default" w:cs="宋体"/>
                <w:b w:val="0"/>
                <w:bCs/>
                <w:color w:val="000000"/>
                <w:sz w:val="15"/>
                <w:szCs w:val="15"/>
              </w:rPr>
              <w:t>0.00</w:t>
            </w:r>
            <w:r>
              <w:rPr>
                <w:rFonts w:cs="宋体"/>
                <w:b w:val="0"/>
                <w:bCs/>
                <w:color w:val="000000"/>
                <w:sz w:val="15"/>
                <w:szCs w:val="15"/>
              </w:rPr>
              <w:t xml:space="preserve"> </w:t>
            </w:r>
          </w:p>
        </w:tc>
        <w:tc>
          <w:tcPr>
            <w:tcW w:w="5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A73BB8">
            <w:pPr>
              <w:textAlignment w:val="center"/>
              <w:rPr>
                <w:rFonts w:hint="default" w:cs="宋体"/>
                <w:b w:val="0"/>
                <w:bCs/>
                <w:color w:val="000000"/>
                <w:sz w:val="15"/>
                <w:szCs w:val="15"/>
              </w:rPr>
            </w:pPr>
            <w:r>
              <w:rPr>
                <w:rFonts w:hint="default" w:cs="宋体"/>
                <w:b w:val="0"/>
                <w:bCs/>
                <w:color w:val="000000"/>
                <w:sz w:val="15"/>
                <w:szCs w:val="15"/>
              </w:rPr>
              <w:t>0.00</w:t>
            </w:r>
            <w:r>
              <w:rPr>
                <w:rFonts w:cs="宋体"/>
                <w:b w:val="0"/>
                <w:bCs/>
                <w:color w:val="000000"/>
                <w:sz w:val="15"/>
                <w:szCs w:val="15"/>
              </w:rPr>
              <w:t xml:space="preserve"> </w:t>
            </w:r>
          </w:p>
        </w:tc>
      </w:tr>
      <w:tr w14:paraId="4FF9D600">
        <w:tblPrEx>
          <w:tblCellMar>
            <w:top w:w="0" w:type="dxa"/>
            <w:left w:w="0" w:type="dxa"/>
            <w:bottom w:w="0" w:type="dxa"/>
            <w:right w:w="0" w:type="dxa"/>
          </w:tblCellMar>
        </w:tblPrEx>
        <w:trPr>
          <w:trHeight w:val="255" w:hRule="exact"/>
          <w:jc w:val="center"/>
        </w:trPr>
        <w:tc>
          <w:tcPr>
            <w:tcW w:w="42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A19E94">
            <w:pPr>
              <w:textAlignment w:val="center"/>
              <w:rPr>
                <w:rFonts w:hint="default" w:cs="宋体"/>
                <w:b w:val="0"/>
                <w:bCs/>
                <w:color w:val="000000"/>
                <w:sz w:val="15"/>
                <w:szCs w:val="15"/>
              </w:rPr>
            </w:pPr>
            <w:r>
              <w:rPr>
                <w:rFonts w:cs="宋体"/>
                <w:b w:val="0"/>
                <w:bCs/>
                <w:color w:val="000000"/>
                <w:sz w:val="15"/>
                <w:szCs w:val="15"/>
              </w:rPr>
              <w:t>2080506</w:t>
            </w:r>
          </w:p>
        </w:tc>
        <w:tc>
          <w:tcPr>
            <w:tcW w:w="119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F0D0A8">
            <w:pPr>
              <w:textAlignment w:val="center"/>
              <w:rPr>
                <w:rFonts w:hint="default" w:cs="宋体"/>
                <w:b w:val="0"/>
                <w:bCs/>
                <w:color w:val="000000"/>
                <w:sz w:val="15"/>
                <w:szCs w:val="15"/>
              </w:rPr>
            </w:pPr>
            <w:r>
              <w:rPr>
                <w:rFonts w:cs="宋体"/>
                <w:b w:val="0"/>
                <w:bCs/>
                <w:color w:val="000000"/>
                <w:sz w:val="15"/>
                <w:szCs w:val="15"/>
              </w:rPr>
              <w:t>机关事业单位职业年金缴费支出</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30E4A5">
            <w:pPr>
              <w:textAlignment w:val="center"/>
              <w:rPr>
                <w:rFonts w:hint="default" w:cs="宋体"/>
                <w:b w:val="0"/>
                <w:bCs/>
                <w:color w:val="000000"/>
                <w:sz w:val="15"/>
                <w:szCs w:val="15"/>
              </w:rPr>
            </w:pPr>
            <w:r>
              <w:rPr>
                <w:rFonts w:hint="default" w:cs="宋体"/>
                <w:b w:val="0"/>
                <w:bCs/>
                <w:color w:val="000000"/>
                <w:sz w:val="15"/>
                <w:szCs w:val="15"/>
              </w:rPr>
              <w:t>84.04</w:t>
            </w:r>
            <w:r>
              <w:rPr>
                <w:rFonts w:cs="宋体"/>
                <w:b w:val="0"/>
                <w:bCs/>
                <w:color w:val="000000"/>
                <w:sz w:val="15"/>
                <w:szCs w:val="15"/>
              </w:rPr>
              <w:t xml:space="preserve"> </w:t>
            </w:r>
          </w:p>
        </w:tc>
        <w:tc>
          <w:tcPr>
            <w:tcW w:w="5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D6AC7F">
            <w:pPr>
              <w:textAlignment w:val="center"/>
              <w:rPr>
                <w:rFonts w:hint="default" w:cs="宋体"/>
                <w:b w:val="0"/>
                <w:bCs/>
                <w:color w:val="000000"/>
                <w:sz w:val="15"/>
                <w:szCs w:val="15"/>
              </w:rPr>
            </w:pPr>
            <w:r>
              <w:rPr>
                <w:rFonts w:hint="default" w:cs="宋体"/>
                <w:b w:val="0"/>
                <w:bCs/>
                <w:color w:val="000000"/>
                <w:sz w:val="15"/>
                <w:szCs w:val="15"/>
              </w:rPr>
              <w:t>84.04</w:t>
            </w:r>
            <w:r>
              <w:rPr>
                <w:rFonts w:cs="宋体"/>
                <w:b w:val="0"/>
                <w:bCs/>
                <w:color w:val="000000"/>
                <w:sz w:val="15"/>
                <w:szCs w:val="15"/>
              </w:rPr>
              <w:t xml:space="preserve"> </w:t>
            </w:r>
          </w:p>
        </w:tc>
        <w:tc>
          <w:tcPr>
            <w:tcW w:w="5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26E118">
            <w:pPr>
              <w:textAlignment w:val="center"/>
              <w:rPr>
                <w:rFonts w:hint="default" w:cs="宋体"/>
                <w:b w:val="0"/>
                <w:bCs/>
                <w:color w:val="000000"/>
                <w:sz w:val="15"/>
                <w:szCs w:val="15"/>
              </w:rPr>
            </w:pPr>
            <w:r>
              <w:rPr>
                <w:rFonts w:hint="default" w:cs="宋体"/>
                <w:b w:val="0"/>
                <w:bCs/>
                <w:color w:val="000000"/>
                <w:sz w:val="15"/>
                <w:szCs w:val="15"/>
              </w:rPr>
              <w:t>0.00</w:t>
            </w:r>
            <w:r>
              <w:rPr>
                <w:rFonts w:cs="宋体"/>
                <w:b w:val="0"/>
                <w:bCs/>
                <w:color w:val="000000"/>
                <w:sz w:val="15"/>
                <w:szCs w:val="15"/>
              </w:rPr>
              <w:t xml:space="preserve"> </w:t>
            </w:r>
          </w:p>
        </w:tc>
        <w:tc>
          <w:tcPr>
            <w:tcW w:w="5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F0E6BE">
            <w:pPr>
              <w:textAlignment w:val="center"/>
              <w:rPr>
                <w:rFonts w:hint="default" w:cs="宋体"/>
                <w:b w:val="0"/>
                <w:bCs/>
                <w:color w:val="000000"/>
                <w:sz w:val="15"/>
                <w:szCs w:val="15"/>
              </w:rPr>
            </w:pPr>
            <w:r>
              <w:rPr>
                <w:rFonts w:hint="default" w:cs="宋体"/>
                <w:b w:val="0"/>
                <w:bCs/>
                <w:color w:val="000000"/>
                <w:sz w:val="15"/>
                <w:szCs w:val="15"/>
              </w:rPr>
              <w:t>0.00</w:t>
            </w:r>
            <w:r>
              <w:rPr>
                <w:rFonts w:cs="宋体"/>
                <w:b w:val="0"/>
                <w:bCs/>
                <w:color w:val="000000"/>
                <w:sz w:val="15"/>
                <w:szCs w:val="15"/>
              </w:rPr>
              <w:t xml:space="preserve"> </w:t>
            </w:r>
          </w:p>
        </w:tc>
        <w:tc>
          <w:tcPr>
            <w:tcW w:w="5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F4C457">
            <w:pPr>
              <w:textAlignment w:val="center"/>
              <w:rPr>
                <w:rFonts w:hint="default" w:cs="宋体"/>
                <w:b w:val="0"/>
                <w:bCs/>
                <w:color w:val="000000"/>
                <w:sz w:val="15"/>
                <w:szCs w:val="15"/>
              </w:rPr>
            </w:pPr>
            <w:r>
              <w:rPr>
                <w:rFonts w:hint="default" w:cs="宋体"/>
                <w:b w:val="0"/>
                <w:bCs/>
                <w:color w:val="000000"/>
                <w:sz w:val="15"/>
                <w:szCs w:val="15"/>
              </w:rPr>
              <w:t>0.00</w:t>
            </w:r>
            <w:r>
              <w:rPr>
                <w:rFonts w:cs="宋体"/>
                <w:b w:val="0"/>
                <w:bCs/>
                <w:color w:val="000000"/>
                <w:sz w:val="15"/>
                <w:szCs w:val="15"/>
              </w:rPr>
              <w:t xml:space="preserve"> </w:t>
            </w:r>
          </w:p>
        </w:tc>
        <w:tc>
          <w:tcPr>
            <w:tcW w:w="5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949D8E">
            <w:pPr>
              <w:textAlignment w:val="center"/>
              <w:rPr>
                <w:rFonts w:hint="default" w:cs="宋体"/>
                <w:b w:val="0"/>
                <w:bCs/>
                <w:color w:val="000000"/>
                <w:sz w:val="15"/>
                <w:szCs w:val="15"/>
              </w:rPr>
            </w:pPr>
            <w:r>
              <w:rPr>
                <w:rFonts w:hint="default" w:cs="宋体"/>
                <w:b w:val="0"/>
                <w:bCs/>
                <w:color w:val="000000"/>
                <w:sz w:val="15"/>
                <w:szCs w:val="15"/>
              </w:rPr>
              <w:t>0.00</w:t>
            </w:r>
            <w:r>
              <w:rPr>
                <w:rFonts w:cs="宋体"/>
                <w:b w:val="0"/>
                <w:bCs/>
                <w:color w:val="000000"/>
                <w:sz w:val="15"/>
                <w:szCs w:val="15"/>
              </w:rPr>
              <w:t xml:space="preserve"> </w:t>
            </w:r>
          </w:p>
        </w:tc>
      </w:tr>
      <w:tr w14:paraId="1B33CD90">
        <w:tblPrEx>
          <w:tblCellMar>
            <w:top w:w="0" w:type="dxa"/>
            <w:left w:w="0" w:type="dxa"/>
            <w:bottom w:w="0" w:type="dxa"/>
            <w:right w:w="0" w:type="dxa"/>
          </w:tblCellMar>
        </w:tblPrEx>
        <w:trPr>
          <w:trHeight w:val="255" w:hRule="exact"/>
          <w:jc w:val="center"/>
        </w:trPr>
        <w:tc>
          <w:tcPr>
            <w:tcW w:w="42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E53FA3">
            <w:pPr>
              <w:textAlignment w:val="center"/>
              <w:rPr>
                <w:rFonts w:hint="default" w:cs="宋体"/>
                <w:b w:val="0"/>
                <w:bCs/>
                <w:color w:val="000000"/>
                <w:sz w:val="15"/>
                <w:szCs w:val="15"/>
              </w:rPr>
            </w:pPr>
            <w:r>
              <w:rPr>
                <w:rFonts w:cs="宋体"/>
                <w:b w:val="0"/>
                <w:bCs/>
                <w:color w:val="000000"/>
                <w:sz w:val="15"/>
                <w:szCs w:val="15"/>
              </w:rPr>
              <w:t>2080599</w:t>
            </w:r>
          </w:p>
        </w:tc>
        <w:tc>
          <w:tcPr>
            <w:tcW w:w="119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2B05C7">
            <w:pPr>
              <w:textAlignment w:val="center"/>
              <w:rPr>
                <w:rFonts w:hint="default" w:cs="宋体"/>
                <w:b w:val="0"/>
                <w:bCs/>
                <w:color w:val="000000"/>
                <w:sz w:val="15"/>
                <w:szCs w:val="15"/>
              </w:rPr>
            </w:pPr>
            <w:r>
              <w:rPr>
                <w:rFonts w:cs="宋体"/>
                <w:b w:val="0"/>
                <w:bCs/>
                <w:color w:val="000000"/>
                <w:sz w:val="15"/>
                <w:szCs w:val="15"/>
              </w:rPr>
              <w:t>其他行政事业单位养老支出</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B34CDF">
            <w:pPr>
              <w:textAlignment w:val="center"/>
              <w:rPr>
                <w:rFonts w:hint="default" w:cs="宋体"/>
                <w:b w:val="0"/>
                <w:bCs/>
                <w:color w:val="000000"/>
                <w:sz w:val="15"/>
                <w:szCs w:val="15"/>
              </w:rPr>
            </w:pPr>
            <w:r>
              <w:rPr>
                <w:rFonts w:hint="default" w:cs="宋体"/>
                <w:b w:val="0"/>
                <w:bCs/>
                <w:color w:val="000000"/>
                <w:sz w:val="15"/>
                <w:szCs w:val="15"/>
              </w:rPr>
              <w:t>11.00</w:t>
            </w:r>
            <w:r>
              <w:rPr>
                <w:rFonts w:cs="宋体"/>
                <w:b w:val="0"/>
                <w:bCs/>
                <w:color w:val="000000"/>
                <w:sz w:val="15"/>
                <w:szCs w:val="15"/>
              </w:rPr>
              <w:t xml:space="preserve"> </w:t>
            </w:r>
          </w:p>
        </w:tc>
        <w:tc>
          <w:tcPr>
            <w:tcW w:w="5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B13EDE">
            <w:pPr>
              <w:textAlignment w:val="center"/>
              <w:rPr>
                <w:rFonts w:hint="default" w:cs="宋体"/>
                <w:b w:val="0"/>
                <w:bCs/>
                <w:color w:val="000000"/>
                <w:sz w:val="15"/>
                <w:szCs w:val="15"/>
              </w:rPr>
            </w:pPr>
            <w:r>
              <w:rPr>
                <w:rFonts w:hint="default" w:cs="宋体"/>
                <w:b w:val="0"/>
                <w:bCs/>
                <w:color w:val="000000"/>
                <w:sz w:val="15"/>
                <w:szCs w:val="15"/>
              </w:rPr>
              <w:t>11.00</w:t>
            </w:r>
            <w:r>
              <w:rPr>
                <w:rFonts w:cs="宋体"/>
                <w:b w:val="0"/>
                <w:bCs/>
                <w:color w:val="000000"/>
                <w:sz w:val="15"/>
                <w:szCs w:val="15"/>
              </w:rPr>
              <w:t xml:space="preserve"> </w:t>
            </w:r>
          </w:p>
        </w:tc>
        <w:tc>
          <w:tcPr>
            <w:tcW w:w="5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43DF5B">
            <w:pPr>
              <w:textAlignment w:val="center"/>
              <w:rPr>
                <w:rFonts w:hint="default" w:cs="宋体"/>
                <w:b w:val="0"/>
                <w:bCs/>
                <w:color w:val="000000"/>
                <w:sz w:val="15"/>
                <w:szCs w:val="15"/>
              </w:rPr>
            </w:pPr>
            <w:r>
              <w:rPr>
                <w:rFonts w:hint="default" w:cs="宋体"/>
                <w:b w:val="0"/>
                <w:bCs/>
                <w:color w:val="000000"/>
                <w:sz w:val="15"/>
                <w:szCs w:val="15"/>
              </w:rPr>
              <w:t>0.00</w:t>
            </w:r>
            <w:r>
              <w:rPr>
                <w:rFonts w:cs="宋体"/>
                <w:b w:val="0"/>
                <w:bCs/>
                <w:color w:val="000000"/>
                <w:sz w:val="15"/>
                <w:szCs w:val="15"/>
              </w:rPr>
              <w:t xml:space="preserve"> </w:t>
            </w:r>
          </w:p>
        </w:tc>
        <w:tc>
          <w:tcPr>
            <w:tcW w:w="5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06203D">
            <w:pPr>
              <w:textAlignment w:val="center"/>
              <w:rPr>
                <w:rFonts w:hint="default" w:cs="宋体"/>
                <w:b w:val="0"/>
                <w:bCs/>
                <w:color w:val="000000"/>
                <w:sz w:val="15"/>
                <w:szCs w:val="15"/>
              </w:rPr>
            </w:pPr>
            <w:r>
              <w:rPr>
                <w:rFonts w:hint="default" w:cs="宋体"/>
                <w:b w:val="0"/>
                <w:bCs/>
                <w:color w:val="000000"/>
                <w:sz w:val="15"/>
                <w:szCs w:val="15"/>
              </w:rPr>
              <w:t>0.00</w:t>
            </w:r>
            <w:r>
              <w:rPr>
                <w:rFonts w:cs="宋体"/>
                <w:b w:val="0"/>
                <w:bCs/>
                <w:color w:val="000000"/>
                <w:sz w:val="15"/>
                <w:szCs w:val="15"/>
              </w:rPr>
              <w:t xml:space="preserve"> </w:t>
            </w:r>
          </w:p>
        </w:tc>
        <w:tc>
          <w:tcPr>
            <w:tcW w:w="5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CB25F9">
            <w:pPr>
              <w:textAlignment w:val="center"/>
              <w:rPr>
                <w:rFonts w:hint="default" w:cs="宋体"/>
                <w:b w:val="0"/>
                <w:bCs/>
                <w:color w:val="000000"/>
                <w:sz w:val="15"/>
                <w:szCs w:val="15"/>
              </w:rPr>
            </w:pPr>
            <w:r>
              <w:rPr>
                <w:rFonts w:hint="default" w:cs="宋体"/>
                <w:b w:val="0"/>
                <w:bCs/>
                <w:color w:val="000000"/>
                <w:sz w:val="15"/>
                <w:szCs w:val="15"/>
              </w:rPr>
              <w:t>0.00</w:t>
            </w:r>
            <w:r>
              <w:rPr>
                <w:rFonts w:cs="宋体"/>
                <w:b w:val="0"/>
                <w:bCs/>
                <w:color w:val="000000"/>
                <w:sz w:val="15"/>
                <w:szCs w:val="15"/>
              </w:rPr>
              <w:t xml:space="preserve"> </w:t>
            </w:r>
          </w:p>
        </w:tc>
        <w:tc>
          <w:tcPr>
            <w:tcW w:w="5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2F5E48">
            <w:pPr>
              <w:textAlignment w:val="center"/>
              <w:rPr>
                <w:rFonts w:hint="default" w:cs="宋体"/>
                <w:b w:val="0"/>
                <w:bCs/>
                <w:color w:val="000000"/>
                <w:sz w:val="15"/>
                <w:szCs w:val="15"/>
              </w:rPr>
            </w:pPr>
            <w:r>
              <w:rPr>
                <w:rFonts w:hint="default" w:cs="宋体"/>
                <w:b w:val="0"/>
                <w:bCs/>
                <w:color w:val="000000"/>
                <w:sz w:val="15"/>
                <w:szCs w:val="15"/>
              </w:rPr>
              <w:t>0.00</w:t>
            </w:r>
            <w:r>
              <w:rPr>
                <w:rFonts w:cs="宋体"/>
                <w:b w:val="0"/>
                <w:bCs/>
                <w:color w:val="000000"/>
                <w:sz w:val="15"/>
                <w:szCs w:val="15"/>
              </w:rPr>
              <w:t xml:space="preserve"> </w:t>
            </w:r>
          </w:p>
        </w:tc>
      </w:tr>
      <w:tr w14:paraId="5400FD66">
        <w:tblPrEx>
          <w:tblCellMar>
            <w:top w:w="0" w:type="dxa"/>
            <w:left w:w="0" w:type="dxa"/>
            <w:bottom w:w="0" w:type="dxa"/>
            <w:right w:w="0" w:type="dxa"/>
          </w:tblCellMar>
        </w:tblPrEx>
        <w:trPr>
          <w:trHeight w:val="255" w:hRule="exact"/>
          <w:jc w:val="center"/>
        </w:trPr>
        <w:tc>
          <w:tcPr>
            <w:tcW w:w="42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769F2B">
            <w:pPr>
              <w:textAlignment w:val="center"/>
              <w:rPr>
                <w:rFonts w:hint="default" w:cs="宋体"/>
                <w:b w:val="0"/>
                <w:bCs/>
                <w:color w:val="000000"/>
                <w:sz w:val="15"/>
                <w:szCs w:val="15"/>
              </w:rPr>
            </w:pPr>
            <w:r>
              <w:rPr>
                <w:rFonts w:cs="宋体"/>
                <w:b w:val="0"/>
                <w:bCs/>
                <w:color w:val="000000"/>
                <w:sz w:val="15"/>
                <w:szCs w:val="15"/>
              </w:rPr>
              <w:t>20808</w:t>
            </w:r>
          </w:p>
        </w:tc>
        <w:tc>
          <w:tcPr>
            <w:tcW w:w="119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0EDC8B">
            <w:pPr>
              <w:textAlignment w:val="center"/>
              <w:rPr>
                <w:rFonts w:hint="default" w:cs="宋体"/>
                <w:b w:val="0"/>
                <w:bCs/>
                <w:color w:val="000000"/>
                <w:sz w:val="15"/>
                <w:szCs w:val="15"/>
              </w:rPr>
            </w:pPr>
            <w:r>
              <w:rPr>
                <w:rFonts w:cs="宋体"/>
                <w:b w:val="0"/>
                <w:bCs/>
                <w:color w:val="000000"/>
                <w:sz w:val="15"/>
                <w:szCs w:val="15"/>
              </w:rPr>
              <w:t>抚恤</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162CA8">
            <w:pPr>
              <w:textAlignment w:val="center"/>
              <w:rPr>
                <w:rFonts w:hint="default" w:cs="宋体"/>
                <w:b w:val="0"/>
                <w:bCs/>
                <w:color w:val="000000"/>
                <w:sz w:val="15"/>
                <w:szCs w:val="15"/>
              </w:rPr>
            </w:pPr>
            <w:r>
              <w:rPr>
                <w:rFonts w:hint="default" w:cs="宋体"/>
                <w:b w:val="0"/>
                <w:bCs/>
                <w:color w:val="000000"/>
                <w:sz w:val="15"/>
                <w:szCs w:val="15"/>
              </w:rPr>
              <w:t>22.28</w:t>
            </w:r>
            <w:r>
              <w:rPr>
                <w:rFonts w:cs="宋体"/>
                <w:b w:val="0"/>
                <w:bCs/>
                <w:color w:val="000000"/>
                <w:sz w:val="15"/>
                <w:szCs w:val="15"/>
              </w:rPr>
              <w:t xml:space="preserve"> </w:t>
            </w:r>
          </w:p>
        </w:tc>
        <w:tc>
          <w:tcPr>
            <w:tcW w:w="5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893EC5">
            <w:pPr>
              <w:textAlignment w:val="center"/>
              <w:rPr>
                <w:rFonts w:hint="default" w:cs="宋体"/>
                <w:b w:val="0"/>
                <w:bCs/>
                <w:color w:val="000000"/>
                <w:sz w:val="15"/>
                <w:szCs w:val="15"/>
              </w:rPr>
            </w:pPr>
            <w:r>
              <w:rPr>
                <w:rFonts w:hint="default" w:cs="宋体"/>
                <w:b w:val="0"/>
                <w:bCs/>
                <w:color w:val="000000"/>
                <w:sz w:val="15"/>
                <w:szCs w:val="15"/>
              </w:rPr>
              <w:t>22.28</w:t>
            </w:r>
            <w:r>
              <w:rPr>
                <w:rFonts w:cs="宋体"/>
                <w:b w:val="0"/>
                <w:bCs/>
                <w:color w:val="000000"/>
                <w:sz w:val="15"/>
                <w:szCs w:val="15"/>
              </w:rPr>
              <w:t xml:space="preserve"> </w:t>
            </w:r>
          </w:p>
        </w:tc>
        <w:tc>
          <w:tcPr>
            <w:tcW w:w="5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3EF25D">
            <w:pPr>
              <w:textAlignment w:val="center"/>
              <w:rPr>
                <w:rFonts w:hint="default" w:cs="宋体"/>
                <w:b w:val="0"/>
                <w:bCs/>
                <w:color w:val="000000"/>
                <w:sz w:val="15"/>
                <w:szCs w:val="15"/>
              </w:rPr>
            </w:pPr>
            <w:r>
              <w:rPr>
                <w:rFonts w:hint="default" w:cs="宋体"/>
                <w:b w:val="0"/>
                <w:bCs/>
                <w:color w:val="000000"/>
                <w:sz w:val="15"/>
                <w:szCs w:val="15"/>
              </w:rPr>
              <w:t>0.00</w:t>
            </w:r>
            <w:r>
              <w:rPr>
                <w:rFonts w:cs="宋体"/>
                <w:b w:val="0"/>
                <w:bCs/>
                <w:color w:val="000000"/>
                <w:sz w:val="15"/>
                <w:szCs w:val="15"/>
              </w:rPr>
              <w:t xml:space="preserve"> </w:t>
            </w:r>
          </w:p>
        </w:tc>
        <w:tc>
          <w:tcPr>
            <w:tcW w:w="5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DB1F7B">
            <w:pPr>
              <w:textAlignment w:val="center"/>
              <w:rPr>
                <w:rFonts w:hint="default" w:cs="宋体"/>
                <w:b w:val="0"/>
                <w:bCs/>
                <w:color w:val="000000"/>
                <w:sz w:val="15"/>
                <w:szCs w:val="15"/>
              </w:rPr>
            </w:pPr>
            <w:r>
              <w:rPr>
                <w:rFonts w:hint="default" w:cs="宋体"/>
                <w:b w:val="0"/>
                <w:bCs/>
                <w:color w:val="000000"/>
                <w:sz w:val="15"/>
                <w:szCs w:val="15"/>
              </w:rPr>
              <w:t>0.00</w:t>
            </w:r>
            <w:r>
              <w:rPr>
                <w:rFonts w:cs="宋体"/>
                <w:b w:val="0"/>
                <w:bCs/>
                <w:color w:val="000000"/>
                <w:sz w:val="15"/>
                <w:szCs w:val="15"/>
              </w:rPr>
              <w:t xml:space="preserve"> </w:t>
            </w:r>
          </w:p>
        </w:tc>
        <w:tc>
          <w:tcPr>
            <w:tcW w:w="5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D4CE1B">
            <w:pPr>
              <w:textAlignment w:val="center"/>
              <w:rPr>
                <w:rFonts w:hint="default" w:cs="宋体"/>
                <w:b w:val="0"/>
                <w:bCs/>
                <w:color w:val="000000"/>
                <w:sz w:val="15"/>
                <w:szCs w:val="15"/>
              </w:rPr>
            </w:pPr>
            <w:r>
              <w:rPr>
                <w:rFonts w:hint="default" w:cs="宋体"/>
                <w:b w:val="0"/>
                <w:bCs/>
                <w:color w:val="000000"/>
                <w:sz w:val="15"/>
                <w:szCs w:val="15"/>
              </w:rPr>
              <w:t>0.00</w:t>
            </w:r>
            <w:r>
              <w:rPr>
                <w:rFonts w:cs="宋体"/>
                <w:b w:val="0"/>
                <w:bCs/>
                <w:color w:val="000000"/>
                <w:sz w:val="15"/>
                <w:szCs w:val="15"/>
              </w:rPr>
              <w:t xml:space="preserve"> </w:t>
            </w:r>
          </w:p>
        </w:tc>
        <w:tc>
          <w:tcPr>
            <w:tcW w:w="5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2B339E">
            <w:pPr>
              <w:textAlignment w:val="center"/>
              <w:rPr>
                <w:rFonts w:hint="default" w:cs="宋体"/>
                <w:b w:val="0"/>
                <w:bCs/>
                <w:color w:val="000000"/>
                <w:sz w:val="15"/>
                <w:szCs w:val="15"/>
              </w:rPr>
            </w:pPr>
            <w:r>
              <w:rPr>
                <w:rFonts w:hint="default" w:cs="宋体"/>
                <w:b w:val="0"/>
                <w:bCs/>
                <w:color w:val="000000"/>
                <w:sz w:val="15"/>
                <w:szCs w:val="15"/>
              </w:rPr>
              <w:t>0.00</w:t>
            </w:r>
            <w:r>
              <w:rPr>
                <w:rFonts w:cs="宋体"/>
                <w:b w:val="0"/>
                <w:bCs/>
                <w:color w:val="000000"/>
                <w:sz w:val="15"/>
                <w:szCs w:val="15"/>
              </w:rPr>
              <w:t xml:space="preserve"> </w:t>
            </w:r>
          </w:p>
        </w:tc>
      </w:tr>
      <w:tr w14:paraId="660EF6BE">
        <w:tblPrEx>
          <w:tblCellMar>
            <w:top w:w="0" w:type="dxa"/>
            <w:left w:w="0" w:type="dxa"/>
            <w:bottom w:w="0" w:type="dxa"/>
            <w:right w:w="0" w:type="dxa"/>
          </w:tblCellMar>
        </w:tblPrEx>
        <w:trPr>
          <w:trHeight w:val="255" w:hRule="exact"/>
          <w:jc w:val="center"/>
        </w:trPr>
        <w:tc>
          <w:tcPr>
            <w:tcW w:w="42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F578E2">
            <w:pPr>
              <w:textAlignment w:val="center"/>
              <w:rPr>
                <w:rFonts w:hint="default" w:cs="宋体"/>
                <w:b w:val="0"/>
                <w:bCs/>
                <w:color w:val="000000"/>
                <w:sz w:val="15"/>
                <w:szCs w:val="15"/>
              </w:rPr>
            </w:pPr>
            <w:r>
              <w:rPr>
                <w:rFonts w:cs="宋体"/>
                <w:b w:val="0"/>
                <w:bCs/>
                <w:color w:val="000000"/>
                <w:sz w:val="15"/>
                <w:szCs w:val="15"/>
              </w:rPr>
              <w:t>2080801</w:t>
            </w:r>
          </w:p>
        </w:tc>
        <w:tc>
          <w:tcPr>
            <w:tcW w:w="119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9BB21E">
            <w:pPr>
              <w:textAlignment w:val="center"/>
              <w:rPr>
                <w:rFonts w:hint="default" w:cs="宋体"/>
                <w:b w:val="0"/>
                <w:bCs/>
                <w:color w:val="000000"/>
                <w:sz w:val="15"/>
                <w:szCs w:val="15"/>
              </w:rPr>
            </w:pPr>
            <w:r>
              <w:rPr>
                <w:rFonts w:cs="宋体"/>
                <w:b w:val="0"/>
                <w:bCs/>
                <w:color w:val="000000"/>
                <w:sz w:val="15"/>
                <w:szCs w:val="15"/>
              </w:rPr>
              <w:t>死亡抚恤</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214824">
            <w:pPr>
              <w:textAlignment w:val="center"/>
              <w:rPr>
                <w:rFonts w:hint="default" w:cs="宋体"/>
                <w:b w:val="0"/>
                <w:bCs/>
                <w:color w:val="000000"/>
                <w:sz w:val="15"/>
                <w:szCs w:val="15"/>
              </w:rPr>
            </w:pPr>
            <w:r>
              <w:rPr>
                <w:rFonts w:hint="default" w:cs="宋体"/>
                <w:b w:val="0"/>
                <w:bCs/>
                <w:color w:val="000000"/>
                <w:sz w:val="15"/>
                <w:szCs w:val="15"/>
              </w:rPr>
              <w:t>22.28</w:t>
            </w:r>
            <w:r>
              <w:rPr>
                <w:rFonts w:cs="宋体"/>
                <w:b w:val="0"/>
                <w:bCs/>
                <w:color w:val="000000"/>
                <w:sz w:val="15"/>
                <w:szCs w:val="15"/>
              </w:rPr>
              <w:t xml:space="preserve"> </w:t>
            </w:r>
          </w:p>
        </w:tc>
        <w:tc>
          <w:tcPr>
            <w:tcW w:w="5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80687B">
            <w:pPr>
              <w:textAlignment w:val="center"/>
              <w:rPr>
                <w:rFonts w:hint="default" w:cs="宋体"/>
                <w:b w:val="0"/>
                <w:bCs/>
                <w:color w:val="000000"/>
                <w:sz w:val="15"/>
                <w:szCs w:val="15"/>
              </w:rPr>
            </w:pPr>
            <w:r>
              <w:rPr>
                <w:rFonts w:hint="default" w:cs="宋体"/>
                <w:b w:val="0"/>
                <w:bCs/>
                <w:color w:val="000000"/>
                <w:sz w:val="15"/>
                <w:szCs w:val="15"/>
              </w:rPr>
              <w:t>22.28</w:t>
            </w:r>
            <w:r>
              <w:rPr>
                <w:rFonts w:cs="宋体"/>
                <w:b w:val="0"/>
                <w:bCs/>
                <w:color w:val="000000"/>
                <w:sz w:val="15"/>
                <w:szCs w:val="15"/>
              </w:rPr>
              <w:t xml:space="preserve"> </w:t>
            </w:r>
          </w:p>
        </w:tc>
        <w:tc>
          <w:tcPr>
            <w:tcW w:w="5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E54418">
            <w:pPr>
              <w:textAlignment w:val="center"/>
              <w:rPr>
                <w:rFonts w:hint="default" w:cs="宋体"/>
                <w:b w:val="0"/>
                <w:bCs/>
                <w:color w:val="000000"/>
                <w:sz w:val="15"/>
                <w:szCs w:val="15"/>
              </w:rPr>
            </w:pPr>
            <w:r>
              <w:rPr>
                <w:rFonts w:hint="default" w:cs="宋体"/>
                <w:b w:val="0"/>
                <w:bCs/>
                <w:color w:val="000000"/>
                <w:sz w:val="15"/>
                <w:szCs w:val="15"/>
              </w:rPr>
              <w:t>0.00</w:t>
            </w:r>
            <w:r>
              <w:rPr>
                <w:rFonts w:cs="宋体"/>
                <w:b w:val="0"/>
                <w:bCs/>
                <w:color w:val="000000"/>
                <w:sz w:val="15"/>
                <w:szCs w:val="15"/>
              </w:rPr>
              <w:t xml:space="preserve"> </w:t>
            </w:r>
          </w:p>
        </w:tc>
        <w:tc>
          <w:tcPr>
            <w:tcW w:w="5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14389E">
            <w:pPr>
              <w:textAlignment w:val="center"/>
              <w:rPr>
                <w:rFonts w:hint="default" w:cs="宋体"/>
                <w:b w:val="0"/>
                <w:bCs/>
                <w:color w:val="000000"/>
                <w:sz w:val="15"/>
                <w:szCs w:val="15"/>
              </w:rPr>
            </w:pPr>
            <w:r>
              <w:rPr>
                <w:rFonts w:hint="default" w:cs="宋体"/>
                <w:b w:val="0"/>
                <w:bCs/>
                <w:color w:val="000000"/>
                <w:sz w:val="15"/>
                <w:szCs w:val="15"/>
              </w:rPr>
              <w:t>0.00</w:t>
            </w:r>
            <w:r>
              <w:rPr>
                <w:rFonts w:cs="宋体"/>
                <w:b w:val="0"/>
                <w:bCs/>
                <w:color w:val="000000"/>
                <w:sz w:val="15"/>
                <w:szCs w:val="15"/>
              </w:rPr>
              <w:t xml:space="preserve"> </w:t>
            </w:r>
          </w:p>
        </w:tc>
        <w:tc>
          <w:tcPr>
            <w:tcW w:w="5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AD875F">
            <w:pPr>
              <w:textAlignment w:val="center"/>
              <w:rPr>
                <w:rFonts w:hint="default" w:cs="宋体"/>
                <w:b w:val="0"/>
                <w:bCs/>
                <w:color w:val="000000"/>
                <w:sz w:val="15"/>
                <w:szCs w:val="15"/>
              </w:rPr>
            </w:pPr>
            <w:r>
              <w:rPr>
                <w:rFonts w:hint="default" w:cs="宋体"/>
                <w:b w:val="0"/>
                <w:bCs/>
                <w:color w:val="000000"/>
                <w:sz w:val="15"/>
                <w:szCs w:val="15"/>
              </w:rPr>
              <w:t>0.00</w:t>
            </w:r>
            <w:r>
              <w:rPr>
                <w:rFonts w:cs="宋体"/>
                <w:b w:val="0"/>
                <w:bCs/>
                <w:color w:val="000000"/>
                <w:sz w:val="15"/>
                <w:szCs w:val="15"/>
              </w:rPr>
              <w:t xml:space="preserve"> </w:t>
            </w:r>
          </w:p>
        </w:tc>
        <w:tc>
          <w:tcPr>
            <w:tcW w:w="5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E4A36D">
            <w:pPr>
              <w:textAlignment w:val="center"/>
              <w:rPr>
                <w:rFonts w:hint="default" w:cs="宋体"/>
                <w:b w:val="0"/>
                <w:bCs/>
                <w:color w:val="000000"/>
                <w:sz w:val="15"/>
                <w:szCs w:val="15"/>
              </w:rPr>
            </w:pPr>
            <w:r>
              <w:rPr>
                <w:rFonts w:hint="default" w:cs="宋体"/>
                <w:b w:val="0"/>
                <w:bCs/>
                <w:color w:val="000000"/>
                <w:sz w:val="15"/>
                <w:szCs w:val="15"/>
              </w:rPr>
              <w:t>0.00</w:t>
            </w:r>
            <w:r>
              <w:rPr>
                <w:rFonts w:cs="宋体"/>
                <w:b w:val="0"/>
                <w:bCs/>
                <w:color w:val="000000"/>
                <w:sz w:val="15"/>
                <w:szCs w:val="15"/>
              </w:rPr>
              <w:t xml:space="preserve"> </w:t>
            </w:r>
          </w:p>
        </w:tc>
      </w:tr>
      <w:tr w14:paraId="3C8E9420">
        <w:tblPrEx>
          <w:tblCellMar>
            <w:top w:w="0" w:type="dxa"/>
            <w:left w:w="0" w:type="dxa"/>
            <w:bottom w:w="0" w:type="dxa"/>
            <w:right w:w="0" w:type="dxa"/>
          </w:tblCellMar>
        </w:tblPrEx>
        <w:trPr>
          <w:trHeight w:val="255" w:hRule="exact"/>
          <w:jc w:val="center"/>
        </w:trPr>
        <w:tc>
          <w:tcPr>
            <w:tcW w:w="42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97BFBA">
            <w:pPr>
              <w:textAlignment w:val="center"/>
              <w:rPr>
                <w:rFonts w:hint="default" w:cs="宋体"/>
                <w:b w:val="0"/>
                <w:bCs/>
                <w:color w:val="000000"/>
                <w:sz w:val="15"/>
                <w:szCs w:val="15"/>
              </w:rPr>
            </w:pPr>
            <w:r>
              <w:rPr>
                <w:rFonts w:cs="宋体"/>
                <w:b w:val="0"/>
                <w:bCs/>
                <w:color w:val="000000"/>
                <w:sz w:val="15"/>
                <w:szCs w:val="15"/>
              </w:rPr>
              <w:t>210</w:t>
            </w:r>
          </w:p>
        </w:tc>
        <w:tc>
          <w:tcPr>
            <w:tcW w:w="119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E56971">
            <w:pPr>
              <w:textAlignment w:val="center"/>
              <w:rPr>
                <w:rFonts w:hint="default" w:cs="宋体"/>
                <w:b w:val="0"/>
                <w:bCs/>
                <w:color w:val="000000"/>
                <w:sz w:val="15"/>
                <w:szCs w:val="15"/>
              </w:rPr>
            </w:pPr>
            <w:r>
              <w:rPr>
                <w:rFonts w:cs="宋体"/>
                <w:b w:val="0"/>
                <w:bCs/>
                <w:color w:val="000000"/>
                <w:sz w:val="15"/>
                <w:szCs w:val="15"/>
              </w:rPr>
              <w:t>卫生健康支出</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AED81A">
            <w:pPr>
              <w:textAlignment w:val="center"/>
              <w:rPr>
                <w:rFonts w:hint="default" w:cs="宋体"/>
                <w:b w:val="0"/>
                <w:bCs/>
                <w:color w:val="000000"/>
                <w:sz w:val="15"/>
                <w:szCs w:val="15"/>
              </w:rPr>
            </w:pPr>
            <w:r>
              <w:rPr>
                <w:rFonts w:hint="default" w:cs="宋体"/>
                <w:b w:val="0"/>
                <w:bCs/>
                <w:color w:val="000000"/>
                <w:sz w:val="15"/>
                <w:szCs w:val="15"/>
              </w:rPr>
              <w:t>102.79</w:t>
            </w:r>
            <w:r>
              <w:rPr>
                <w:rFonts w:cs="宋体"/>
                <w:b w:val="0"/>
                <w:bCs/>
                <w:color w:val="000000"/>
                <w:sz w:val="15"/>
                <w:szCs w:val="15"/>
              </w:rPr>
              <w:t xml:space="preserve"> </w:t>
            </w:r>
          </w:p>
        </w:tc>
        <w:tc>
          <w:tcPr>
            <w:tcW w:w="5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E92F83">
            <w:pPr>
              <w:textAlignment w:val="center"/>
              <w:rPr>
                <w:rFonts w:hint="default" w:cs="宋体"/>
                <w:b w:val="0"/>
                <w:bCs/>
                <w:color w:val="000000"/>
                <w:sz w:val="15"/>
                <w:szCs w:val="15"/>
              </w:rPr>
            </w:pPr>
            <w:r>
              <w:rPr>
                <w:rFonts w:hint="default" w:cs="宋体"/>
                <w:b w:val="0"/>
                <w:bCs/>
                <w:color w:val="000000"/>
                <w:sz w:val="15"/>
                <w:szCs w:val="15"/>
              </w:rPr>
              <w:t>102.79</w:t>
            </w:r>
            <w:r>
              <w:rPr>
                <w:rFonts w:cs="宋体"/>
                <w:b w:val="0"/>
                <w:bCs/>
                <w:color w:val="000000"/>
                <w:sz w:val="15"/>
                <w:szCs w:val="15"/>
              </w:rPr>
              <w:t xml:space="preserve"> </w:t>
            </w:r>
          </w:p>
        </w:tc>
        <w:tc>
          <w:tcPr>
            <w:tcW w:w="5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50BCE3">
            <w:pPr>
              <w:textAlignment w:val="center"/>
              <w:rPr>
                <w:rFonts w:hint="default" w:cs="宋体"/>
                <w:b w:val="0"/>
                <w:bCs/>
                <w:color w:val="000000"/>
                <w:sz w:val="15"/>
                <w:szCs w:val="15"/>
              </w:rPr>
            </w:pPr>
            <w:r>
              <w:rPr>
                <w:rFonts w:hint="default" w:cs="宋体"/>
                <w:b w:val="0"/>
                <w:bCs/>
                <w:color w:val="000000"/>
                <w:sz w:val="15"/>
                <w:szCs w:val="15"/>
              </w:rPr>
              <w:t>0.00</w:t>
            </w:r>
            <w:r>
              <w:rPr>
                <w:rFonts w:cs="宋体"/>
                <w:b w:val="0"/>
                <w:bCs/>
                <w:color w:val="000000"/>
                <w:sz w:val="15"/>
                <w:szCs w:val="15"/>
              </w:rPr>
              <w:t xml:space="preserve"> </w:t>
            </w:r>
          </w:p>
        </w:tc>
        <w:tc>
          <w:tcPr>
            <w:tcW w:w="5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A47637">
            <w:pPr>
              <w:textAlignment w:val="center"/>
              <w:rPr>
                <w:rFonts w:hint="default" w:cs="宋体"/>
                <w:b w:val="0"/>
                <w:bCs/>
                <w:color w:val="000000"/>
                <w:sz w:val="15"/>
                <w:szCs w:val="15"/>
              </w:rPr>
            </w:pPr>
            <w:r>
              <w:rPr>
                <w:rFonts w:hint="default" w:cs="宋体"/>
                <w:b w:val="0"/>
                <w:bCs/>
                <w:color w:val="000000"/>
                <w:sz w:val="15"/>
                <w:szCs w:val="15"/>
              </w:rPr>
              <w:t>0.00</w:t>
            </w:r>
            <w:r>
              <w:rPr>
                <w:rFonts w:cs="宋体"/>
                <w:b w:val="0"/>
                <w:bCs/>
                <w:color w:val="000000"/>
                <w:sz w:val="15"/>
                <w:szCs w:val="15"/>
              </w:rPr>
              <w:t xml:space="preserve"> </w:t>
            </w:r>
          </w:p>
        </w:tc>
        <w:tc>
          <w:tcPr>
            <w:tcW w:w="5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BE10EA">
            <w:pPr>
              <w:textAlignment w:val="center"/>
              <w:rPr>
                <w:rFonts w:hint="default" w:cs="宋体"/>
                <w:b w:val="0"/>
                <w:bCs/>
                <w:color w:val="000000"/>
                <w:sz w:val="15"/>
                <w:szCs w:val="15"/>
              </w:rPr>
            </w:pPr>
            <w:r>
              <w:rPr>
                <w:rFonts w:hint="default" w:cs="宋体"/>
                <w:b w:val="0"/>
                <w:bCs/>
                <w:color w:val="000000"/>
                <w:sz w:val="15"/>
                <w:szCs w:val="15"/>
              </w:rPr>
              <w:t>0.00</w:t>
            </w:r>
            <w:r>
              <w:rPr>
                <w:rFonts w:cs="宋体"/>
                <w:b w:val="0"/>
                <w:bCs/>
                <w:color w:val="000000"/>
                <w:sz w:val="15"/>
                <w:szCs w:val="15"/>
              </w:rPr>
              <w:t xml:space="preserve"> </w:t>
            </w:r>
          </w:p>
        </w:tc>
        <w:tc>
          <w:tcPr>
            <w:tcW w:w="5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CA5D40">
            <w:pPr>
              <w:textAlignment w:val="center"/>
              <w:rPr>
                <w:rFonts w:hint="default" w:cs="宋体"/>
                <w:b w:val="0"/>
                <w:bCs/>
                <w:color w:val="000000"/>
                <w:sz w:val="15"/>
                <w:szCs w:val="15"/>
              </w:rPr>
            </w:pPr>
            <w:r>
              <w:rPr>
                <w:rFonts w:hint="default" w:cs="宋体"/>
                <w:b w:val="0"/>
                <w:bCs/>
                <w:color w:val="000000"/>
                <w:sz w:val="15"/>
                <w:szCs w:val="15"/>
              </w:rPr>
              <w:t>0.00</w:t>
            </w:r>
            <w:r>
              <w:rPr>
                <w:rFonts w:cs="宋体"/>
                <w:b w:val="0"/>
                <w:bCs/>
                <w:color w:val="000000"/>
                <w:sz w:val="15"/>
                <w:szCs w:val="15"/>
              </w:rPr>
              <w:t xml:space="preserve"> </w:t>
            </w:r>
          </w:p>
        </w:tc>
      </w:tr>
      <w:tr w14:paraId="022BD259">
        <w:tblPrEx>
          <w:tblCellMar>
            <w:top w:w="0" w:type="dxa"/>
            <w:left w:w="0" w:type="dxa"/>
            <w:bottom w:w="0" w:type="dxa"/>
            <w:right w:w="0" w:type="dxa"/>
          </w:tblCellMar>
        </w:tblPrEx>
        <w:trPr>
          <w:trHeight w:val="255" w:hRule="exact"/>
          <w:jc w:val="center"/>
        </w:trPr>
        <w:tc>
          <w:tcPr>
            <w:tcW w:w="42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F64153">
            <w:pPr>
              <w:textAlignment w:val="center"/>
              <w:rPr>
                <w:rFonts w:hint="default" w:cs="宋体"/>
                <w:b w:val="0"/>
                <w:bCs/>
                <w:color w:val="000000"/>
                <w:sz w:val="15"/>
                <w:szCs w:val="15"/>
              </w:rPr>
            </w:pPr>
            <w:r>
              <w:rPr>
                <w:rFonts w:cs="宋体"/>
                <w:b w:val="0"/>
                <w:bCs/>
                <w:color w:val="000000"/>
                <w:sz w:val="15"/>
                <w:szCs w:val="15"/>
              </w:rPr>
              <w:t>21011</w:t>
            </w:r>
          </w:p>
        </w:tc>
        <w:tc>
          <w:tcPr>
            <w:tcW w:w="119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4F0126">
            <w:pPr>
              <w:textAlignment w:val="center"/>
              <w:rPr>
                <w:rFonts w:hint="default" w:cs="宋体"/>
                <w:b w:val="0"/>
                <w:bCs/>
                <w:color w:val="000000"/>
                <w:sz w:val="15"/>
                <w:szCs w:val="15"/>
              </w:rPr>
            </w:pPr>
            <w:r>
              <w:rPr>
                <w:rFonts w:cs="宋体"/>
                <w:b w:val="0"/>
                <w:bCs/>
                <w:color w:val="000000"/>
                <w:sz w:val="15"/>
                <w:szCs w:val="15"/>
              </w:rPr>
              <w:t>行政事业单位医疗</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11A30E">
            <w:pPr>
              <w:textAlignment w:val="center"/>
              <w:rPr>
                <w:rFonts w:hint="default" w:cs="宋体"/>
                <w:b w:val="0"/>
                <w:bCs/>
                <w:color w:val="000000"/>
                <w:sz w:val="15"/>
                <w:szCs w:val="15"/>
              </w:rPr>
            </w:pPr>
            <w:r>
              <w:rPr>
                <w:rFonts w:hint="default" w:cs="宋体"/>
                <w:b w:val="0"/>
                <w:bCs/>
                <w:color w:val="000000"/>
                <w:sz w:val="15"/>
                <w:szCs w:val="15"/>
              </w:rPr>
              <w:t>102.79</w:t>
            </w:r>
            <w:r>
              <w:rPr>
                <w:rFonts w:cs="宋体"/>
                <w:b w:val="0"/>
                <w:bCs/>
                <w:color w:val="000000"/>
                <w:sz w:val="15"/>
                <w:szCs w:val="15"/>
              </w:rPr>
              <w:t xml:space="preserve"> </w:t>
            </w:r>
          </w:p>
        </w:tc>
        <w:tc>
          <w:tcPr>
            <w:tcW w:w="5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3108E7">
            <w:pPr>
              <w:textAlignment w:val="center"/>
              <w:rPr>
                <w:rFonts w:hint="default" w:cs="宋体"/>
                <w:b w:val="0"/>
                <w:bCs/>
                <w:color w:val="000000"/>
                <w:sz w:val="15"/>
                <w:szCs w:val="15"/>
              </w:rPr>
            </w:pPr>
            <w:r>
              <w:rPr>
                <w:rFonts w:hint="default" w:cs="宋体"/>
                <w:b w:val="0"/>
                <w:bCs/>
                <w:color w:val="000000"/>
                <w:sz w:val="15"/>
                <w:szCs w:val="15"/>
              </w:rPr>
              <w:t>102.79</w:t>
            </w:r>
            <w:r>
              <w:rPr>
                <w:rFonts w:cs="宋体"/>
                <w:b w:val="0"/>
                <w:bCs/>
                <w:color w:val="000000"/>
                <w:sz w:val="15"/>
                <w:szCs w:val="15"/>
              </w:rPr>
              <w:t xml:space="preserve"> </w:t>
            </w:r>
          </w:p>
        </w:tc>
        <w:tc>
          <w:tcPr>
            <w:tcW w:w="5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E2E879">
            <w:pPr>
              <w:textAlignment w:val="center"/>
              <w:rPr>
                <w:rFonts w:hint="default" w:cs="宋体"/>
                <w:b w:val="0"/>
                <w:bCs/>
                <w:color w:val="000000"/>
                <w:sz w:val="15"/>
                <w:szCs w:val="15"/>
              </w:rPr>
            </w:pPr>
            <w:r>
              <w:rPr>
                <w:rFonts w:hint="default" w:cs="宋体"/>
                <w:b w:val="0"/>
                <w:bCs/>
                <w:color w:val="000000"/>
                <w:sz w:val="15"/>
                <w:szCs w:val="15"/>
              </w:rPr>
              <w:t>0.00</w:t>
            </w:r>
            <w:r>
              <w:rPr>
                <w:rFonts w:cs="宋体"/>
                <w:b w:val="0"/>
                <w:bCs/>
                <w:color w:val="000000"/>
                <w:sz w:val="15"/>
                <w:szCs w:val="15"/>
              </w:rPr>
              <w:t xml:space="preserve"> </w:t>
            </w:r>
          </w:p>
        </w:tc>
        <w:tc>
          <w:tcPr>
            <w:tcW w:w="5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A270D5">
            <w:pPr>
              <w:textAlignment w:val="center"/>
              <w:rPr>
                <w:rFonts w:hint="default" w:cs="宋体"/>
                <w:b w:val="0"/>
                <w:bCs/>
                <w:color w:val="000000"/>
                <w:sz w:val="15"/>
                <w:szCs w:val="15"/>
              </w:rPr>
            </w:pPr>
            <w:r>
              <w:rPr>
                <w:rFonts w:hint="default" w:cs="宋体"/>
                <w:b w:val="0"/>
                <w:bCs/>
                <w:color w:val="000000"/>
                <w:sz w:val="15"/>
                <w:szCs w:val="15"/>
              </w:rPr>
              <w:t>0.00</w:t>
            </w:r>
            <w:r>
              <w:rPr>
                <w:rFonts w:cs="宋体"/>
                <w:b w:val="0"/>
                <w:bCs/>
                <w:color w:val="000000"/>
                <w:sz w:val="15"/>
                <w:szCs w:val="15"/>
              </w:rPr>
              <w:t xml:space="preserve"> </w:t>
            </w:r>
          </w:p>
        </w:tc>
        <w:tc>
          <w:tcPr>
            <w:tcW w:w="5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0C2B47">
            <w:pPr>
              <w:textAlignment w:val="center"/>
              <w:rPr>
                <w:rFonts w:hint="default" w:cs="宋体"/>
                <w:b w:val="0"/>
                <w:bCs/>
                <w:color w:val="000000"/>
                <w:sz w:val="15"/>
                <w:szCs w:val="15"/>
              </w:rPr>
            </w:pPr>
            <w:r>
              <w:rPr>
                <w:rFonts w:hint="default" w:cs="宋体"/>
                <w:b w:val="0"/>
                <w:bCs/>
                <w:color w:val="000000"/>
                <w:sz w:val="15"/>
                <w:szCs w:val="15"/>
              </w:rPr>
              <w:t>0.00</w:t>
            </w:r>
            <w:r>
              <w:rPr>
                <w:rFonts w:cs="宋体"/>
                <w:b w:val="0"/>
                <w:bCs/>
                <w:color w:val="000000"/>
                <w:sz w:val="15"/>
                <w:szCs w:val="15"/>
              </w:rPr>
              <w:t xml:space="preserve"> </w:t>
            </w:r>
          </w:p>
        </w:tc>
        <w:tc>
          <w:tcPr>
            <w:tcW w:w="5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D29A41">
            <w:pPr>
              <w:textAlignment w:val="center"/>
              <w:rPr>
                <w:rFonts w:hint="default" w:cs="宋体"/>
                <w:b w:val="0"/>
                <w:bCs/>
                <w:color w:val="000000"/>
                <w:sz w:val="15"/>
                <w:szCs w:val="15"/>
              </w:rPr>
            </w:pPr>
            <w:r>
              <w:rPr>
                <w:rFonts w:hint="default" w:cs="宋体"/>
                <w:b w:val="0"/>
                <w:bCs/>
                <w:color w:val="000000"/>
                <w:sz w:val="15"/>
                <w:szCs w:val="15"/>
              </w:rPr>
              <w:t>0.00</w:t>
            </w:r>
            <w:r>
              <w:rPr>
                <w:rFonts w:cs="宋体"/>
                <w:b w:val="0"/>
                <w:bCs/>
                <w:color w:val="000000"/>
                <w:sz w:val="15"/>
                <w:szCs w:val="15"/>
              </w:rPr>
              <w:t xml:space="preserve"> </w:t>
            </w:r>
          </w:p>
        </w:tc>
      </w:tr>
      <w:tr w14:paraId="789BDDF1">
        <w:tblPrEx>
          <w:tblCellMar>
            <w:top w:w="0" w:type="dxa"/>
            <w:left w:w="0" w:type="dxa"/>
            <w:bottom w:w="0" w:type="dxa"/>
            <w:right w:w="0" w:type="dxa"/>
          </w:tblCellMar>
        </w:tblPrEx>
        <w:trPr>
          <w:trHeight w:val="255" w:hRule="exact"/>
          <w:jc w:val="center"/>
        </w:trPr>
        <w:tc>
          <w:tcPr>
            <w:tcW w:w="42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6676CC">
            <w:pPr>
              <w:textAlignment w:val="center"/>
              <w:rPr>
                <w:rFonts w:hint="default" w:cs="宋体"/>
                <w:b w:val="0"/>
                <w:bCs/>
                <w:color w:val="000000"/>
                <w:sz w:val="15"/>
                <w:szCs w:val="15"/>
              </w:rPr>
            </w:pPr>
            <w:r>
              <w:rPr>
                <w:rFonts w:cs="宋体"/>
                <w:b w:val="0"/>
                <w:bCs/>
                <w:color w:val="000000"/>
                <w:sz w:val="15"/>
                <w:szCs w:val="15"/>
              </w:rPr>
              <w:t>2101102</w:t>
            </w:r>
          </w:p>
        </w:tc>
        <w:tc>
          <w:tcPr>
            <w:tcW w:w="119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F4EA4F">
            <w:pPr>
              <w:textAlignment w:val="center"/>
              <w:rPr>
                <w:rFonts w:hint="default" w:cs="宋体"/>
                <w:b w:val="0"/>
                <w:bCs/>
                <w:color w:val="000000"/>
                <w:sz w:val="15"/>
                <w:szCs w:val="15"/>
              </w:rPr>
            </w:pPr>
            <w:r>
              <w:rPr>
                <w:rFonts w:cs="宋体"/>
                <w:b w:val="0"/>
                <w:bCs/>
                <w:color w:val="000000"/>
                <w:sz w:val="15"/>
                <w:szCs w:val="15"/>
              </w:rPr>
              <w:t>事业单位医疗</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A722A5">
            <w:pPr>
              <w:textAlignment w:val="center"/>
              <w:rPr>
                <w:rFonts w:hint="default" w:cs="宋体"/>
                <w:b w:val="0"/>
                <w:bCs/>
                <w:color w:val="000000"/>
                <w:sz w:val="15"/>
                <w:szCs w:val="15"/>
              </w:rPr>
            </w:pPr>
            <w:r>
              <w:rPr>
                <w:rFonts w:hint="default" w:cs="宋体"/>
                <w:b w:val="0"/>
                <w:bCs/>
                <w:color w:val="000000"/>
                <w:sz w:val="15"/>
                <w:szCs w:val="15"/>
              </w:rPr>
              <w:t>71.24</w:t>
            </w:r>
            <w:r>
              <w:rPr>
                <w:rFonts w:cs="宋体"/>
                <w:b w:val="0"/>
                <w:bCs/>
                <w:color w:val="000000"/>
                <w:sz w:val="15"/>
                <w:szCs w:val="15"/>
              </w:rPr>
              <w:t xml:space="preserve"> </w:t>
            </w:r>
          </w:p>
        </w:tc>
        <w:tc>
          <w:tcPr>
            <w:tcW w:w="5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C8004D">
            <w:pPr>
              <w:textAlignment w:val="center"/>
              <w:rPr>
                <w:rFonts w:hint="default" w:cs="宋体"/>
                <w:b w:val="0"/>
                <w:bCs/>
                <w:color w:val="000000"/>
                <w:sz w:val="15"/>
                <w:szCs w:val="15"/>
              </w:rPr>
            </w:pPr>
            <w:r>
              <w:rPr>
                <w:rFonts w:hint="default" w:cs="宋体"/>
                <w:b w:val="0"/>
                <w:bCs/>
                <w:color w:val="000000"/>
                <w:sz w:val="15"/>
                <w:szCs w:val="15"/>
              </w:rPr>
              <w:t>71.24</w:t>
            </w:r>
            <w:r>
              <w:rPr>
                <w:rFonts w:cs="宋体"/>
                <w:b w:val="0"/>
                <w:bCs/>
                <w:color w:val="000000"/>
                <w:sz w:val="15"/>
                <w:szCs w:val="15"/>
              </w:rPr>
              <w:t xml:space="preserve"> </w:t>
            </w:r>
          </w:p>
        </w:tc>
        <w:tc>
          <w:tcPr>
            <w:tcW w:w="5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C3348F">
            <w:pPr>
              <w:textAlignment w:val="center"/>
              <w:rPr>
                <w:rFonts w:hint="default" w:cs="宋体"/>
                <w:b w:val="0"/>
                <w:bCs/>
                <w:color w:val="000000"/>
                <w:sz w:val="15"/>
                <w:szCs w:val="15"/>
              </w:rPr>
            </w:pPr>
            <w:r>
              <w:rPr>
                <w:rFonts w:hint="default" w:cs="宋体"/>
                <w:b w:val="0"/>
                <w:bCs/>
                <w:color w:val="000000"/>
                <w:sz w:val="15"/>
                <w:szCs w:val="15"/>
              </w:rPr>
              <w:t>0.00</w:t>
            </w:r>
            <w:r>
              <w:rPr>
                <w:rFonts w:cs="宋体"/>
                <w:b w:val="0"/>
                <w:bCs/>
                <w:color w:val="000000"/>
                <w:sz w:val="15"/>
                <w:szCs w:val="15"/>
              </w:rPr>
              <w:t xml:space="preserve"> </w:t>
            </w:r>
          </w:p>
        </w:tc>
        <w:tc>
          <w:tcPr>
            <w:tcW w:w="5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7302BE">
            <w:pPr>
              <w:textAlignment w:val="center"/>
              <w:rPr>
                <w:rFonts w:hint="default" w:cs="宋体"/>
                <w:b w:val="0"/>
                <w:bCs/>
                <w:color w:val="000000"/>
                <w:sz w:val="15"/>
                <w:szCs w:val="15"/>
              </w:rPr>
            </w:pPr>
            <w:r>
              <w:rPr>
                <w:rFonts w:hint="default" w:cs="宋体"/>
                <w:b w:val="0"/>
                <w:bCs/>
                <w:color w:val="000000"/>
                <w:sz w:val="15"/>
                <w:szCs w:val="15"/>
              </w:rPr>
              <w:t>0.00</w:t>
            </w:r>
            <w:r>
              <w:rPr>
                <w:rFonts w:cs="宋体"/>
                <w:b w:val="0"/>
                <w:bCs/>
                <w:color w:val="000000"/>
                <w:sz w:val="15"/>
                <w:szCs w:val="15"/>
              </w:rPr>
              <w:t xml:space="preserve"> </w:t>
            </w:r>
          </w:p>
        </w:tc>
        <w:tc>
          <w:tcPr>
            <w:tcW w:w="5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C26C53">
            <w:pPr>
              <w:textAlignment w:val="center"/>
              <w:rPr>
                <w:rFonts w:hint="default" w:cs="宋体"/>
                <w:b w:val="0"/>
                <w:bCs/>
                <w:color w:val="000000"/>
                <w:sz w:val="15"/>
                <w:szCs w:val="15"/>
              </w:rPr>
            </w:pPr>
            <w:r>
              <w:rPr>
                <w:rFonts w:hint="default" w:cs="宋体"/>
                <w:b w:val="0"/>
                <w:bCs/>
                <w:color w:val="000000"/>
                <w:sz w:val="15"/>
                <w:szCs w:val="15"/>
              </w:rPr>
              <w:t>0.00</w:t>
            </w:r>
            <w:r>
              <w:rPr>
                <w:rFonts w:cs="宋体"/>
                <w:b w:val="0"/>
                <w:bCs/>
                <w:color w:val="000000"/>
                <w:sz w:val="15"/>
                <w:szCs w:val="15"/>
              </w:rPr>
              <w:t xml:space="preserve"> </w:t>
            </w:r>
          </w:p>
        </w:tc>
        <w:tc>
          <w:tcPr>
            <w:tcW w:w="5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A8EEF4">
            <w:pPr>
              <w:textAlignment w:val="center"/>
              <w:rPr>
                <w:rFonts w:hint="default" w:cs="宋体"/>
                <w:b w:val="0"/>
                <w:bCs/>
                <w:color w:val="000000"/>
                <w:sz w:val="15"/>
                <w:szCs w:val="15"/>
              </w:rPr>
            </w:pPr>
            <w:r>
              <w:rPr>
                <w:rFonts w:hint="default" w:cs="宋体"/>
                <w:b w:val="0"/>
                <w:bCs/>
                <w:color w:val="000000"/>
                <w:sz w:val="15"/>
                <w:szCs w:val="15"/>
              </w:rPr>
              <w:t>0.00</w:t>
            </w:r>
            <w:r>
              <w:rPr>
                <w:rFonts w:cs="宋体"/>
                <w:b w:val="0"/>
                <w:bCs/>
                <w:color w:val="000000"/>
                <w:sz w:val="15"/>
                <w:szCs w:val="15"/>
              </w:rPr>
              <w:t xml:space="preserve"> </w:t>
            </w:r>
          </w:p>
        </w:tc>
      </w:tr>
      <w:tr w14:paraId="4646AC3C">
        <w:tblPrEx>
          <w:tblCellMar>
            <w:top w:w="0" w:type="dxa"/>
            <w:left w:w="0" w:type="dxa"/>
            <w:bottom w:w="0" w:type="dxa"/>
            <w:right w:w="0" w:type="dxa"/>
          </w:tblCellMar>
        </w:tblPrEx>
        <w:trPr>
          <w:trHeight w:val="255" w:hRule="exact"/>
          <w:jc w:val="center"/>
        </w:trPr>
        <w:tc>
          <w:tcPr>
            <w:tcW w:w="42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31585E">
            <w:pPr>
              <w:textAlignment w:val="center"/>
              <w:rPr>
                <w:rFonts w:hint="default" w:cs="宋体"/>
                <w:b w:val="0"/>
                <w:bCs/>
                <w:color w:val="000000"/>
                <w:sz w:val="15"/>
                <w:szCs w:val="15"/>
              </w:rPr>
            </w:pPr>
            <w:r>
              <w:rPr>
                <w:rFonts w:cs="宋体"/>
                <w:b w:val="0"/>
                <w:bCs/>
                <w:color w:val="000000"/>
                <w:sz w:val="15"/>
                <w:szCs w:val="15"/>
              </w:rPr>
              <w:t>2101199</w:t>
            </w:r>
          </w:p>
        </w:tc>
        <w:tc>
          <w:tcPr>
            <w:tcW w:w="119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A5B1B5">
            <w:pPr>
              <w:textAlignment w:val="center"/>
              <w:rPr>
                <w:rFonts w:hint="default" w:cs="宋体"/>
                <w:b w:val="0"/>
                <w:bCs/>
                <w:color w:val="000000"/>
                <w:sz w:val="15"/>
                <w:szCs w:val="15"/>
              </w:rPr>
            </w:pPr>
            <w:r>
              <w:rPr>
                <w:rFonts w:cs="宋体"/>
                <w:b w:val="0"/>
                <w:bCs/>
                <w:color w:val="000000"/>
                <w:sz w:val="15"/>
                <w:szCs w:val="15"/>
              </w:rPr>
              <w:t>其他行政事业单位医疗支出</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A83663">
            <w:pPr>
              <w:textAlignment w:val="center"/>
              <w:rPr>
                <w:rFonts w:hint="default" w:cs="宋体"/>
                <w:b w:val="0"/>
                <w:bCs/>
                <w:color w:val="000000"/>
                <w:sz w:val="15"/>
                <w:szCs w:val="15"/>
              </w:rPr>
            </w:pPr>
            <w:r>
              <w:rPr>
                <w:rFonts w:hint="default" w:cs="宋体"/>
                <w:b w:val="0"/>
                <w:bCs/>
                <w:color w:val="000000"/>
                <w:sz w:val="15"/>
                <w:szCs w:val="15"/>
              </w:rPr>
              <w:t>31.55</w:t>
            </w:r>
            <w:r>
              <w:rPr>
                <w:rFonts w:cs="宋体"/>
                <w:b w:val="0"/>
                <w:bCs/>
                <w:color w:val="000000"/>
                <w:sz w:val="15"/>
                <w:szCs w:val="15"/>
              </w:rPr>
              <w:t xml:space="preserve"> </w:t>
            </w:r>
          </w:p>
        </w:tc>
        <w:tc>
          <w:tcPr>
            <w:tcW w:w="5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EA0136">
            <w:pPr>
              <w:textAlignment w:val="center"/>
              <w:rPr>
                <w:rFonts w:hint="default" w:cs="宋体"/>
                <w:b w:val="0"/>
                <w:bCs/>
                <w:color w:val="000000"/>
                <w:sz w:val="15"/>
                <w:szCs w:val="15"/>
              </w:rPr>
            </w:pPr>
            <w:r>
              <w:rPr>
                <w:rFonts w:hint="default" w:cs="宋体"/>
                <w:b w:val="0"/>
                <w:bCs/>
                <w:color w:val="000000"/>
                <w:sz w:val="15"/>
                <w:szCs w:val="15"/>
              </w:rPr>
              <w:t>31.55</w:t>
            </w:r>
            <w:r>
              <w:rPr>
                <w:rFonts w:cs="宋体"/>
                <w:b w:val="0"/>
                <w:bCs/>
                <w:color w:val="000000"/>
                <w:sz w:val="15"/>
                <w:szCs w:val="15"/>
              </w:rPr>
              <w:t xml:space="preserve"> </w:t>
            </w:r>
          </w:p>
        </w:tc>
        <w:tc>
          <w:tcPr>
            <w:tcW w:w="5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E9DFB5">
            <w:pPr>
              <w:textAlignment w:val="center"/>
              <w:rPr>
                <w:rFonts w:hint="default" w:cs="宋体"/>
                <w:b w:val="0"/>
                <w:bCs/>
                <w:color w:val="000000"/>
                <w:sz w:val="15"/>
                <w:szCs w:val="15"/>
              </w:rPr>
            </w:pPr>
            <w:r>
              <w:rPr>
                <w:rFonts w:hint="default" w:cs="宋体"/>
                <w:b w:val="0"/>
                <w:bCs/>
                <w:color w:val="000000"/>
                <w:sz w:val="15"/>
                <w:szCs w:val="15"/>
              </w:rPr>
              <w:t>0.00</w:t>
            </w:r>
            <w:r>
              <w:rPr>
                <w:rFonts w:cs="宋体"/>
                <w:b w:val="0"/>
                <w:bCs/>
                <w:color w:val="000000"/>
                <w:sz w:val="15"/>
                <w:szCs w:val="15"/>
              </w:rPr>
              <w:t xml:space="preserve"> </w:t>
            </w:r>
          </w:p>
        </w:tc>
        <w:tc>
          <w:tcPr>
            <w:tcW w:w="5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2414F1">
            <w:pPr>
              <w:textAlignment w:val="center"/>
              <w:rPr>
                <w:rFonts w:hint="default" w:cs="宋体"/>
                <w:b w:val="0"/>
                <w:bCs/>
                <w:color w:val="000000"/>
                <w:sz w:val="15"/>
                <w:szCs w:val="15"/>
              </w:rPr>
            </w:pPr>
            <w:r>
              <w:rPr>
                <w:rFonts w:hint="default" w:cs="宋体"/>
                <w:b w:val="0"/>
                <w:bCs/>
                <w:color w:val="000000"/>
                <w:sz w:val="15"/>
                <w:szCs w:val="15"/>
              </w:rPr>
              <w:t>0.00</w:t>
            </w:r>
            <w:r>
              <w:rPr>
                <w:rFonts w:cs="宋体"/>
                <w:b w:val="0"/>
                <w:bCs/>
                <w:color w:val="000000"/>
                <w:sz w:val="15"/>
                <w:szCs w:val="15"/>
              </w:rPr>
              <w:t xml:space="preserve"> </w:t>
            </w:r>
          </w:p>
        </w:tc>
        <w:tc>
          <w:tcPr>
            <w:tcW w:w="5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C5AAC0">
            <w:pPr>
              <w:textAlignment w:val="center"/>
              <w:rPr>
                <w:rFonts w:hint="default" w:cs="宋体"/>
                <w:b w:val="0"/>
                <w:bCs/>
                <w:color w:val="000000"/>
                <w:sz w:val="15"/>
                <w:szCs w:val="15"/>
              </w:rPr>
            </w:pPr>
            <w:r>
              <w:rPr>
                <w:rFonts w:hint="default" w:cs="宋体"/>
                <w:b w:val="0"/>
                <w:bCs/>
                <w:color w:val="000000"/>
                <w:sz w:val="15"/>
                <w:szCs w:val="15"/>
              </w:rPr>
              <w:t>0.00</w:t>
            </w:r>
            <w:r>
              <w:rPr>
                <w:rFonts w:cs="宋体"/>
                <w:b w:val="0"/>
                <w:bCs/>
                <w:color w:val="000000"/>
                <w:sz w:val="15"/>
                <w:szCs w:val="15"/>
              </w:rPr>
              <w:t xml:space="preserve"> </w:t>
            </w:r>
          </w:p>
        </w:tc>
        <w:tc>
          <w:tcPr>
            <w:tcW w:w="5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142346">
            <w:pPr>
              <w:textAlignment w:val="center"/>
              <w:rPr>
                <w:rFonts w:hint="default" w:cs="宋体"/>
                <w:b w:val="0"/>
                <w:bCs/>
                <w:color w:val="000000"/>
                <w:sz w:val="15"/>
                <w:szCs w:val="15"/>
              </w:rPr>
            </w:pPr>
            <w:r>
              <w:rPr>
                <w:rFonts w:hint="default" w:cs="宋体"/>
                <w:b w:val="0"/>
                <w:bCs/>
                <w:color w:val="000000"/>
                <w:sz w:val="15"/>
                <w:szCs w:val="15"/>
              </w:rPr>
              <w:t>0.00</w:t>
            </w:r>
            <w:r>
              <w:rPr>
                <w:rFonts w:cs="宋体"/>
                <w:b w:val="0"/>
                <w:bCs/>
                <w:color w:val="000000"/>
                <w:sz w:val="15"/>
                <w:szCs w:val="15"/>
              </w:rPr>
              <w:t xml:space="preserve"> </w:t>
            </w:r>
          </w:p>
        </w:tc>
      </w:tr>
      <w:tr w14:paraId="14C8C798">
        <w:tblPrEx>
          <w:tblCellMar>
            <w:top w:w="0" w:type="dxa"/>
            <w:left w:w="0" w:type="dxa"/>
            <w:bottom w:w="0" w:type="dxa"/>
            <w:right w:w="0" w:type="dxa"/>
          </w:tblCellMar>
        </w:tblPrEx>
        <w:trPr>
          <w:trHeight w:val="255" w:hRule="exact"/>
          <w:jc w:val="center"/>
        </w:trPr>
        <w:tc>
          <w:tcPr>
            <w:tcW w:w="42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F3740F">
            <w:pPr>
              <w:textAlignment w:val="center"/>
              <w:rPr>
                <w:rFonts w:hint="default" w:cs="宋体"/>
                <w:b w:val="0"/>
                <w:bCs/>
                <w:color w:val="000000"/>
                <w:sz w:val="15"/>
                <w:szCs w:val="15"/>
              </w:rPr>
            </w:pPr>
            <w:r>
              <w:rPr>
                <w:rFonts w:cs="宋体"/>
                <w:b w:val="0"/>
                <w:bCs/>
                <w:color w:val="000000"/>
                <w:sz w:val="15"/>
                <w:szCs w:val="15"/>
              </w:rPr>
              <w:t>221</w:t>
            </w:r>
          </w:p>
        </w:tc>
        <w:tc>
          <w:tcPr>
            <w:tcW w:w="119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5B5E2C">
            <w:pPr>
              <w:textAlignment w:val="center"/>
              <w:rPr>
                <w:rFonts w:hint="default" w:cs="宋体"/>
                <w:b w:val="0"/>
                <w:bCs/>
                <w:color w:val="000000"/>
                <w:sz w:val="15"/>
                <w:szCs w:val="15"/>
              </w:rPr>
            </w:pPr>
            <w:r>
              <w:rPr>
                <w:rFonts w:cs="宋体"/>
                <w:b w:val="0"/>
                <w:bCs/>
                <w:color w:val="000000"/>
                <w:sz w:val="15"/>
                <w:szCs w:val="15"/>
              </w:rPr>
              <w:t>住房保障支出</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D7E1CD">
            <w:pPr>
              <w:textAlignment w:val="center"/>
              <w:rPr>
                <w:rFonts w:hint="default" w:cs="宋体"/>
                <w:b w:val="0"/>
                <w:bCs/>
                <w:color w:val="000000"/>
                <w:sz w:val="15"/>
                <w:szCs w:val="15"/>
              </w:rPr>
            </w:pPr>
            <w:r>
              <w:rPr>
                <w:rFonts w:hint="default" w:cs="宋体"/>
                <w:b w:val="0"/>
                <w:bCs/>
                <w:color w:val="000000"/>
                <w:sz w:val="15"/>
                <w:szCs w:val="15"/>
              </w:rPr>
              <w:t>145.51</w:t>
            </w:r>
            <w:r>
              <w:rPr>
                <w:rFonts w:cs="宋体"/>
                <w:b w:val="0"/>
                <w:bCs/>
                <w:color w:val="000000"/>
                <w:sz w:val="15"/>
                <w:szCs w:val="15"/>
              </w:rPr>
              <w:t xml:space="preserve"> </w:t>
            </w:r>
          </w:p>
        </w:tc>
        <w:tc>
          <w:tcPr>
            <w:tcW w:w="5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50D39A">
            <w:pPr>
              <w:textAlignment w:val="center"/>
              <w:rPr>
                <w:rFonts w:hint="default" w:cs="宋体"/>
                <w:b w:val="0"/>
                <w:bCs/>
                <w:color w:val="000000"/>
                <w:sz w:val="15"/>
                <w:szCs w:val="15"/>
              </w:rPr>
            </w:pPr>
            <w:r>
              <w:rPr>
                <w:rFonts w:hint="default" w:cs="宋体"/>
                <w:b w:val="0"/>
                <w:bCs/>
                <w:color w:val="000000"/>
                <w:sz w:val="15"/>
                <w:szCs w:val="15"/>
              </w:rPr>
              <w:t>145.51</w:t>
            </w:r>
            <w:r>
              <w:rPr>
                <w:rFonts w:cs="宋体"/>
                <w:b w:val="0"/>
                <w:bCs/>
                <w:color w:val="000000"/>
                <w:sz w:val="15"/>
                <w:szCs w:val="15"/>
              </w:rPr>
              <w:t xml:space="preserve"> </w:t>
            </w:r>
          </w:p>
        </w:tc>
        <w:tc>
          <w:tcPr>
            <w:tcW w:w="5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DF3D74">
            <w:pPr>
              <w:textAlignment w:val="center"/>
              <w:rPr>
                <w:rFonts w:hint="default" w:cs="宋体"/>
                <w:b w:val="0"/>
                <w:bCs/>
                <w:color w:val="000000"/>
                <w:sz w:val="15"/>
                <w:szCs w:val="15"/>
              </w:rPr>
            </w:pPr>
            <w:r>
              <w:rPr>
                <w:rFonts w:hint="default" w:cs="宋体"/>
                <w:b w:val="0"/>
                <w:bCs/>
                <w:color w:val="000000"/>
                <w:sz w:val="15"/>
                <w:szCs w:val="15"/>
              </w:rPr>
              <w:t>0.00</w:t>
            </w:r>
            <w:r>
              <w:rPr>
                <w:rFonts w:cs="宋体"/>
                <w:b w:val="0"/>
                <w:bCs/>
                <w:color w:val="000000"/>
                <w:sz w:val="15"/>
                <w:szCs w:val="15"/>
              </w:rPr>
              <w:t xml:space="preserve"> </w:t>
            </w:r>
          </w:p>
        </w:tc>
        <w:tc>
          <w:tcPr>
            <w:tcW w:w="5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FF4C87">
            <w:pPr>
              <w:textAlignment w:val="center"/>
              <w:rPr>
                <w:rFonts w:hint="default" w:cs="宋体"/>
                <w:b w:val="0"/>
                <w:bCs/>
                <w:color w:val="000000"/>
                <w:sz w:val="15"/>
                <w:szCs w:val="15"/>
              </w:rPr>
            </w:pPr>
            <w:r>
              <w:rPr>
                <w:rFonts w:hint="default" w:cs="宋体"/>
                <w:b w:val="0"/>
                <w:bCs/>
                <w:color w:val="000000"/>
                <w:sz w:val="15"/>
                <w:szCs w:val="15"/>
              </w:rPr>
              <w:t>0.00</w:t>
            </w:r>
            <w:r>
              <w:rPr>
                <w:rFonts w:cs="宋体"/>
                <w:b w:val="0"/>
                <w:bCs/>
                <w:color w:val="000000"/>
                <w:sz w:val="15"/>
                <w:szCs w:val="15"/>
              </w:rPr>
              <w:t xml:space="preserve"> </w:t>
            </w:r>
          </w:p>
        </w:tc>
        <w:tc>
          <w:tcPr>
            <w:tcW w:w="5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3957D9">
            <w:pPr>
              <w:textAlignment w:val="center"/>
              <w:rPr>
                <w:rFonts w:hint="default" w:cs="宋体"/>
                <w:b w:val="0"/>
                <w:bCs/>
                <w:color w:val="000000"/>
                <w:sz w:val="15"/>
                <w:szCs w:val="15"/>
              </w:rPr>
            </w:pPr>
            <w:r>
              <w:rPr>
                <w:rFonts w:hint="default" w:cs="宋体"/>
                <w:b w:val="0"/>
                <w:bCs/>
                <w:color w:val="000000"/>
                <w:sz w:val="15"/>
                <w:szCs w:val="15"/>
              </w:rPr>
              <w:t>0.00</w:t>
            </w:r>
            <w:r>
              <w:rPr>
                <w:rFonts w:cs="宋体"/>
                <w:b w:val="0"/>
                <w:bCs/>
                <w:color w:val="000000"/>
                <w:sz w:val="15"/>
                <w:szCs w:val="15"/>
              </w:rPr>
              <w:t xml:space="preserve"> </w:t>
            </w:r>
          </w:p>
        </w:tc>
        <w:tc>
          <w:tcPr>
            <w:tcW w:w="5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1B815B">
            <w:pPr>
              <w:textAlignment w:val="center"/>
              <w:rPr>
                <w:rFonts w:hint="default" w:cs="宋体"/>
                <w:b w:val="0"/>
                <w:bCs/>
                <w:color w:val="000000"/>
                <w:sz w:val="15"/>
                <w:szCs w:val="15"/>
              </w:rPr>
            </w:pPr>
            <w:r>
              <w:rPr>
                <w:rFonts w:hint="default" w:cs="宋体"/>
                <w:b w:val="0"/>
                <w:bCs/>
                <w:color w:val="000000"/>
                <w:sz w:val="15"/>
                <w:szCs w:val="15"/>
              </w:rPr>
              <w:t>0.00</w:t>
            </w:r>
            <w:r>
              <w:rPr>
                <w:rFonts w:cs="宋体"/>
                <w:b w:val="0"/>
                <w:bCs/>
                <w:color w:val="000000"/>
                <w:sz w:val="15"/>
                <w:szCs w:val="15"/>
              </w:rPr>
              <w:t xml:space="preserve"> </w:t>
            </w:r>
          </w:p>
        </w:tc>
      </w:tr>
      <w:tr w14:paraId="593A5287">
        <w:tblPrEx>
          <w:tblCellMar>
            <w:top w:w="0" w:type="dxa"/>
            <w:left w:w="0" w:type="dxa"/>
            <w:bottom w:w="0" w:type="dxa"/>
            <w:right w:w="0" w:type="dxa"/>
          </w:tblCellMar>
        </w:tblPrEx>
        <w:trPr>
          <w:trHeight w:val="255" w:hRule="exact"/>
          <w:jc w:val="center"/>
        </w:trPr>
        <w:tc>
          <w:tcPr>
            <w:tcW w:w="42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2FA9C1">
            <w:pPr>
              <w:textAlignment w:val="center"/>
              <w:rPr>
                <w:rFonts w:hint="default" w:cs="宋体"/>
                <w:b w:val="0"/>
                <w:bCs/>
                <w:color w:val="000000"/>
                <w:sz w:val="15"/>
                <w:szCs w:val="15"/>
              </w:rPr>
            </w:pPr>
            <w:r>
              <w:rPr>
                <w:rFonts w:cs="宋体"/>
                <w:b w:val="0"/>
                <w:bCs/>
                <w:color w:val="000000"/>
                <w:sz w:val="15"/>
                <w:szCs w:val="15"/>
              </w:rPr>
              <w:t>22102</w:t>
            </w:r>
          </w:p>
        </w:tc>
        <w:tc>
          <w:tcPr>
            <w:tcW w:w="119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B31923">
            <w:pPr>
              <w:textAlignment w:val="center"/>
              <w:rPr>
                <w:rFonts w:hint="default" w:cs="宋体"/>
                <w:b w:val="0"/>
                <w:bCs/>
                <w:color w:val="000000"/>
                <w:sz w:val="15"/>
                <w:szCs w:val="15"/>
              </w:rPr>
            </w:pPr>
            <w:r>
              <w:rPr>
                <w:rFonts w:cs="宋体"/>
                <w:b w:val="0"/>
                <w:bCs/>
                <w:color w:val="000000"/>
                <w:sz w:val="15"/>
                <w:szCs w:val="15"/>
              </w:rPr>
              <w:t>住房改革支出</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51C309">
            <w:pPr>
              <w:textAlignment w:val="center"/>
              <w:rPr>
                <w:rFonts w:hint="default" w:cs="宋体"/>
                <w:b w:val="0"/>
                <w:bCs/>
                <w:color w:val="000000"/>
                <w:sz w:val="15"/>
                <w:szCs w:val="15"/>
              </w:rPr>
            </w:pPr>
            <w:r>
              <w:rPr>
                <w:rFonts w:hint="default" w:cs="宋体"/>
                <w:b w:val="0"/>
                <w:bCs/>
                <w:color w:val="000000"/>
                <w:sz w:val="15"/>
                <w:szCs w:val="15"/>
              </w:rPr>
              <w:t>145.51</w:t>
            </w:r>
            <w:r>
              <w:rPr>
                <w:rFonts w:cs="宋体"/>
                <w:b w:val="0"/>
                <w:bCs/>
                <w:color w:val="000000"/>
                <w:sz w:val="15"/>
                <w:szCs w:val="15"/>
              </w:rPr>
              <w:t xml:space="preserve"> </w:t>
            </w:r>
          </w:p>
        </w:tc>
        <w:tc>
          <w:tcPr>
            <w:tcW w:w="5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5D43FD">
            <w:pPr>
              <w:textAlignment w:val="center"/>
              <w:rPr>
                <w:rFonts w:hint="default" w:cs="宋体"/>
                <w:b w:val="0"/>
                <w:bCs/>
                <w:color w:val="000000"/>
                <w:sz w:val="15"/>
                <w:szCs w:val="15"/>
              </w:rPr>
            </w:pPr>
            <w:r>
              <w:rPr>
                <w:rFonts w:hint="default" w:cs="宋体"/>
                <w:b w:val="0"/>
                <w:bCs/>
                <w:color w:val="000000"/>
                <w:sz w:val="15"/>
                <w:szCs w:val="15"/>
              </w:rPr>
              <w:t>145.51</w:t>
            </w:r>
            <w:r>
              <w:rPr>
                <w:rFonts w:cs="宋体"/>
                <w:b w:val="0"/>
                <w:bCs/>
                <w:color w:val="000000"/>
                <w:sz w:val="15"/>
                <w:szCs w:val="15"/>
              </w:rPr>
              <w:t xml:space="preserve"> </w:t>
            </w:r>
          </w:p>
        </w:tc>
        <w:tc>
          <w:tcPr>
            <w:tcW w:w="5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201A66">
            <w:pPr>
              <w:textAlignment w:val="center"/>
              <w:rPr>
                <w:rFonts w:hint="default" w:cs="宋体"/>
                <w:b w:val="0"/>
                <w:bCs/>
                <w:color w:val="000000"/>
                <w:sz w:val="15"/>
                <w:szCs w:val="15"/>
              </w:rPr>
            </w:pPr>
            <w:r>
              <w:rPr>
                <w:rFonts w:hint="default" w:cs="宋体"/>
                <w:b w:val="0"/>
                <w:bCs/>
                <w:color w:val="000000"/>
                <w:sz w:val="15"/>
                <w:szCs w:val="15"/>
              </w:rPr>
              <w:t>0.00</w:t>
            </w:r>
            <w:r>
              <w:rPr>
                <w:rFonts w:cs="宋体"/>
                <w:b w:val="0"/>
                <w:bCs/>
                <w:color w:val="000000"/>
                <w:sz w:val="15"/>
                <w:szCs w:val="15"/>
              </w:rPr>
              <w:t xml:space="preserve"> </w:t>
            </w:r>
          </w:p>
        </w:tc>
        <w:tc>
          <w:tcPr>
            <w:tcW w:w="5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A06550">
            <w:pPr>
              <w:textAlignment w:val="center"/>
              <w:rPr>
                <w:rFonts w:hint="default" w:cs="宋体"/>
                <w:b w:val="0"/>
                <w:bCs/>
                <w:color w:val="000000"/>
                <w:sz w:val="15"/>
                <w:szCs w:val="15"/>
              </w:rPr>
            </w:pPr>
            <w:r>
              <w:rPr>
                <w:rFonts w:hint="default" w:cs="宋体"/>
                <w:b w:val="0"/>
                <w:bCs/>
                <w:color w:val="000000"/>
                <w:sz w:val="15"/>
                <w:szCs w:val="15"/>
              </w:rPr>
              <w:t>0.00</w:t>
            </w:r>
            <w:r>
              <w:rPr>
                <w:rFonts w:cs="宋体"/>
                <w:b w:val="0"/>
                <w:bCs/>
                <w:color w:val="000000"/>
                <w:sz w:val="15"/>
                <w:szCs w:val="15"/>
              </w:rPr>
              <w:t xml:space="preserve"> </w:t>
            </w:r>
          </w:p>
        </w:tc>
        <w:tc>
          <w:tcPr>
            <w:tcW w:w="5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D51505">
            <w:pPr>
              <w:textAlignment w:val="center"/>
              <w:rPr>
                <w:rFonts w:hint="default" w:cs="宋体"/>
                <w:b w:val="0"/>
                <w:bCs/>
                <w:color w:val="000000"/>
                <w:sz w:val="15"/>
                <w:szCs w:val="15"/>
              </w:rPr>
            </w:pPr>
            <w:r>
              <w:rPr>
                <w:rFonts w:hint="default" w:cs="宋体"/>
                <w:b w:val="0"/>
                <w:bCs/>
                <w:color w:val="000000"/>
                <w:sz w:val="15"/>
                <w:szCs w:val="15"/>
              </w:rPr>
              <w:t>0.00</w:t>
            </w:r>
            <w:r>
              <w:rPr>
                <w:rFonts w:cs="宋体"/>
                <w:b w:val="0"/>
                <w:bCs/>
                <w:color w:val="000000"/>
                <w:sz w:val="15"/>
                <w:szCs w:val="15"/>
              </w:rPr>
              <w:t xml:space="preserve"> </w:t>
            </w:r>
          </w:p>
        </w:tc>
        <w:tc>
          <w:tcPr>
            <w:tcW w:w="5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4BFD6F">
            <w:pPr>
              <w:textAlignment w:val="center"/>
              <w:rPr>
                <w:rFonts w:hint="default" w:cs="宋体"/>
                <w:b w:val="0"/>
                <w:bCs/>
                <w:color w:val="000000"/>
                <w:sz w:val="15"/>
                <w:szCs w:val="15"/>
              </w:rPr>
            </w:pPr>
            <w:r>
              <w:rPr>
                <w:rFonts w:hint="default" w:cs="宋体"/>
                <w:b w:val="0"/>
                <w:bCs/>
                <w:color w:val="000000"/>
                <w:sz w:val="15"/>
                <w:szCs w:val="15"/>
              </w:rPr>
              <w:t>0.00</w:t>
            </w:r>
            <w:r>
              <w:rPr>
                <w:rFonts w:cs="宋体"/>
                <w:b w:val="0"/>
                <w:bCs/>
                <w:color w:val="000000"/>
                <w:sz w:val="15"/>
                <w:szCs w:val="15"/>
              </w:rPr>
              <w:t xml:space="preserve"> </w:t>
            </w:r>
          </w:p>
        </w:tc>
      </w:tr>
      <w:tr w14:paraId="1733C490">
        <w:tblPrEx>
          <w:tblCellMar>
            <w:top w:w="0" w:type="dxa"/>
            <w:left w:w="0" w:type="dxa"/>
            <w:bottom w:w="0" w:type="dxa"/>
            <w:right w:w="0" w:type="dxa"/>
          </w:tblCellMar>
        </w:tblPrEx>
        <w:trPr>
          <w:trHeight w:val="255" w:hRule="exact"/>
          <w:jc w:val="center"/>
        </w:trPr>
        <w:tc>
          <w:tcPr>
            <w:tcW w:w="42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6197E1">
            <w:pPr>
              <w:textAlignment w:val="center"/>
              <w:rPr>
                <w:rFonts w:hint="default" w:cs="宋体"/>
                <w:b w:val="0"/>
                <w:bCs/>
                <w:color w:val="000000"/>
                <w:sz w:val="15"/>
                <w:szCs w:val="15"/>
              </w:rPr>
            </w:pPr>
            <w:r>
              <w:rPr>
                <w:rFonts w:cs="宋体"/>
                <w:b w:val="0"/>
                <w:bCs/>
                <w:color w:val="000000"/>
                <w:sz w:val="15"/>
                <w:szCs w:val="15"/>
              </w:rPr>
              <w:t>2210201</w:t>
            </w:r>
          </w:p>
        </w:tc>
        <w:tc>
          <w:tcPr>
            <w:tcW w:w="119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6B45D5">
            <w:pPr>
              <w:textAlignment w:val="center"/>
              <w:rPr>
                <w:rFonts w:hint="default" w:cs="宋体"/>
                <w:b w:val="0"/>
                <w:bCs/>
                <w:color w:val="000000"/>
                <w:sz w:val="15"/>
                <w:szCs w:val="15"/>
              </w:rPr>
            </w:pPr>
            <w:r>
              <w:rPr>
                <w:rFonts w:cs="宋体"/>
                <w:b w:val="0"/>
                <w:bCs/>
                <w:color w:val="000000"/>
                <w:sz w:val="15"/>
                <w:szCs w:val="15"/>
              </w:rPr>
              <w:t>住房公积金</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C35EFE">
            <w:pPr>
              <w:textAlignment w:val="center"/>
              <w:rPr>
                <w:rFonts w:hint="default" w:cs="宋体"/>
                <w:b w:val="0"/>
                <w:bCs/>
                <w:color w:val="000000"/>
                <w:sz w:val="15"/>
                <w:szCs w:val="15"/>
              </w:rPr>
            </w:pPr>
            <w:r>
              <w:rPr>
                <w:rFonts w:hint="default" w:cs="宋体"/>
                <w:b w:val="0"/>
                <w:bCs/>
                <w:color w:val="000000"/>
                <w:sz w:val="15"/>
                <w:szCs w:val="15"/>
              </w:rPr>
              <w:t>135.41</w:t>
            </w:r>
            <w:r>
              <w:rPr>
                <w:rFonts w:cs="宋体"/>
                <w:b w:val="0"/>
                <w:bCs/>
                <w:color w:val="000000"/>
                <w:sz w:val="15"/>
                <w:szCs w:val="15"/>
              </w:rPr>
              <w:t xml:space="preserve"> </w:t>
            </w:r>
          </w:p>
        </w:tc>
        <w:tc>
          <w:tcPr>
            <w:tcW w:w="5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5BA39C">
            <w:pPr>
              <w:textAlignment w:val="center"/>
              <w:rPr>
                <w:rFonts w:hint="default" w:cs="宋体"/>
                <w:b w:val="0"/>
                <w:bCs/>
                <w:color w:val="000000"/>
                <w:sz w:val="15"/>
                <w:szCs w:val="15"/>
              </w:rPr>
            </w:pPr>
            <w:r>
              <w:rPr>
                <w:rFonts w:hint="default" w:cs="宋体"/>
                <w:b w:val="0"/>
                <w:bCs/>
                <w:color w:val="000000"/>
                <w:sz w:val="15"/>
                <w:szCs w:val="15"/>
              </w:rPr>
              <w:t>135.41</w:t>
            </w:r>
            <w:r>
              <w:rPr>
                <w:rFonts w:cs="宋体"/>
                <w:b w:val="0"/>
                <w:bCs/>
                <w:color w:val="000000"/>
                <w:sz w:val="15"/>
                <w:szCs w:val="15"/>
              </w:rPr>
              <w:t xml:space="preserve"> </w:t>
            </w:r>
          </w:p>
        </w:tc>
        <w:tc>
          <w:tcPr>
            <w:tcW w:w="5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CBA40D">
            <w:pPr>
              <w:textAlignment w:val="center"/>
              <w:rPr>
                <w:rFonts w:hint="default" w:cs="宋体"/>
                <w:b w:val="0"/>
                <w:bCs/>
                <w:color w:val="000000"/>
                <w:sz w:val="15"/>
                <w:szCs w:val="15"/>
              </w:rPr>
            </w:pPr>
            <w:r>
              <w:rPr>
                <w:rFonts w:hint="default" w:cs="宋体"/>
                <w:b w:val="0"/>
                <w:bCs/>
                <w:color w:val="000000"/>
                <w:sz w:val="15"/>
                <w:szCs w:val="15"/>
              </w:rPr>
              <w:t>0.00</w:t>
            </w:r>
            <w:r>
              <w:rPr>
                <w:rFonts w:cs="宋体"/>
                <w:b w:val="0"/>
                <w:bCs/>
                <w:color w:val="000000"/>
                <w:sz w:val="15"/>
                <w:szCs w:val="15"/>
              </w:rPr>
              <w:t xml:space="preserve"> </w:t>
            </w:r>
          </w:p>
        </w:tc>
        <w:tc>
          <w:tcPr>
            <w:tcW w:w="5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D85851">
            <w:pPr>
              <w:textAlignment w:val="center"/>
              <w:rPr>
                <w:rFonts w:hint="default" w:cs="宋体"/>
                <w:b w:val="0"/>
                <w:bCs/>
                <w:color w:val="000000"/>
                <w:sz w:val="15"/>
                <w:szCs w:val="15"/>
              </w:rPr>
            </w:pPr>
            <w:r>
              <w:rPr>
                <w:rFonts w:hint="default" w:cs="宋体"/>
                <w:b w:val="0"/>
                <w:bCs/>
                <w:color w:val="000000"/>
                <w:sz w:val="15"/>
                <w:szCs w:val="15"/>
              </w:rPr>
              <w:t>0.00</w:t>
            </w:r>
            <w:r>
              <w:rPr>
                <w:rFonts w:cs="宋体"/>
                <w:b w:val="0"/>
                <w:bCs/>
                <w:color w:val="000000"/>
                <w:sz w:val="15"/>
                <w:szCs w:val="15"/>
              </w:rPr>
              <w:t xml:space="preserve"> </w:t>
            </w:r>
          </w:p>
        </w:tc>
        <w:tc>
          <w:tcPr>
            <w:tcW w:w="5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979760">
            <w:pPr>
              <w:textAlignment w:val="center"/>
              <w:rPr>
                <w:rFonts w:hint="default" w:cs="宋体"/>
                <w:b w:val="0"/>
                <w:bCs/>
                <w:color w:val="000000"/>
                <w:sz w:val="15"/>
                <w:szCs w:val="15"/>
              </w:rPr>
            </w:pPr>
            <w:r>
              <w:rPr>
                <w:rFonts w:hint="default" w:cs="宋体"/>
                <w:b w:val="0"/>
                <w:bCs/>
                <w:color w:val="000000"/>
                <w:sz w:val="15"/>
                <w:szCs w:val="15"/>
              </w:rPr>
              <w:t>0.00</w:t>
            </w:r>
            <w:r>
              <w:rPr>
                <w:rFonts w:cs="宋体"/>
                <w:b w:val="0"/>
                <w:bCs/>
                <w:color w:val="000000"/>
                <w:sz w:val="15"/>
                <w:szCs w:val="15"/>
              </w:rPr>
              <w:t xml:space="preserve"> </w:t>
            </w:r>
          </w:p>
        </w:tc>
        <w:tc>
          <w:tcPr>
            <w:tcW w:w="5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1E065C">
            <w:pPr>
              <w:textAlignment w:val="center"/>
              <w:rPr>
                <w:rFonts w:hint="default" w:cs="宋体"/>
                <w:b w:val="0"/>
                <w:bCs/>
                <w:color w:val="000000"/>
                <w:sz w:val="15"/>
                <w:szCs w:val="15"/>
              </w:rPr>
            </w:pPr>
            <w:r>
              <w:rPr>
                <w:rFonts w:hint="default" w:cs="宋体"/>
                <w:b w:val="0"/>
                <w:bCs/>
                <w:color w:val="000000"/>
                <w:sz w:val="15"/>
                <w:szCs w:val="15"/>
              </w:rPr>
              <w:t>0.00</w:t>
            </w:r>
            <w:r>
              <w:rPr>
                <w:rFonts w:cs="宋体"/>
                <w:b w:val="0"/>
                <w:bCs/>
                <w:color w:val="000000"/>
                <w:sz w:val="15"/>
                <w:szCs w:val="15"/>
              </w:rPr>
              <w:t xml:space="preserve"> </w:t>
            </w:r>
          </w:p>
        </w:tc>
      </w:tr>
      <w:tr w14:paraId="53DC4EB1">
        <w:tblPrEx>
          <w:tblCellMar>
            <w:top w:w="0" w:type="dxa"/>
            <w:left w:w="0" w:type="dxa"/>
            <w:bottom w:w="0" w:type="dxa"/>
            <w:right w:w="0" w:type="dxa"/>
          </w:tblCellMar>
        </w:tblPrEx>
        <w:trPr>
          <w:trHeight w:val="255" w:hRule="exact"/>
          <w:jc w:val="center"/>
        </w:trPr>
        <w:tc>
          <w:tcPr>
            <w:tcW w:w="42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536521">
            <w:pPr>
              <w:textAlignment w:val="center"/>
              <w:rPr>
                <w:rFonts w:hint="default" w:cs="宋体"/>
                <w:b w:val="0"/>
                <w:bCs/>
                <w:color w:val="000000"/>
                <w:sz w:val="15"/>
                <w:szCs w:val="15"/>
              </w:rPr>
            </w:pPr>
            <w:r>
              <w:rPr>
                <w:rFonts w:cs="宋体"/>
                <w:b w:val="0"/>
                <w:bCs/>
                <w:color w:val="000000"/>
                <w:sz w:val="15"/>
                <w:szCs w:val="15"/>
              </w:rPr>
              <w:t>2210203</w:t>
            </w:r>
          </w:p>
        </w:tc>
        <w:tc>
          <w:tcPr>
            <w:tcW w:w="119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381AAC">
            <w:pPr>
              <w:textAlignment w:val="center"/>
              <w:rPr>
                <w:rFonts w:hint="default" w:cs="宋体"/>
                <w:b w:val="0"/>
                <w:bCs/>
                <w:color w:val="000000"/>
                <w:sz w:val="15"/>
                <w:szCs w:val="15"/>
              </w:rPr>
            </w:pPr>
            <w:r>
              <w:rPr>
                <w:rFonts w:cs="宋体"/>
                <w:b w:val="0"/>
                <w:bCs/>
                <w:color w:val="000000"/>
                <w:sz w:val="15"/>
                <w:szCs w:val="15"/>
              </w:rPr>
              <w:t>购房补贴</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935FC5">
            <w:pPr>
              <w:textAlignment w:val="center"/>
              <w:rPr>
                <w:rFonts w:hint="default" w:cs="宋体"/>
                <w:b w:val="0"/>
                <w:bCs/>
                <w:color w:val="000000"/>
                <w:sz w:val="15"/>
                <w:szCs w:val="15"/>
              </w:rPr>
            </w:pPr>
            <w:r>
              <w:rPr>
                <w:rFonts w:hint="default" w:cs="宋体"/>
                <w:b w:val="0"/>
                <w:bCs/>
                <w:color w:val="000000"/>
                <w:sz w:val="15"/>
                <w:szCs w:val="15"/>
              </w:rPr>
              <w:t>10.10</w:t>
            </w:r>
            <w:r>
              <w:rPr>
                <w:rFonts w:cs="宋体"/>
                <w:b w:val="0"/>
                <w:bCs/>
                <w:color w:val="000000"/>
                <w:sz w:val="15"/>
                <w:szCs w:val="15"/>
              </w:rPr>
              <w:t xml:space="preserve"> </w:t>
            </w:r>
          </w:p>
        </w:tc>
        <w:tc>
          <w:tcPr>
            <w:tcW w:w="5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D20554">
            <w:pPr>
              <w:textAlignment w:val="center"/>
              <w:rPr>
                <w:rFonts w:hint="default" w:cs="宋体"/>
                <w:b w:val="0"/>
                <w:bCs/>
                <w:color w:val="000000"/>
                <w:sz w:val="15"/>
                <w:szCs w:val="15"/>
              </w:rPr>
            </w:pPr>
            <w:r>
              <w:rPr>
                <w:rFonts w:hint="default" w:cs="宋体"/>
                <w:b w:val="0"/>
                <w:bCs/>
                <w:color w:val="000000"/>
                <w:sz w:val="15"/>
                <w:szCs w:val="15"/>
              </w:rPr>
              <w:t>10.10</w:t>
            </w:r>
            <w:r>
              <w:rPr>
                <w:rFonts w:cs="宋体"/>
                <w:b w:val="0"/>
                <w:bCs/>
                <w:color w:val="000000"/>
                <w:sz w:val="15"/>
                <w:szCs w:val="15"/>
              </w:rPr>
              <w:t xml:space="preserve"> </w:t>
            </w:r>
          </w:p>
        </w:tc>
        <w:tc>
          <w:tcPr>
            <w:tcW w:w="5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7F5847">
            <w:pPr>
              <w:textAlignment w:val="center"/>
              <w:rPr>
                <w:rFonts w:hint="default" w:cs="宋体"/>
                <w:b w:val="0"/>
                <w:bCs/>
                <w:color w:val="000000"/>
                <w:sz w:val="15"/>
                <w:szCs w:val="15"/>
              </w:rPr>
            </w:pPr>
            <w:r>
              <w:rPr>
                <w:rFonts w:hint="default" w:cs="宋体"/>
                <w:b w:val="0"/>
                <w:bCs/>
                <w:color w:val="000000"/>
                <w:sz w:val="15"/>
                <w:szCs w:val="15"/>
              </w:rPr>
              <w:t>0.00</w:t>
            </w:r>
            <w:r>
              <w:rPr>
                <w:rFonts w:cs="宋体"/>
                <w:b w:val="0"/>
                <w:bCs/>
                <w:color w:val="000000"/>
                <w:sz w:val="15"/>
                <w:szCs w:val="15"/>
              </w:rPr>
              <w:t xml:space="preserve"> </w:t>
            </w:r>
          </w:p>
        </w:tc>
        <w:tc>
          <w:tcPr>
            <w:tcW w:w="5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44EC18">
            <w:pPr>
              <w:textAlignment w:val="center"/>
              <w:rPr>
                <w:rFonts w:hint="default" w:cs="宋体"/>
                <w:b w:val="0"/>
                <w:bCs/>
                <w:color w:val="000000"/>
                <w:sz w:val="15"/>
                <w:szCs w:val="15"/>
              </w:rPr>
            </w:pPr>
            <w:r>
              <w:rPr>
                <w:rFonts w:hint="default" w:cs="宋体"/>
                <w:b w:val="0"/>
                <w:bCs/>
                <w:color w:val="000000"/>
                <w:sz w:val="15"/>
                <w:szCs w:val="15"/>
              </w:rPr>
              <w:t>0.00</w:t>
            </w:r>
            <w:r>
              <w:rPr>
                <w:rFonts w:cs="宋体"/>
                <w:b w:val="0"/>
                <w:bCs/>
                <w:color w:val="000000"/>
                <w:sz w:val="15"/>
                <w:szCs w:val="15"/>
              </w:rPr>
              <w:t xml:space="preserve"> </w:t>
            </w:r>
          </w:p>
        </w:tc>
        <w:tc>
          <w:tcPr>
            <w:tcW w:w="5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FFCDCF">
            <w:pPr>
              <w:textAlignment w:val="center"/>
              <w:rPr>
                <w:rFonts w:hint="default" w:cs="宋体"/>
                <w:b w:val="0"/>
                <w:bCs/>
                <w:color w:val="000000"/>
                <w:sz w:val="15"/>
                <w:szCs w:val="15"/>
              </w:rPr>
            </w:pPr>
            <w:r>
              <w:rPr>
                <w:rFonts w:hint="default" w:cs="宋体"/>
                <w:b w:val="0"/>
                <w:bCs/>
                <w:color w:val="000000"/>
                <w:sz w:val="15"/>
                <w:szCs w:val="15"/>
              </w:rPr>
              <w:t>0.00</w:t>
            </w:r>
            <w:r>
              <w:rPr>
                <w:rFonts w:cs="宋体"/>
                <w:b w:val="0"/>
                <w:bCs/>
                <w:color w:val="000000"/>
                <w:sz w:val="15"/>
                <w:szCs w:val="15"/>
              </w:rPr>
              <w:t xml:space="preserve"> </w:t>
            </w:r>
          </w:p>
        </w:tc>
        <w:tc>
          <w:tcPr>
            <w:tcW w:w="5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750CA7">
            <w:pPr>
              <w:textAlignment w:val="center"/>
              <w:rPr>
                <w:rFonts w:hint="default" w:cs="宋体"/>
                <w:b w:val="0"/>
                <w:bCs/>
                <w:color w:val="000000"/>
                <w:sz w:val="15"/>
                <w:szCs w:val="15"/>
              </w:rPr>
            </w:pPr>
            <w:r>
              <w:rPr>
                <w:rFonts w:hint="default" w:cs="宋体"/>
                <w:b w:val="0"/>
                <w:bCs/>
                <w:color w:val="000000"/>
                <w:sz w:val="15"/>
                <w:szCs w:val="15"/>
              </w:rPr>
              <w:t>0.00</w:t>
            </w:r>
            <w:r>
              <w:rPr>
                <w:rFonts w:cs="宋体"/>
                <w:b w:val="0"/>
                <w:bCs/>
                <w:color w:val="000000"/>
                <w:sz w:val="15"/>
                <w:szCs w:val="15"/>
              </w:rPr>
              <w:t xml:space="preserve"> </w:t>
            </w:r>
          </w:p>
        </w:tc>
      </w:tr>
    </w:tbl>
    <w:p w14:paraId="09215FFF">
      <w:pPr>
        <w:spacing w:line="600" w:lineRule="exact"/>
        <w:ind w:firstLine="412"/>
        <w:jc w:val="left"/>
        <w:rPr>
          <w:rFonts w:hint="default" w:cs="宋体"/>
          <w:sz w:val="21"/>
          <w:szCs w:val="21"/>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w:t>
      </w:r>
      <w:r>
        <w:rPr>
          <w:rFonts w:hint="eastAsia" w:cs="宋体"/>
          <w:sz w:val="20"/>
          <w:szCs w:val="20"/>
          <w:lang w:val="en-US" w:eastAsia="zh-CN"/>
        </w:rPr>
        <w:t xml:space="preserve">    </w:t>
      </w:r>
      <w:r>
        <w:rPr>
          <w:rFonts w:cs="宋体"/>
          <w:sz w:val="20"/>
          <w:szCs w:val="20"/>
        </w:rPr>
        <w:t xml:space="preserve"> 2.本套报表金额单位转换时可能存在尾数误差。</w:t>
      </w:r>
      <w:r>
        <w:rPr>
          <w:rFonts w:cs="宋体"/>
          <w:sz w:val="20"/>
          <w:szCs w:val="20"/>
        </w:rPr>
        <w:br w:type="textWrapping"/>
      </w:r>
    </w:p>
    <w:tbl>
      <w:tblPr>
        <w:tblStyle w:val="9"/>
        <w:tblW w:w="4788" w:type="pct"/>
        <w:tblInd w:w="0" w:type="dxa"/>
        <w:tblLayout w:type="autofit"/>
        <w:tblCellMar>
          <w:top w:w="0" w:type="dxa"/>
          <w:left w:w="0" w:type="dxa"/>
          <w:bottom w:w="0" w:type="dxa"/>
          <w:right w:w="0" w:type="dxa"/>
        </w:tblCellMar>
      </w:tblPr>
      <w:tblGrid>
        <w:gridCol w:w="2961"/>
        <w:gridCol w:w="1520"/>
        <w:gridCol w:w="3178"/>
        <w:gridCol w:w="1690"/>
        <w:gridCol w:w="1690"/>
        <w:gridCol w:w="1693"/>
        <w:gridCol w:w="1940"/>
      </w:tblGrid>
      <w:tr w14:paraId="77BD0ABD">
        <w:tblPrEx>
          <w:tblCellMar>
            <w:top w:w="0" w:type="dxa"/>
            <w:left w:w="0" w:type="dxa"/>
            <w:bottom w:w="0" w:type="dxa"/>
            <w:right w:w="0" w:type="dxa"/>
          </w:tblCellMar>
        </w:tblPrEx>
        <w:trPr>
          <w:trHeight w:val="467"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7284D11D">
            <w:pPr>
              <w:spacing w:line="600" w:lineRule="exact"/>
              <w:jc w:val="center"/>
              <w:textAlignment w:val="bottom"/>
              <w:rPr>
                <w:rFonts w:hint="default" w:cs="宋体"/>
                <w:color w:val="000000"/>
                <w:sz w:val="32"/>
                <w:szCs w:val="32"/>
              </w:rPr>
            </w:pPr>
            <w:r>
              <w:rPr>
                <w:rFonts w:cs="宋体"/>
                <w:color w:val="000000"/>
                <w:sz w:val="32"/>
                <w:szCs w:val="32"/>
              </w:rPr>
              <w:t>财政拨款收入支出决算总表</w:t>
            </w:r>
          </w:p>
        </w:tc>
      </w:tr>
      <w:tr w14:paraId="13EB3297">
        <w:tblPrEx>
          <w:tblCellMar>
            <w:top w:w="0" w:type="dxa"/>
            <w:left w:w="0" w:type="dxa"/>
            <w:bottom w:w="0" w:type="dxa"/>
            <w:right w:w="0" w:type="dxa"/>
          </w:tblCellMar>
        </w:tblPrEx>
        <w:trPr>
          <w:trHeight w:val="90" w:hRule="atLeast"/>
        </w:trPr>
        <w:tc>
          <w:tcPr>
            <w:tcW w:w="2610" w:type="pct"/>
            <w:gridSpan w:val="3"/>
            <w:vMerge w:val="restart"/>
            <w:tcBorders>
              <w:top w:val="nil"/>
              <w:left w:val="nil"/>
              <w:right w:val="nil"/>
            </w:tcBorders>
            <w:shd w:val="clear" w:color="auto" w:fill="auto"/>
            <w:noWrap/>
            <w:tcMar>
              <w:top w:w="15" w:type="dxa"/>
              <w:left w:w="15" w:type="dxa"/>
              <w:right w:w="15" w:type="dxa"/>
            </w:tcMar>
            <w:vAlign w:val="bottom"/>
          </w:tcPr>
          <w:p w14:paraId="68EFE141">
            <w:pPr>
              <w:spacing w:line="200" w:lineRule="exact"/>
              <w:rPr>
                <w:rFonts w:hint="default" w:cs="宋体"/>
                <w:color w:val="000000"/>
                <w:sz w:val="18"/>
                <w:szCs w:val="18"/>
              </w:rPr>
            </w:pPr>
            <w:r>
              <w:rPr>
                <w:rFonts w:hint="default" w:cs="宋体"/>
                <w:color w:val="000000"/>
                <w:sz w:val="18"/>
                <w:szCs w:val="18"/>
              </w:rPr>
              <w:t>单位：重庆市九龙坡区铁马小学校</w:t>
            </w:r>
          </w:p>
        </w:tc>
        <w:tc>
          <w:tcPr>
            <w:tcW w:w="576" w:type="pct"/>
            <w:tcBorders>
              <w:top w:val="nil"/>
              <w:left w:val="nil"/>
              <w:bottom w:val="nil"/>
              <w:right w:val="nil"/>
            </w:tcBorders>
            <w:shd w:val="clear" w:color="auto" w:fill="auto"/>
            <w:noWrap/>
            <w:tcMar>
              <w:top w:w="15" w:type="dxa"/>
              <w:left w:w="15" w:type="dxa"/>
              <w:right w:w="15" w:type="dxa"/>
            </w:tcMar>
            <w:vAlign w:val="bottom"/>
          </w:tcPr>
          <w:p w14:paraId="22068863">
            <w:pPr>
              <w:spacing w:line="200" w:lineRule="exact"/>
              <w:rPr>
                <w:rFonts w:hint="default" w:cs="宋体"/>
                <w:color w:val="000000"/>
                <w:sz w:val="18"/>
                <w:szCs w:val="18"/>
              </w:rPr>
            </w:pPr>
          </w:p>
        </w:tc>
        <w:tc>
          <w:tcPr>
            <w:tcW w:w="576" w:type="pct"/>
            <w:tcBorders>
              <w:top w:val="nil"/>
              <w:left w:val="nil"/>
              <w:bottom w:val="nil"/>
              <w:right w:val="nil"/>
            </w:tcBorders>
            <w:shd w:val="clear" w:color="auto" w:fill="auto"/>
            <w:noWrap/>
            <w:tcMar>
              <w:top w:w="15" w:type="dxa"/>
              <w:left w:w="15" w:type="dxa"/>
              <w:right w:w="15" w:type="dxa"/>
            </w:tcMar>
            <w:vAlign w:val="bottom"/>
          </w:tcPr>
          <w:p w14:paraId="35A09513">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54302206">
            <w:pPr>
              <w:spacing w:line="200" w:lineRule="exact"/>
              <w:rPr>
                <w:rFonts w:hint="default" w:cs="宋体"/>
                <w:color w:val="000000"/>
                <w:sz w:val="18"/>
                <w:szCs w:val="18"/>
              </w:rPr>
            </w:pPr>
          </w:p>
        </w:tc>
        <w:tc>
          <w:tcPr>
            <w:tcW w:w="658" w:type="pct"/>
            <w:tcBorders>
              <w:top w:val="nil"/>
              <w:left w:val="nil"/>
              <w:bottom w:val="nil"/>
              <w:right w:val="nil"/>
            </w:tcBorders>
            <w:shd w:val="clear" w:color="auto" w:fill="auto"/>
            <w:noWrap/>
            <w:tcMar>
              <w:top w:w="15" w:type="dxa"/>
              <w:left w:w="15" w:type="dxa"/>
              <w:right w:w="15" w:type="dxa"/>
            </w:tcMar>
            <w:vAlign w:val="bottom"/>
          </w:tcPr>
          <w:p w14:paraId="6D5E798F">
            <w:pPr>
              <w:spacing w:line="200" w:lineRule="exact"/>
              <w:rPr>
                <w:rFonts w:hint="default" w:cs="宋体"/>
                <w:color w:val="000000"/>
                <w:sz w:val="18"/>
                <w:szCs w:val="18"/>
              </w:rPr>
            </w:pPr>
            <w:r>
              <w:rPr>
                <w:rFonts w:hint="default" w:cs="宋体"/>
                <w:color w:val="000000"/>
                <w:sz w:val="18"/>
                <w:szCs w:val="18"/>
              </w:rPr>
              <w:t>公开04表</w:t>
            </w:r>
          </w:p>
        </w:tc>
      </w:tr>
      <w:tr w14:paraId="5E196FCC">
        <w:tblPrEx>
          <w:tblCellMar>
            <w:top w:w="0" w:type="dxa"/>
            <w:left w:w="0" w:type="dxa"/>
            <w:bottom w:w="0" w:type="dxa"/>
            <w:right w:w="0" w:type="dxa"/>
          </w:tblCellMar>
        </w:tblPrEx>
        <w:trPr>
          <w:trHeight w:val="90" w:hRule="atLeast"/>
        </w:trPr>
        <w:tc>
          <w:tcPr>
            <w:tcW w:w="2610" w:type="pct"/>
            <w:gridSpan w:val="3"/>
            <w:vMerge w:val="continue"/>
            <w:tcBorders>
              <w:left w:val="nil"/>
              <w:bottom w:val="nil"/>
              <w:right w:val="nil"/>
            </w:tcBorders>
            <w:shd w:val="clear" w:color="auto" w:fill="auto"/>
            <w:noWrap/>
            <w:tcMar>
              <w:top w:w="15" w:type="dxa"/>
              <w:left w:w="15" w:type="dxa"/>
              <w:right w:w="15" w:type="dxa"/>
            </w:tcMar>
            <w:vAlign w:val="bottom"/>
          </w:tcPr>
          <w:p w14:paraId="1246AC7E">
            <w:pPr>
              <w:spacing w:line="200" w:lineRule="exact"/>
              <w:rPr>
                <w:rFonts w:hint="default" w:cs="宋体"/>
                <w:color w:val="000000"/>
                <w:sz w:val="18"/>
                <w:szCs w:val="18"/>
              </w:rPr>
            </w:pPr>
          </w:p>
        </w:tc>
        <w:tc>
          <w:tcPr>
            <w:tcW w:w="576" w:type="pct"/>
            <w:tcBorders>
              <w:top w:val="nil"/>
              <w:left w:val="nil"/>
              <w:bottom w:val="nil"/>
              <w:right w:val="nil"/>
            </w:tcBorders>
            <w:shd w:val="clear" w:color="auto" w:fill="auto"/>
            <w:noWrap/>
            <w:tcMar>
              <w:top w:w="15" w:type="dxa"/>
              <w:left w:w="15" w:type="dxa"/>
              <w:right w:w="15" w:type="dxa"/>
            </w:tcMar>
            <w:vAlign w:val="bottom"/>
          </w:tcPr>
          <w:p w14:paraId="222C3E92">
            <w:pPr>
              <w:spacing w:line="200" w:lineRule="exact"/>
              <w:rPr>
                <w:rFonts w:hint="default" w:cs="宋体"/>
                <w:color w:val="000000"/>
                <w:sz w:val="18"/>
                <w:szCs w:val="18"/>
              </w:rPr>
            </w:pPr>
          </w:p>
        </w:tc>
        <w:tc>
          <w:tcPr>
            <w:tcW w:w="576" w:type="pct"/>
            <w:tcBorders>
              <w:top w:val="nil"/>
              <w:left w:val="nil"/>
              <w:bottom w:val="nil"/>
              <w:right w:val="nil"/>
            </w:tcBorders>
            <w:shd w:val="clear" w:color="auto" w:fill="auto"/>
            <w:noWrap/>
            <w:tcMar>
              <w:top w:w="15" w:type="dxa"/>
              <w:left w:w="15" w:type="dxa"/>
              <w:right w:w="15" w:type="dxa"/>
            </w:tcMar>
            <w:vAlign w:val="bottom"/>
          </w:tcPr>
          <w:p w14:paraId="31FE7658">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4FC38D95">
            <w:pPr>
              <w:spacing w:line="200" w:lineRule="exact"/>
              <w:rPr>
                <w:rFonts w:hint="default" w:cs="宋体"/>
                <w:color w:val="000000"/>
                <w:sz w:val="18"/>
                <w:szCs w:val="18"/>
              </w:rPr>
            </w:pPr>
          </w:p>
        </w:tc>
        <w:tc>
          <w:tcPr>
            <w:tcW w:w="658" w:type="pct"/>
            <w:tcBorders>
              <w:top w:val="nil"/>
              <w:left w:val="nil"/>
              <w:bottom w:val="nil"/>
              <w:right w:val="nil"/>
            </w:tcBorders>
            <w:shd w:val="clear" w:color="auto" w:fill="auto"/>
            <w:noWrap/>
            <w:tcMar>
              <w:top w:w="15" w:type="dxa"/>
              <w:left w:w="15" w:type="dxa"/>
              <w:right w:w="15" w:type="dxa"/>
            </w:tcMar>
            <w:vAlign w:val="bottom"/>
          </w:tcPr>
          <w:p w14:paraId="794317E5">
            <w:pPr>
              <w:spacing w:line="200" w:lineRule="exact"/>
              <w:rPr>
                <w:rFonts w:hint="default" w:cs="宋体"/>
                <w:color w:val="000000"/>
                <w:sz w:val="18"/>
                <w:szCs w:val="18"/>
              </w:rPr>
            </w:pPr>
            <w:r>
              <w:rPr>
                <w:rFonts w:hint="default" w:cs="宋体"/>
                <w:color w:val="000000"/>
                <w:sz w:val="18"/>
                <w:szCs w:val="18"/>
              </w:rPr>
              <w:t>单位：万元</w:t>
            </w:r>
          </w:p>
        </w:tc>
      </w:tr>
      <w:tr w14:paraId="1FFBE7CA">
        <w:tblPrEx>
          <w:tblCellMar>
            <w:top w:w="0" w:type="dxa"/>
            <w:left w:w="0" w:type="dxa"/>
            <w:bottom w:w="0" w:type="dxa"/>
            <w:right w:w="0" w:type="dxa"/>
          </w:tblCellMar>
        </w:tblPrEx>
        <w:trPr>
          <w:trHeight w:val="238" w:hRule="exact"/>
        </w:trPr>
        <w:tc>
          <w:tcPr>
            <w:tcW w:w="152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3BEE2D">
            <w:pPr>
              <w:keepNext w:val="0"/>
              <w:keepLines w:val="0"/>
              <w:pageBreakBefore w:val="0"/>
              <w:widowControl/>
              <w:kinsoku/>
              <w:wordWrap/>
              <w:overflowPunct/>
              <w:topLinePunct w:val="0"/>
              <w:autoSpaceDE/>
              <w:autoSpaceDN/>
              <w:bidi w:val="0"/>
              <w:adjustRightInd/>
              <w:snapToGrid/>
              <w:spacing w:line="240" w:lineRule="exact"/>
              <w:ind w:firstLine="354"/>
              <w:jc w:val="center"/>
              <w:textAlignment w:val="center"/>
              <w:rPr>
                <w:rFonts w:hint="default" w:cs="宋体"/>
                <w:color w:val="000000"/>
                <w:sz w:val="11"/>
                <w:szCs w:val="11"/>
              </w:rPr>
            </w:pPr>
            <w:r>
              <w:rPr>
                <w:rFonts w:cs="宋体"/>
                <w:color w:val="000000"/>
                <w:sz w:val="11"/>
                <w:szCs w:val="11"/>
              </w:rPr>
              <w:t>收     入</w:t>
            </w:r>
          </w:p>
        </w:tc>
        <w:tc>
          <w:tcPr>
            <w:tcW w:w="3472"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5B1B98">
            <w:pPr>
              <w:keepNext w:val="0"/>
              <w:keepLines w:val="0"/>
              <w:pageBreakBefore w:val="0"/>
              <w:widowControl/>
              <w:kinsoku/>
              <w:wordWrap/>
              <w:overflowPunct/>
              <w:topLinePunct w:val="0"/>
              <w:autoSpaceDE/>
              <w:autoSpaceDN/>
              <w:bidi w:val="0"/>
              <w:adjustRightInd/>
              <w:snapToGrid/>
              <w:spacing w:line="240" w:lineRule="exact"/>
              <w:ind w:firstLine="354"/>
              <w:jc w:val="center"/>
              <w:textAlignment w:val="center"/>
              <w:rPr>
                <w:rFonts w:hint="default" w:cs="宋体"/>
                <w:color w:val="000000"/>
                <w:sz w:val="11"/>
                <w:szCs w:val="11"/>
              </w:rPr>
            </w:pPr>
            <w:r>
              <w:rPr>
                <w:rFonts w:cs="宋体"/>
                <w:color w:val="000000"/>
                <w:sz w:val="11"/>
                <w:szCs w:val="11"/>
              </w:rPr>
              <w:t>支     出</w:t>
            </w:r>
          </w:p>
        </w:tc>
      </w:tr>
      <w:tr w14:paraId="5E58C076">
        <w:tblPrEx>
          <w:tblCellMar>
            <w:top w:w="0" w:type="dxa"/>
            <w:left w:w="0" w:type="dxa"/>
            <w:bottom w:w="0" w:type="dxa"/>
            <w:right w:w="0" w:type="dxa"/>
          </w:tblCellMar>
        </w:tblPrEx>
        <w:trPr>
          <w:trHeight w:val="249" w:hRule="exact"/>
        </w:trPr>
        <w:tc>
          <w:tcPr>
            <w:tcW w:w="100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78DE9A">
            <w:pPr>
              <w:keepNext w:val="0"/>
              <w:keepLines w:val="0"/>
              <w:pageBreakBefore w:val="0"/>
              <w:widowControl/>
              <w:kinsoku/>
              <w:wordWrap/>
              <w:overflowPunct/>
              <w:topLinePunct w:val="0"/>
              <w:autoSpaceDE/>
              <w:autoSpaceDN/>
              <w:bidi w:val="0"/>
              <w:adjustRightInd/>
              <w:snapToGrid/>
              <w:spacing w:line="240" w:lineRule="exact"/>
              <w:ind w:firstLine="354"/>
              <w:jc w:val="center"/>
              <w:textAlignment w:val="center"/>
              <w:rPr>
                <w:rFonts w:hint="default" w:cs="宋体"/>
                <w:color w:val="000000"/>
                <w:sz w:val="11"/>
                <w:szCs w:val="11"/>
              </w:rPr>
            </w:pPr>
            <w:r>
              <w:rPr>
                <w:rFonts w:cs="宋体"/>
                <w:color w:val="000000"/>
                <w:sz w:val="11"/>
                <w:szCs w:val="11"/>
              </w:rPr>
              <w:t>项目</w:t>
            </w:r>
          </w:p>
        </w:tc>
        <w:tc>
          <w:tcPr>
            <w:tcW w:w="51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79E927">
            <w:pPr>
              <w:keepNext w:val="0"/>
              <w:keepLines w:val="0"/>
              <w:pageBreakBefore w:val="0"/>
              <w:widowControl/>
              <w:kinsoku/>
              <w:wordWrap/>
              <w:overflowPunct/>
              <w:topLinePunct w:val="0"/>
              <w:autoSpaceDE/>
              <w:autoSpaceDN/>
              <w:bidi w:val="0"/>
              <w:adjustRightInd/>
              <w:snapToGrid/>
              <w:spacing w:line="240" w:lineRule="exact"/>
              <w:ind w:firstLine="354"/>
              <w:jc w:val="center"/>
              <w:textAlignment w:val="center"/>
              <w:rPr>
                <w:rFonts w:hint="default" w:cs="宋体"/>
                <w:color w:val="000000"/>
                <w:sz w:val="11"/>
                <w:szCs w:val="11"/>
              </w:rPr>
            </w:pPr>
            <w:r>
              <w:rPr>
                <w:rFonts w:cs="宋体"/>
                <w:color w:val="000000"/>
                <w:sz w:val="11"/>
                <w:szCs w:val="11"/>
              </w:rPr>
              <w:t>决算数</w:t>
            </w:r>
          </w:p>
        </w:tc>
        <w:tc>
          <w:tcPr>
            <w:tcW w:w="108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8C9BF2C">
            <w:pPr>
              <w:keepNext w:val="0"/>
              <w:keepLines w:val="0"/>
              <w:pageBreakBefore w:val="0"/>
              <w:widowControl/>
              <w:kinsoku/>
              <w:wordWrap/>
              <w:overflowPunct/>
              <w:topLinePunct w:val="0"/>
              <w:autoSpaceDE/>
              <w:autoSpaceDN/>
              <w:bidi w:val="0"/>
              <w:adjustRightInd/>
              <w:snapToGrid/>
              <w:spacing w:line="240" w:lineRule="exact"/>
              <w:ind w:firstLine="354"/>
              <w:jc w:val="center"/>
              <w:textAlignment w:val="center"/>
              <w:rPr>
                <w:rFonts w:hint="default" w:cs="宋体"/>
                <w:color w:val="000000"/>
                <w:sz w:val="11"/>
                <w:szCs w:val="11"/>
              </w:rPr>
            </w:pPr>
            <w:r>
              <w:rPr>
                <w:rFonts w:cs="宋体"/>
                <w:color w:val="000000"/>
                <w:sz w:val="11"/>
                <w:szCs w:val="11"/>
              </w:rPr>
              <w:t>功能分类科目</w:t>
            </w:r>
          </w:p>
        </w:tc>
        <w:tc>
          <w:tcPr>
            <w:tcW w:w="2389" w:type="pct"/>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E9445A">
            <w:pPr>
              <w:keepNext w:val="0"/>
              <w:keepLines w:val="0"/>
              <w:pageBreakBefore w:val="0"/>
              <w:widowControl/>
              <w:kinsoku/>
              <w:wordWrap/>
              <w:overflowPunct/>
              <w:topLinePunct w:val="0"/>
              <w:autoSpaceDE/>
              <w:autoSpaceDN/>
              <w:bidi w:val="0"/>
              <w:adjustRightInd/>
              <w:snapToGrid/>
              <w:spacing w:line="240" w:lineRule="exact"/>
              <w:ind w:firstLine="354"/>
              <w:jc w:val="center"/>
              <w:textAlignment w:val="center"/>
              <w:rPr>
                <w:rFonts w:hint="default" w:cs="宋体"/>
                <w:color w:val="000000"/>
                <w:sz w:val="11"/>
                <w:szCs w:val="11"/>
              </w:rPr>
            </w:pPr>
            <w:r>
              <w:rPr>
                <w:rFonts w:cs="宋体"/>
                <w:color w:val="000000"/>
                <w:sz w:val="11"/>
                <w:szCs w:val="11"/>
              </w:rPr>
              <w:t>决算数</w:t>
            </w:r>
          </w:p>
        </w:tc>
      </w:tr>
      <w:tr w14:paraId="56214623">
        <w:tblPrEx>
          <w:tblCellMar>
            <w:top w:w="0" w:type="dxa"/>
            <w:left w:w="0" w:type="dxa"/>
            <w:bottom w:w="0" w:type="dxa"/>
            <w:right w:w="0" w:type="dxa"/>
          </w:tblCellMar>
        </w:tblPrEx>
        <w:trPr>
          <w:trHeight w:val="249" w:hRule="exact"/>
        </w:trPr>
        <w:tc>
          <w:tcPr>
            <w:tcW w:w="100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0754E4">
            <w:pPr>
              <w:keepNext w:val="0"/>
              <w:keepLines w:val="0"/>
              <w:pageBreakBefore w:val="0"/>
              <w:widowControl/>
              <w:kinsoku/>
              <w:wordWrap/>
              <w:overflowPunct/>
              <w:topLinePunct w:val="0"/>
              <w:autoSpaceDE/>
              <w:autoSpaceDN/>
              <w:bidi w:val="0"/>
              <w:adjustRightInd/>
              <w:snapToGrid/>
              <w:spacing w:line="240" w:lineRule="exact"/>
              <w:ind w:firstLine="354"/>
              <w:jc w:val="center"/>
              <w:rPr>
                <w:rFonts w:hint="default" w:cs="宋体"/>
                <w:color w:val="000000"/>
                <w:sz w:val="11"/>
                <w:szCs w:val="11"/>
              </w:rPr>
            </w:pPr>
          </w:p>
        </w:tc>
        <w:tc>
          <w:tcPr>
            <w:tcW w:w="5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1C3896">
            <w:pPr>
              <w:keepNext w:val="0"/>
              <w:keepLines w:val="0"/>
              <w:pageBreakBefore w:val="0"/>
              <w:widowControl/>
              <w:kinsoku/>
              <w:wordWrap/>
              <w:overflowPunct/>
              <w:topLinePunct w:val="0"/>
              <w:autoSpaceDE/>
              <w:autoSpaceDN/>
              <w:bidi w:val="0"/>
              <w:adjustRightInd/>
              <w:snapToGrid/>
              <w:spacing w:line="240" w:lineRule="exact"/>
              <w:ind w:firstLine="354"/>
              <w:jc w:val="center"/>
              <w:rPr>
                <w:rFonts w:hint="default" w:cs="宋体"/>
                <w:color w:val="000000"/>
                <w:sz w:val="11"/>
                <w:szCs w:val="11"/>
              </w:rPr>
            </w:pPr>
          </w:p>
        </w:tc>
        <w:tc>
          <w:tcPr>
            <w:tcW w:w="108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4B4527A">
            <w:pPr>
              <w:keepNext w:val="0"/>
              <w:keepLines w:val="0"/>
              <w:pageBreakBefore w:val="0"/>
              <w:widowControl/>
              <w:kinsoku/>
              <w:wordWrap/>
              <w:overflowPunct/>
              <w:topLinePunct w:val="0"/>
              <w:autoSpaceDE/>
              <w:autoSpaceDN/>
              <w:bidi w:val="0"/>
              <w:adjustRightInd/>
              <w:snapToGrid/>
              <w:spacing w:line="240" w:lineRule="exact"/>
              <w:ind w:firstLine="354"/>
              <w:jc w:val="center"/>
              <w:rPr>
                <w:rFonts w:hint="default" w:cs="宋体"/>
                <w:color w:val="000000"/>
                <w:sz w:val="11"/>
                <w:szCs w:val="11"/>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63B6DB">
            <w:pPr>
              <w:keepNext w:val="0"/>
              <w:keepLines w:val="0"/>
              <w:pageBreakBefore w:val="0"/>
              <w:widowControl/>
              <w:kinsoku/>
              <w:wordWrap/>
              <w:overflowPunct/>
              <w:topLinePunct w:val="0"/>
              <w:autoSpaceDE/>
              <w:autoSpaceDN/>
              <w:bidi w:val="0"/>
              <w:adjustRightInd/>
              <w:snapToGrid/>
              <w:spacing w:line="240" w:lineRule="exact"/>
              <w:ind w:firstLine="354"/>
              <w:jc w:val="center"/>
              <w:textAlignment w:val="center"/>
              <w:rPr>
                <w:rFonts w:hint="default" w:cs="宋体"/>
                <w:color w:val="000000"/>
                <w:sz w:val="11"/>
                <w:szCs w:val="11"/>
              </w:rPr>
            </w:pPr>
            <w:r>
              <w:rPr>
                <w:rFonts w:cs="宋体"/>
                <w:color w:val="000000"/>
                <w:sz w:val="11"/>
                <w:szCs w:val="11"/>
              </w:rPr>
              <w:t>小计</w:t>
            </w:r>
          </w:p>
        </w:tc>
        <w:tc>
          <w:tcPr>
            <w:tcW w:w="5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2466BB">
            <w:pPr>
              <w:keepNext w:val="0"/>
              <w:keepLines w:val="0"/>
              <w:pageBreakBefore w:val="0"/>
              <w:widowControl/>
              <w:kinsoku/>
              <w:wordWrap/>
              <w:overflowPunct/>
              <w:topLinePunct w:val="0"/>
              <w:autoSpaceDE/>
              <w:autoSpaceDN/>
              <w:bidi w:val="0"/>
              <w:adjustRightInd/>
              <w:snapToGrid/>
              <w:spacing w:line="240" w:lineRule="exact"/>
              <w:ind w:firstLine="354"/>
              <w:jc w:val="center"/>
              <w:textAlignment w:val="center"/>
              <w:rPr>
                <w:rFonts w:hint="default" w:cs="宋体"/>
                <w:color w:val="000000"/>
                <w:sz w:val="11"/>
                <w:szCs w:val="11"/>
              </w:rPr>
            </w:pPr>
            <w:r>
              <w:rPr>
                <w:rFonts w:cs="宋体"/>
                <w:color w:val="000000"/>
                <w:sz w:val="11"/>
                <w:szCs w:val="11"/>
              </w:rPr>
              <w:t>一般公共预算财政拨款</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460CC8">
            <w:pPr>
              <w:keepNext w:val="0"/>
              <w:keepLines w:val="0"/>
              <w:pageBreakBefore w:val="0"/>
              <w:widowControl/>
              <w:kinsoku/>
              <w:wordWrap/>
              <w:overflowPunct/>
              <w:topLinePunct w:val="0"/>
              <w:autoSpaceDE/>
              <w:autoSpaceDN/>
              <w:bidi w:val="0"/>
              <w:adjustRightInd/>
              <w:snapToGrid/>
              <w:spacing w:line="240" w:lineRule="exact"/>
              <w:ind w:firstLine="354"/>
              <w:jc w:val="center"/>
              <w:textAlignment w:val="center"/>
              <w:rPr>
                <w:rFonts w:hint="default" w:cs="宋体"/>
                <w:color w:val="000000"/>
                <w:sz w:val="11"/>
                <w:szCs w:val="11"/>
              </w:rPr>
            </w:pPr>
            <w:r>
              <w:rPr>
                <w:rFonts w:cs="宋体"/>
                <w:color w:val="000000"/>
                <w:sz w:val="11"/>
                <w:szCs w:val="11"/>
              </w:rPr>
              <w:t>政府性基金预算财政拨款</w:t>
            </w:r>
          </w:p>
        </w:tc>
        <w:tc>
          <w:tcPr>
            <w:tcW w:w="65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55207B">
            <w:pPr>
              <w:keepNext w:val="0"/>
              <w:keepLines w:val="0"/>
              <w:pageBreakBefore w:val="0"/>
              <w:widowControl/>
              <w:kinsoku/>
              <w:wordWrap/>
              <w:overflowPunct/>
              <w:topLinePunct w:val="0"/>
              <w:autoSpaceDE/>
              <w:autoSpaceDN/>
              <w:bidi w:val="0"/>
              <w:adjustRightInd/>
              <w:snapToGrid/>
              <w:spacing w:line="240" w:lineRule="exact"/>
              <w:ind w:firstLine="354"/>
              <w:jc w:val="center"/>
              <w:textAlignment w:val="center"/>
              <w:rPr>
                <w:rFonts w:hint="default" w:cs="宋体"/>
                <w:color w:val="000000"/>
                <w:sz w:val="11"/>
                <w:szCs w:val="11"/>
              </w:rPr>
            </w:pPr>
            <w:r>
              <w:rPr>
                <w:rFonts w:cs="宋体"/>
                <w:color w:val="000000"/>
                <w:sz w:val="11"/>
                <w:szCs w:val="11"/>
              </w:rPr>
              <w:t>国有资本经营预算财政拨款</w:t>
            </w:r>
          </w:p>
        </w:tc>
      </w:tr>
      <w:tr w14:paraId="66CB3F18">
        <w:tblPrEx>
          <w:tblCellMar>
            <w:top w:w="0" w:type="dxa"/>
            <w:left w:w="0" w:type="dxa"/>
            <w:bottom w:w="0" w:type="dxa"/>
            <w:right w:w="0" w:type="dxa"/>
          </w:tblCellMar>
        </w:tblPrEx>
        <w:trPr>
          <w:trHeight w:val="249" w:hRule="exact"/>
        </w:trPr>
        <w:tc>
          <w:tcPr>
            <w:tcW w:w="10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B61283">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cs="宋体"/>
                <w:b w:val="0"/>
                <w:bCs/>
                <w:color w:val="000000"/>
                <w:sz w:val="11"/>
                <w:szCs w:val="11"/>
              </w:rPr>
            </w:pPr>
            <w:r>
              <w:rPr>
                <w:rFonts w:cs="宋体"/>
                <w:b w:val="0"/>
                <w:bCs/>
                <w:color w:val="000000"/>
                <w:sz w:val="11"/>
                <w:szCs w:val="11"/>
              </w:rPr>
              <w:t>一、一般公共预算财政拨款</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77E84C">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cs="宋体"/>
                <w:b w:val="0"/>
                <w:bCs/>
                <w:color w:val="000000"/>
                <w:sz w:val="11"/>
                <w:szCs w:val="11"/>
              </w:rPr>
            </w:pPr>
            <w:r>
              <w:rPr>
                <w:rFonts w:hint="default" w:cs="宋体"/>
                <w:b w:val="0"/>
                <w:bCs/>
                <w:color w:val="000000"/>
                <w:sz w:val="11"/>
                <w:szCs w:val="11"/>
              </w:rPr>
              <w:t>2,515.96</w:t>
            </w:r>
            <w:r>
              <w:rPr>
                <w:rFonts w:cs="宋体"/>
                <w:b w:val="0"/>
                <w:bCs/>
                <w:color w:val="000000"/>
                <w:sz w:val="11"/>
                <w:szCs w:val="11"/>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5B2A26">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cs="宋体"/>
                <w:b w:val="0"/>
                <w:bCs/>
                <w:color w:val="000000"/>
                <w:sz w:val="11"/>
                <w:szCs w:val="11"/>
              </w:rPr>
            </w:pPr>
            <w:r>
              <w:rPr>
                <w:rFonts w:cs="宋体"/>
                <w:b w:val="0"/>
                <w:bCs/>
                <w:color w:val="000000"/>
                <w:sz w:val="11"/>
                <w:szCs w:val="11"/>
              </w:rPr>
              <w:t>一、一般公共服务支出</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022EB1">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cs="宋体"/>
                <w:b w:val="0"/>
                <w:bCs/>
                <w:color w:val="000000"/>
                <w:sz w:val="11"/>
                <w:szCs w:val="11"/>
              </w:rPr>
            </w:pPr>
            <w:r>
              <w:rPr>
                <w:rFonts w:cs="宋体"/>
                <w:b w:val="0"/>
                <w:bCs/>
                <w:color w:val="000000"/>
                <w:sz w:val="11"/>
                <w:szCs w:val="11"/>
              </w:rPr>
              <w:t xml:space="preserve"> </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808F11">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cs="宋体"/>
                <w:b w:val="0"/>
                <w:bCs/>
                <w:color w:val="000000"/>
                <w:sz w:val="11"/>
                <w:szCs w:val="11"/>
              </w:rPr>
            </w:pPr>
            <w:r>
              <w:rPr>
                <w:rFonts w:cs="宋体"/>
                <w:b w:val="0"/>
                <w:bCs/>
                <w:color w:val="000000"/>
                <w:sz w:val="11"/>
                <w:szCs w:val="11"/>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2CAC1C">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cs="宋体"/>
                <w:b/>
                <w:color w:val="000000"/>
                <w:sz w:val="11"/>
                <w:szCs w:val="11"/>
              </w:rPr>
            </w:pPr>
            <w:r>
              <w:rPr>
                <w:rFonts w:cs="宋体"/>
                <w:b/>
                <w:color w:val="000000"/>
                <w:sz w:val="11"/>
                <w:szCs w:val="11"/>
              </w:rPr>
              <w:t xml:space="preserve"> </w:t>
            </w:r>
          </w:p>
        </w:tc>
        <w:tc>
          <w:tcPr>
            <w:tcW w:w="6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9729F1">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cs="宋体"/>
                <w:b/>
                <w:color w:val="000000"/>
                <w:sz w:val="11"/>
                <w:szCs w:val="11"/>
              </w:rPr>
            </w:pPr>
            <w:r>
              <w:rPr>
                <w:rFonts w:cs="宋体"/>
                <w:b/>
                <w:color w:val="000000"/>
                <w:sz w:val="11"/>
                <w:szCs w:val="11"/>
              </w:rPr>
              <w:t xml:space="preserve"> </w:t>
            </w:r>
          </w:p>
        </w:tc>
      </w:tr>
      <w:tr w14:paraId="2D90C3F7">
        <w:tblPrEx>
          <w:tblCellMar>
            <w:top w:w="0" w:type="dxa"/>
            <w:left w:w="0" w:type="dxa"/>
            <w:bottom w:w="0" w:type="dxa"/>
            <w:right w:w="0" w:type="dxa"/>
          </w:tblCellMar>
        </w:tblPrEx>
        <w:trPr>
          <w:trHeight w:val="249" w:hRule="exact"/>
        </w:trPr>
        <w:tc>
          <w:tcPr>
            <w:tcW w:w="10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4D2A73">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cs="宋体"/>
                <w:b w:val="0"/>
                <w:bCs/>
                <w:color w:val="000000"/>
                <w:sz w:val="11"/>
                <w:szCs w:val="11"/>
              </w:rPr>
            </w:pPr>
            <w:r>
              <w:rPr>
                <w:rFonts w:cs="宋体"/>
                <w:b w:val="0"/>
                <w:bCs/>
                <w:color w:val="000000"/>
                <w:sz w:val="11"/>
                <w:szCs w:val="11"/>
              </w:rPr>
              <w:t>二、政府性基金预算财政拨款</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39B857">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cs="宋体"/>
                <w:b w:val="0"/>
                <w:bCs/>
                <w:color w:val="000000"/>
                <w:sz w:val="11"/>
                <w:szCs w:val="11"/>
              </w:rPr>
            </w:pPr>
            <w:r>
              <w:rPr>
                <w:rFonts w:cs="宋体"/>
                <w:b w:val="0"/>
                <w:bCs/>
                <w:color w:val="000000"/>
                <w:sz w:val="11"/>
                <w:szCs w:val="11"/>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5E8181">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cs="宋体"/>
                <w:b w:val="0"/>
                <w:bCs/>
                <w:color w:val="000000"/>
                <w:sz w:val="11"/>
                <w:szCs w:val="11"/>
              </w:rPr>
            </w:pPr>
            <w:r>
              <w:rPr>
                <w:rFonts w:cs="宋体"/>
                <w:b w:val="0"/>
                <w:bCs/>
                <w:color w:val="000000"/>
                <w:sz w:val="11"/>
                <w:szCs w:val="11"/>
              </w:rPr>
              <w:t>二、外交支出</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973DCE">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cs="宋体"/>
                <w:b w:val="0"/>
                <w:bCs/>
                <w:color w:val="000000"/>
                <w:sz w:val="11"/>
                <w:szCs w:val="11"/>
              </w:rPr>
            </w:pPr>
            <w:r>
              <w:rPr>
                <w:rFonts w:cs="宋体"/>
                <w:b w:val="0"/>
                <w:bCs/>
                <w:color w:val="000000"/>
                <w:sz w:val="11"/>
                <w:szCs w:val="11"/>
              </w:rPr>
              <w:t xml:space="preserve"> </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69F6C5">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cs="宋体"/>
                <w:b w:val="0"/>
                <w:bCs/>
                <w:color w:val="000000"/>
                <w:sz w:val="11"/>
                <w:szCs w:val="11"/>
              </w:rPr>
            </w:pPr>
            <w:r>
              <w:rPr>
                <w:rFonts w:cs="宋体"/>
                <w:b w:val="0"/>
                <w:bCs/>
                <w:color w:val="000000"/>
                <w:sz w:val="11"/>
                <w:szCs w:val="11"/>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7436C7">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cs="宋体"/>
                <w:b/>
                <w:color w:val="000000"/>
                <w:sz w:val="11"/>
                <w:szCs w:val="11"/>
              </w:rPr>
            </w:pPr>
            <w:r>
              <w:rPr>
                <w:rFonts w:cs="宋体"/>
                <w:b/>
                <w:color w:val="000000"/>
                <w:sz w:val="11"/>
                <w:szCs w:val="11"/>
              </w:rPr>
              <w:t xml:space="preserve"> </w:t>
            </w:r>
          </w:p>
        </w:tc>
        <w:tc>
          <w:tcPr>
            <w:tcW w:w="6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ABB67C">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cs="宋体"/>
                <w:b/>
                <w:color w:val="000000"/>
                <w:sz w:val="11"/>
                <w:szCs w:val="11"/>
              </w:rPr>
            </w:pPr>
            <w:r>
              <w:rPr>
                <w:rFonts w:cs="宋体"/>
                <w:b/>
                <w:color w:val="000000"/>
                <w:sz w:val="11"/>
                <w:szCs w:val="11"/>
              </w:rPr>
              <w:t xml:space="preserve"> </w:t>
            </w:r>
          </w:p>
        </w:tc>
      </w:tr>
      <w:tr w14:paraId="7EE19B34">
        <w:tblPrEx>
          <w:tblCellMar>
            <w:top w:w="0" w:type="dxa"/>
            <w:left w:w="0" w:type="dxa"/>
            <w:bottom w:w="0" w:type="dxa"/>
            <w:right w:w="0" w:type="dxa"/>
          </w:tblCellMar>
        </w:tblPrEx>
        <w:trPr>
          <w:trHeight w:val="249" w:hRule="exact"/>
        </w:trPr>
        <w:tc>
          <w:tcPr>
            <w:tcW w:w="10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5AF181">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cs="宋体"/>
                <w:b w:val="0"/>
                <w:bCs/>
                <w:color w:val="000000"/>
                <w:sz w:val="11"/>
                <w:szCs w:val="11"/>
              </w:rPr>
            </w:pPr>
            <w:r>
              <w:rPr>
                <w:rFonts w:cs="宋体"/>
                <w:b w:val="0"/>
                <w:bCs/>
                <w:color w:val="000000"/>
                <w:sz w:val="11"/>
                <w:szCs w:val="11"/>
              </w:rPr>
              <w:t>三、国有资本经营预算财政拨款</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3555A7">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cs="宋体"/>
                <w:b w:val="0"/>
                <w:bCs/>
                <w:color w:val="000000"/>
                <w:sz w:val="11"/>
                <w:szCs w:val="11"/>
              </w:rPr>
            </w:pPr>
            <w:r>
              <w:rPr>
                <w:rFonts w:cs="宋体"/>
                <w:b w:val="0"/>
                <w:bCs/>
                <w:color w:val="000000"/>
                <w:sz w:val="11"/>
                <w:szCs w:val="11"/>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C29166">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cs="宋体"/>
                <w:b w:val="0"/>
                <w:bCs/>
                <w:color w:val="000000"/>
                <w:sz w:val="11"/>
                <w:szCs w:val="11"/>
              </w:rPr>
            </w:pPr>
            <w:r>
              <w:rPr>
                <w:rFonts w:cs="宋体"/>
                <w:b w:val="0"/>
                <w:bCs/>
                <w:color w:val="000000"/>
                <w:sz w:val="11"/>
                <w:szCs w:val="11"/>
              </w:rPr>
              <w:t>三、国防支出</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D3BE12">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cs="宋体"/>
                <w:b w:val="0"/>
                <w:bCs/>
                <w:color w:val="000000"/>
                <w:sz w:val="11"/>
                <w:szCs w:val="11"/>
              </w:rPr>
            </w:pPr>
            <w:r>
              <w:rPr>
                <w:rFonts w:cs="宋体"/>
                <w:b w:val="0"/>
                <w:bCs/>
                <w:color w:val="000000"/>
                <w:sz w:val="11"/>
                <w:szCs w:val="11"/>
              </w:rPr>
              <w:t xml:space="preserve"> </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73E212">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cs="宋体"/>
                <w:b w:val="0"/>
                <w:bCs/>
                <w:color w:val="000000"/>
                <w:sz w:val="11"/>
                <w:szCs w:val="11"/>
              </w:rPr>
            </w:pPr>
            <w:r>
              <w:rPr>
                <w:rFonts w:cs="宋体"/>
                <w:b w:val="0"/>
                <w:bCs/>
                <w:color w:val="000000"/>
                <w:sz w:val="11"/>
                <w:szCs w:val="11"/>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D0A6FE">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cs="宋体"/>
                <w:b/>
                <w:color w:val="000000"/>
                <w:sz w:val="11"/>
                <w:szCs w:val="11"/>
              </w:rPr>
            </w:pPr>
            <w:r>
              <w:rPr>
                <w:rFonts w:cs="宋体"/>
                <w:b/>
                <w:color w:val="000000"/>
                <w:sz w:val="11"/>
                <w:szCs w:val="11"/>
              </w:rPr>
              <w:t xml:space="preserve"> </w:t>
            </w:r>
          </w:p>
        </w:tc>
        <w:tc>
          <w:tcPr>
            <w:tcW w:w="6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004F2F">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cs="宋体"/>
                <w:b/>
                <w:color w:val="000000"/>
                <w:sz w:val="11"/>
                <w:szCs w:val="11"/>
              </w:rPr>
            </w:pPr>
            <w:r>
              <w:rPr>
                <w:rFonts w:cs="宋体"/>
                <w:b/>
                <w:color w:val="000000"/>
                <w:sz w:val="11"/>
                <w:szCs w:val="11"/>
              </w:rPr>
              <w:t xml:space="preserve"> </w:t>
            </w:r>
          </w:p>
        </w:tc>
      </w:tr>
      <w:tr w14:paraId="08AB777D">
        <w:tblPrEx>
          <w:tblCellMar>
            <w:top w:w="0" w:type="dxa"/>
            <w:left w:w="0" w:type="dxa"/>
            <w:bottom w:w="0" w:type="dxa"/>
            <w:right w:w="0" w:type="dxa"/>
          </w:tblCellMar>
        </w:tblPrEx>
        <w:trPr>
          <w:trHeight w:val="249" w:hRule="exact"/>
        </w:trPr>
        <w:tc>
          <w:tcPr>
            <w:tcW w:w="10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EAB08E">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cs="宋体"/>
                <w:b w:val="0"/>
                <w:bCs/>
                <w:color w:val="000000"/>
                <w:sz w:val="11"/>
                <w:szCs w:val="11"/>
              </w:rPr>
            </w:pP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7787875">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cs="宋体"/>
                <w:b w:val="0"/>
                <w:bCs/>
                <w:color w:val="000000"/>
                <w:sz w:val="11"/>
                <w:szCs w:val="11"/>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0878B7">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cs="宋体"/>
                <w:b w:val="0"/>
                <w:bCs/>
                <w:color w:val="000000"/>
                <w:sz w:val="11"/>
                <w:szCs w:val="11"/>
              </w:rPr>
            </w:pPr>
            <w:r>
              <w:rPr>
                <w:rFonts w:cs="宋体"/>
                <w:b w:val="0"/>
                <w:bCs/>
                <w:color w:val="000000"/>
                <w:sz w:val="11"/>
                <w:szCs w:val="11"/>
              </w:rPr>
              <w:t>四、公共安全支出</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AE4A69">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cs="宋体"/>
                <w:b w:val="0"/>
                <w:bCs/>
                <w:color w:val="000000"/>
                <w:sz w:val="11"/>
                <w:szCs w:val="11"/>
              </w:rPr>
            </w:pPr>
            <w:r>
              <w:rPr>
                <w:rFonts w:cs="宋体"/>
                <w:b w:val="0"/>
                <w:bCs/>
                <w:color w:val="000000"/>
                <w:sz w:val="11"/>
                <w:szCs w:val="11"/>
              </w:rPr>
              <w:t xml:space="preserve"> </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A91C9F">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cs="宋体"/>
                <w:b w:val="0"/>
                <w:bCs/>
                <w:color w:val="000000"/>
                <w:sz w:val="11"/>
                <w:szCs w:val="11"/>
              </w:rPr>
            </w:pPr>
            <w:r>
              <w:rPr>
                <w:rFonts w:cs="宋体"/>
                <w:b w:val="0"/>
                <w:bCs/>
                <w:color w:val="000000"/>
                <w:sz w:val="11"/>
                <w:szCs w:val="11"/>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29E19D">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cs="宋体"/>
                <w:b/>
                <w:color w:val="000000"/>
                <w:sz w:val="11"/>
                <w:szCs w:val="11"/>
              </w:rPr>
            </w:pPr>
            <w:r>
              <w:rPr>
                <w:rFonts w:cs="宋体"/>
                <w:b/>
                <w:color w:val="000000"/>
                <w:sz w:val="11"/>
                <w:szCs w:val="11"/>
              </w:rPr>
              <w:t xml:space="preserve"> </w:t>
            </w:r>
          </w:p>
        </w:tc>
        <w:tc>
          <w:tcPr>
            <w:tcW w:w="6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36487B">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cs="宋体"/>
                <w:b/>
                <w:color w:val="000000"/>
                <w:sz w:val="11"/>
                <w:szCs w:val="11"/>
              </w:rPr>
            </w:pPr>
            <w:r>
              <w:rPr>
                <w:rFonts w:cs="宋体"/>
                <w:b/>
                <w:color w:val="000000"/>
                <w:sz w:val="11"/>
                <w:szCs w:val="11"/>
              </w:rPr>
              <w:t xml:space="preserve"> </w:t>
            </w:r>
          </w:p>
        </w:tc>
      </w:tr>
      <w:tr w14:paraId="08BABD9E">
        <w:tblPrEx>
          <w:tblCellMar>
            <w:top w:w="0" w:type="dxa"/>
            <w:left w:w="0" w:type="dxa"/>
            <w:bottom w:w="0" w:type="dxa"/>
            <w:right w:w="0" w:type="dxa"/>
          </w:tblCellMar>
        </w:tblPrEx>
        <w:trPr>
          <w:trHeight w:val="249" w:hRule="exact"/>
        </w:trPr>
        <w:tc>
          <w:tcPr>
            <w:tcW w:w="10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3ACF29">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cs="宋体"/>
                <w:b w:val="0"/>
                <w:bCs/>
                <w:color w:val="000000"/>
                <w:sz w:val="11"/>
                <w:szCs w:val="11"/>
              </w:rPr>
            </w:pP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61A1B07">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cs="宋体"/>
                <w:b w:val="0"/>
                <w:bCs/>
                <w:color w:val="000000"/>
                <w:sz w:val="11"/>
                <w:szCs w:val="11"/>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855B3B">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cs="宋体"/>
                <w:b w:val="0"/>
                <w:bCs/>
                <w:color w:val="000000"/>
                <w:sz w:val="11"/>
                <w:szCs w:val="11"/>
              </w:rPr>
            </w:pPr>
            <w:r>
              <w:rPr>
                <w:rFonts w:cs="宋体"/>
                <w:b w:val="0"/>
                <w:bCs/>
                <w:color w:val="000000"/>
                <w:sz w:val="11"/>
                <w:szCs w:val="11"/>
              </w:rPr>
              <w:t>五、教育支出</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A48E18">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cs="宋体"/>
                <w:b w:val="0"/>
                <w:bCs/>
                <w:color w:val="000000"/>
                <w:sz w:val="11"/>
                <w:szCs w:val="11"/>
              </w:rPr>
            </w:pPr>
            <w:r>
              <w:rPr>
                <w:rFonts w:hint="default" w:cs="宋体"/>
                <w:b w:val="0"/>
                <w:bCs/>
                <w:color w:val="000000"/>
                <w:sz w:val="11"/>
                <w:szCs w:val="11"/>
              </w:rPr>
              <w:t>1,993.41</w:t>
            </w:r>
            <w:r>
              <w:rPr>
                <w:rFonts w:cs="宋体"/>
                <w:b w:val="0"/>
                <w:bCs/>
                <w:color w:val="000000"/>
                <w:sz w:val="11"/>
                <w:szCs w:val="11"/>
              </w:rPr>
              <w:t xml:space="preserve"> </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81A805">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cs="宋体"/>
                <w:b w:val="0"/>
                <w:bCs/>
                <w:color w:val="000000"/>
                <w:sz w:val="11"/>
                <w:szCs w:val="11"/>
              </w:rPr>
            </w:pPr>
            <w:r>
              <w:rPr>
                <w:rFonts w:hint="default" w:cs="宋体"/>
                <w:b w:val="0"/>
                <w:bCs/>
                <w:color w:val="000000"/>
                <w:sz w:val="11"/>
                <w:szCs w:val="11"/>
              </w:rPr>
              <w:t>1,993.41</w:t>
            </w:r>
            <w:r>
              <w:rPr>
                <w:rFonts w:cs="宋体"/>
                <w:b w:val="0"/>
                <w:bCs/>
                <w:color w:val="000000"/>
                <w:sz w:val="11"/>
                <w:szCs w:val="11"/>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BB4349">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cs="宋体"/>
                <w:b/>
                <w:color w:val="000000"/>
                <w:sz w:val="11"/>
                <w:szCs w:val="11"/>
              </w:rPr>
            </w:pPr>
            <w:r>
              <w:rPr>
                <w:rFonts w:cs="宋体"/>
                <w:b/>
                <w:color w:val="000000"/>
                <w:sz w:val="11"/>
                <w:szCs w:val="11"/>
              </w:rPr>
              <w:t xml:space="preserve"> </w:t>
            </w:r>
          </w:p>
        </w:tc>
        <w:tc>
          <w:tcPr>
            <w:tcW w:w="6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A91C6D">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cs="宋体"/>
                <w:b/>
                <w:color w:val="000000"/>
                <w:sz w:val="11"/>
                <w:szCs w:val="11"/>
              </w:rPr>
            </w:pPr>
            <w:r>
              <w:rPr>
                <w:rFonts w:cs="宋体"/>
                <w:b/>
                <w:color w:val="000000"/>
                <w:sz w:val="11"/>
                <w:szCs w:val="11"/>
              </w:rPr>
              <w:t xml:space="preserve"> </w:t>
            </w:r>
          </w:p>
        </w:tc>
      </w:tr>
      <w:tr w14:paraId="271415D8">
        <w:tblPrEx>
          <w:tblCellMar>
            <w:top w:w="0" w:type="dxa"/>
            <w:left w:w="0" w:type="dxa"/>
            <w:bottom w:w="0" w:type="dxa"/>
            <w:right w:w="0" w:type="dxa"/>
          </w:tblCellMar>
        </w:tblPrEx>
        <w:trPr>
          <w:trHeight w:val="249" w:hRule="exact"/>
        </w:trPr>
        <w:tc>
          <w:tcPr>
            <w:tcW w:w="10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D5264A">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cs="宋体"/>
                <w:b w:val="0"/>
                <w:bCs/>
                <w:color w:val="000000"/>
                <w:sz w:val="11"/>
                <w:szCs w:val="11"/>
              </w:rPr>
            </w:pP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554CA6E">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cs="宋体"/>
                <w:b w:val="0"/>
                <w:bCs/>
                <w:color w:val="000000"/>
                <w:sz w:val="11"/>
                <w:szCs w:val="11"/>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AB2F10">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cs="宋体"/>
                <w:b w:val="0"/>
                <w:bCs/>
                <w:color w:val="000000"/>
                <w:sz w:val="11"/>
                <w:szCs w:val="11"/>
              </w:rPr>
            </w:pPr>
            <w:r>
              <w:rPr>
                <w:rFonts w:cs="宋体"/>
                <w:b w:val="0"/>
                <w:bCs/>
                <w:color w:val="000000"/>
                <w:sz w:val="11"/>
                <w:szCs w:val="11"/>
              </w:rPr>
              <w:t>六、科学技术支出</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4B9E13">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cs="宋体"/>
                <w:b w:val="0"/>
                <w:bCs/>
                <w:color w:val="000000"/>
                <w:sz w:val="11"/>
                <w:szCs w:val="11"/>
              </w:rPr>
            </w:pPr>
            <w:r>
              <w:rPr>
                <w:rFonts w:cs="宋体"/>
                <w:b w:val="0"/>
                <w:bCs/>
                <w:color w:val="000000"/>
                <w:sz w:val="11"/>
                <w:szCs w:val="11"/>
              </w:rPr>
              <w:t xml:space="preserve"> </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F79D3F">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cs="宋体"/>
                <w:b w:val="0"/>
                <w:bCs/>
                <w:color w:val="000000"/>
                <w:sz w:val="11"/>
                <w:szCs w:val="11"/>
              </w:rPr>
            </w:pPr>
            <w:r>
              <w:rPr>
                <w:rFonts w:cs="宋体"/>
                <w:b w:val="0"/>
                <w:bCs/>
                <w:color w:val="000000"/>
                <w:sz w:val="11"/>
                <w:szCs w:val="11"/>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6C0097">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cs="宋体"/>
                <w:b/>
                <w:color w:val="000000"/>
                <w:sz w:val="11"/>
                <w:szCs w:val="11"/>
              </w:rPr>
            </w:pPr>
            <w:r>
              <w:rPr>
                <w:rFonts w:cs="宋体"/>
                <w:b/>
                <w:color w:val="000000"/>
                <w:sz w:val="11"/>
                <w:szCs w:val="11"/>
              </w:rPr>
              <w:t xml:space="preserve"> </w:t>
            </w:r>
          </w:p>
        </w:tc>
        <w:tc>
          <w:tcPr>
            <w:tcW w:w="6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AD1395">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cs="宋体"/>
                <w:b/>
                <w:color w:val="000000"/>
                <w:sz w:val="11"/>
                <w:szCs w:val="11"/>
              </w:rPr>
            </w:pPr>
            <w:r>
              <w:rPr>
                <w:rFonts w:cs="宋体"/>
                <w:b/>
                <w:color w:val="000000"/>
                <w:sz w:val="11"/>
                <w:szCs w:val="11"/>
              </w:rPr>
              <w:t xml:space="preserve"> </w:t>
            </w:r>
          </w:p>
        </w:tc>
      </w:tr>
      <w:tr w14:paraId="255EF1D3">
        <w:tblPrEx>
          <w:tblCellMar>
            <w:top w:w="0" w:type="dxa"/>
            <w:left w:w="0" w:type="dxa"/>
            <w:bottom w:w="0" w:type="dxa"/>
            <w:right w:w="0" w:type="dxa"/>
          </w:tblCellMar>
        </w:tblPrEx>
        <w:trPr>
          <w:trHeight w:val="249" w:hRule="exact"/>
        </w:trPr>
        <w:tc>
          <w:tcPr>
            <w:tcW w:w="10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1D5346">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cs="宋体"/>
                <w:b w:val="0"/>
                <w:bCs/>
                <w:color w:val="000000"/>
                <w:sz w:val="11"/>
                <w:szCs w:val="11"/>
              </w:rPr>
            </w:pP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F60CC79">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cs="宋体"/>
                <w:b w:val="0"/>
                <w:bCs/>
                <w:color w:val="000000"/>
                <w:sz w:val="11"/>
                <w:szCs w:val="11"/>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CB98D6">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cs="宋体"/>
                <w:b w:val="0"/>
                <w:bCs/>
                <w:color w:val="000000"/>
                <w:sz w:val="11"/>
                <w:szCs w:val="11"/>
              </w:rPr>
            </w:pPr>
            <w:r>
              <w:rPr>
                <w:rFonts w:cs="宋体"/>
                <w:b w:val="0"/>
                <w:bCs/>
                <w:color w:val="000000"/>
                <w:sz w:val="11"/>
                <w:szCs w:val="11"/>
              </w:rPr>
              <w:t>七、文化旅游体育与传媒支出</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526233">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cs="宋体"/>
                <w:b w:val="0"/>
                <w:bCs/>
                <w:color w:val="000000"/>
                <w:sz w:val="11"/>
                <w:szCs w:val="11"/>
              </w:rPr>
            </w:pPr>
            <w:r>
              <w:rPr>
                <w:rFonts w:cs="宋体"/>
                <w:b w:val="0"/>
                <w:bCs/>
                <w:color w:val="000000"/>
                <w:sz w:val="11"/>
                <w:szCs w:val="11"/>
              </w:rPr>
              <w:t xml:space="preserve"> </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7F798A">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cs="宋体"/>
                <w:b w:val="0"/>
                <w:bCs/>
                <w:color w:val="000000"/>
                <w:sz w:val="11"/>
                <w:szCs w:val="11"/>
              </w:rPr>
            </w:pPr>
            <w:r>
              <w:rPr>
                <w:rFonts w:cs="宋体"/>
                <w:b w:val="0"/>
                <w:bCs/>
                <w:color w:val="000000"/>
                <w:sz w:val="11"/>
                <w:szCs w:val="11"/>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F508FC">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cs="宋体"/>
                <w:b/>
                <w:color w:val="000000"/>
                <w:sz w:val="11"/>
                <w:szCs w:val="11"/>
              </w:rPr>
            </w:pPr>
            <w:r>
              <w:rPr>
                <w:rFonts w:cs="宋体"/>
                <w:b/>
                <w:color w:val="000000"/>
                <w:sz w:val="11"/>
                <w:szCs w:val="11"/>
              </w:rPr>
              <w:t xml:space="preserve"> </w:t>
            </w:r>
          </w:p>
        </w:tc>
        <w:tc>
          <w:tcPr>
            <w:tcW w:w="6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B2E822">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cs="宋体"/>
                <w:b/>
                <w:color w:val="000000"/>
                <w:sz w:val="11"/>
                <w:szCs w:val="11"/>
              </w:rPr>
            </w:pPr>
            <w:r>
              <w:rPr>
                <w:rFonts w:cs="宋体"/>
                <w:b/>
                <w:color w:val="000000"/>
                <w:sz w:val="11"/>
                <w:szCs w:val="11"/>
              </w:rPr>
              <w:t xml:space="preserve"> </w:t>
            </w:r>
          </w:p>
        </w:tc>
      </w:tr>
      <w:tr w14:paraId="14366E42">
        <w:tblPrEx>
          <w:tblCellMar>
            <w:top w:w="0" w:type="dxa"/>
            <w:left w:w="0" w:type="dxa"/>
            <w:bottom w:w="0" w:type="dxa"/>
            <w:right w:w="0" w:type="dxa"/>
          </w:tblCellMar>
        </w:tblPrEx>
        <w:trPr>
          <w:trHeight w:val="249" w:hRule="exact"/>
        </w:trPr>
        <w:tc>
          <w:tcPr>
            <w:tcW w:w="10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E6E33E">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cs="宋体"/>
                <w:b w:val="0"/>
                <w:bCs/>
                <w:color w:val="000000"/>
                <w:sz w:val="11"/>
                <w:szCs w:val="11"/>
              </w:rPr>
            </w:pP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78930B6">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cs="宋体"/>
                <w:b w:val="0"/>
                <w:bCs/>
                <w:color w:val="000000"/>
                <w:sz w:val="11"/>
                <w:szCs w:val="11"/>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24087D">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cs="宋体"/>
                <w:b w:val="0"/>
                <w:bCs/>
                <w:color w:val="000000"/>
                <w:sz w:val="11"/>
                <w:szCs w:val="11"/>
              </w:rPr>
            </w:pPr>
            <w:r>
              <w:rPr>
                <w:rFonts w:cs="宋体"/>
                <w:b w:val="0"/>
                <w:bCs/>
                <w:color w:val="000000"/>
                <w:sz w:val="11"/>
                <w:szCs w:val="11"/>
              </w:rPr>
              <w:t>八、社会保障和就业支出</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F1A496">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cs="宋体"/>
                <w:b w:val="0"/>
                <w:bCs/>
                <w:color w:val="000000"/>
                <w:sz w:val="11"/>
                <w:szCs w:val="11"/>
              </w:rPr>
            </w:pPr>
            <w:r>
              <w:rPr>
                <w:rFonts w:hint="default" w:cs="宋体"/>
                <w:b w:val="0"/>
                <w:bCs/>
                <w:color w:val="000000"/>
                <w:sz w:val="11"/>
                <w:szCs w:val="11"/>
              </w:rPr>
              <w:t>274.25</w:t>
            </w:r>
            <w:r>
              <w:rPr>
                <w:rFonts w:cs="宋体"/>
                <w:b w:val="0"/>
                <w:bCs/>
                <w:color w:val="000000"/>
                <w:sz w:val="11"/>
                <w:szCs w:val="11"/>
              </w:rPr>
              <w:t xml:space="preserve"> </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318DCD">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cs="宋体"/>
                <w:b w:val="0"/>
                <w:bCs/>
                <w:color w:val="000000"/>
                <w:sz w:val="11"/>
                <w:szCs w:val="11"/>
              </w:rPr>
            </w:pPr>
            <w:r>
              <w:rPr>
                <w:rFonts w:hint="default" w:cs="宋体"/>
                <w:b w:val="0"/>
                <w:bCs/>
                <w:color w:val="000000"/>
                <w:sz w:val="11"/>
                <w:szCs w:val="11"/>
              </w:rPr>
              <w:t>274.25</w:t>
            </w:r>
            <w:r>
              <w:rPr>
                <w:rFonts w:cs="宋体"/>
                <w:b w:val="0"/>
                <w:bCs/>
                <w:color w:val="000000"/>
                <w:sz w:val="11"/>
                <w:szCs w:val="11"/>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850E7A">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cs="宋体"/>
                <w:b/>
                <w:color w:val="000000"/>
                <w:sz w:val="11"/>
                <w:szCs w:val="11"/>
              </w:rPr>
            </w:pPr>
            <w:r>
              <w:rPr>
                <w:rFonts w:cs="宋体"/>
                <w:b/>
                <w:color w:val="000000"/>
                <w:sz w:val="11"/>
                <w:szCs w:val="11"/>
              </w:rPr>
              <w:t xml:space="preserve"> </w:t>
            </w:r>
          </w:p>
        </w:tc>
        <w:tc>
          <w:tcPr>
            <w:tcW w:w="6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B31FB3">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cs="宋体"/>
                <w:b/>
                <w:color w:val="000000"/>
                <w:sz w:val="11"/>
                <w:szCs w:val="11"/>
              </w:rPr>
            </w:pPr>
            <w:r>
              <w:rPr>
                <w:rFonts w:cs="宋体"/>
                <w:b/>
                <w:color w:val="000000"/>
                <w:sz w:val="11"/>
                <w:szCs w:val="11"/>
              </w:rPr>
              <w:t xml:space="preserve"> </w:t>
            </w:r>
          </w:p>
        </w:tc>
      </w:tr>
      <w:tr w14:paraId="155617B0">
        <w:tblPrEx>
          <w:tblCellMar>
            <w:top w:w="0" w:type="dxa"/>
            <w:left w:w="0" w:type="dxa"/>
            <w:bottom w:w="0" w:type="dxa"/>
            <w:right w:w="0" w:type="dxa"/>
          </w:tblCellMar>
        </w:tblPrEx>
        <w:trPr>
          <w:trHeight w:val="249" w:hRule="exact"/>
        </w:trPr>
        <w:tc>
          <w:tcPr>
            <w:tcW w:w="10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85BC1B">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cs="宋体"/>
                <w:b w:val="0"/>
                <w:bCs/>
                <w:color w:val="000000"/>
                <w:sz w:val="11"/>
                <w:szCs w:val="11"/>
              </w:rPr>
            </w:pP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89812C5">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cs="宋体"/>
                <w:b w:val="0"/>
                <w:bCs/>
                <w:color w:val="000000"/>
                <w:sz w:val="11"/>
                <w:szCs w:val="11"/>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77D509">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cs="宋体"/>
                <w:b w:val="0"/>
                <w:bCs/>
                <w:color w:val="000000"/>
                <w:sz w:val="11"/>
                <w:szCs w:val="11"/>
              </w:rPr>
            </w:pPr>
            <w:r>
              <w:rPr>
                <w:rFonts w:cs="宋体"/>
                <w:b w:val="0"/>
                <w:bCs/>
                <w:color w:val="000000"/>
                <w:sz w:val="11"/>
                <w:szCs w:val="11"/>
              </w:rPr>
              <w:t>九、卫生健康支出</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4529B6">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cs="宋体"/>
                <w:b w:val="0"/>
                <w:bCs/>
                <w:color w:val="000000"/>
                <w:sz w:val="11"/>
                <w:szCs w:val="11"/>
              </w:rPr>
            </w:pPr>
            <w:r>
              <w:rPr>
                <w:rFonts w:hint="default" w:cs="宋体"/>
                <w:b w:val="0"/>
                <w:bCs/>
                <w:color w:val="000000"/>
                <w:sz w:val="11"/>
                <w:szCs w:val="11"/>
              </w:rPr>
              <w:t>102.79</w:t>
            </w:r>
            <w:r>
              <w:rPr>
                <w:rFonts w:cs="宋体"/>
                <w:b w:val="0"/>
                <w:bCs/>
                <w:color w:val="000000"/>
                <w:sz w:val="11"/>
                <w:szCs w:val="11"/>
              </w:rPr>
              <w:t xml:space="preserve"> </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CD3022">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cs="宋体"/>
                <w:b w:val="0"/>
                <w:bCs/>
                <w:color w:val="000000"/>
                <w:sz w:val="11"/>
                <w:szCs w:val="11"/>
              </w:rPr>
            </w:pPr>
            <w:r>
              <w:rPr>
                <w:rFonts w:hint="default" w:cs="宋体"/>
                <w:b w:val="0"/>
                <w:bCs/>
                <w:color w:val="000000"/>
                <w:sz w:val="11"/>
                <w:szCs w:val="11"/>
              </w:rPr>
              <w:t>102.79</w:t>
            </w:r>
            <w:r>
              <w:rPr>
                <w:rFonts w:cs="宋体"/>
                <w:b w:val="0"/>
                <w:bCs/>
                <w:color w:val="000000"/>
                <w:sz w:val="11"/>
                <w:szCs w:val="11"/>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10AA7B">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cs="宋体"/>
                <w:b/>
                <w:color w:val="000000"/>
                <w:sz w:val="11"/>
                <w:szCs w:val="11"/>
              </w:rPr>
            </w:pPr>
            <w:r>
              <w:rPr>
                <w:rFonts w:cs="宋体"/>
                <w:b/>
                <w:color w:val="000000"/>
                <w:sz w:val="11"/>
                <w:szCs w:val="11"/>
              </w:rPr>
              <w:t xml:space="preserve"> </w:t>
            </w:r>
          </w:p>
        </w:tc>
        <w:tc>
          <w:tcPr>
            <w:tcW w:w="6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4A5EDA">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cs="宋体"/>
                <w:b/>
                <w:color w:val="000000"/>
                <w:sz w:val="11"/>
                <w:szCs w:val="11"/>
              </w:rPr>
            </w:pPr>
            <w:r>
              <w:rPr>
                <w:rFonts w:cs="宋体"/>
                <w:b/>
                <w:color w:val="000000"/>
                <w:sz w:val="11"/>
                <w:szCs w:val="11"/>
              </w:rPr>
              <w:t xml:space="preserve"> </w:t>
            </w:r>
          </w:p>
        </w:tc>
      </w:tr>
      <w:tr w14:paraId="32099B38">
        <w:tblPrEx>
          <w:tblCellMar>
            <w:top w:w="0" w:type="dxa"/>
            <w:left w:w="0" w:type="dxa"/>
            <w:bottom w:w="0" w:type="dxa"/>
            <w:right w:w="0" w:type="dxa"/>
          </w:tblCellMar>
        </w:tblPrEx>
        <w:trPr>
          <w:trHeight w:val="249" w:hRule="exact"/>
        </w:trPr>
        <w:tc>
          <w:tcPr>
            <w:tcW w:w="10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20A6DC">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cs="宋体"/>
                <w:b w:val="0"/>
                <w:bCs/>
                <w:color w:val="000000"/>
                <w:sz w:val="11"/>
                <w:szCs w:val="11"/>
              </w:rPr>
            </w:pP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718400">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cs="宋体"/>
                <w:b w:val="0"/>
                <w:bCs/>
                <w:color w:val="000000"/>
                <w:sz w:val="11"/>
                <w:szCs w:val="11"/>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C6BB09">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cs="宋体"/>
                <w:b w:val="0"/>
                <w:bCs/>
                <w:color w:val="000000"/>
                <w:sz w:val="11"/>
                <w:szCs w:val="11"/>
              </w:rPr>
            </w:pPr>
            <w:r>
              <w:rPr>
                <w:rFonts w:cs="宋体"/>
                <w:b w:val="0"/>
                <w:bCs/>
                <w:color w:val="000000"/>
                <w:sz w:val="11"/>
                <w:szCs w:val="11"/>
              </w:rPr>
              <w:t>十、节能环保支出</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CBBEA6">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cs="宋体"/>
                <w:b w:val="0"/>
                <w:bCs/>
                <w:color w:val="000000"/>
                <w:sz w:val="11"/>
                <w:szCs w:val="11"/>
              </w:rPr>
            </w:pPr>
            <w:r>
              <w:rPr>
                <w:rFonts w:cs="宋体"/>
                <w:b w:val="0"/>
                <w:bCs/>
                <w:color w:val="000000"/>
                <w:sz w:val="11"/>
                <w:szCs w:val="11"/>
              </w:rPr>
              <w:t xml:space="preserve"> </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41DD13">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cs="宋体"/>
                <w:b w:val="0"/>
                <w:bCs/>
                <w:color w:val="000000"/>
                <w:sz w:val="11"/>
                <w:szCs w:val="11"/>
              </w:rPr>
            </w:pPr>
            <w:r>
              <w:rPr>
                <w:rFonts w:cs="宋体"/>
                <w:b w:val="0"/>
                <w:bCs/>
                <w:color w:val="000000"/>
                <w:sz w:val="11"/>
                <w:szCs w:val="11"/>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B09DC8">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cs="宋体"/>
                <w:b/>
                <w:color w:val="000000"/>
                <w:sz w:val="11"/>
                <w:szCs w:val="11"/>
              </w:rPr>
            </w:pPr>
            <w:r>
              <w:rPr>
                <w:rFonts w:cs="宋体"/>
                <w:b/>
                <w:color w:val="000000"/>
                <w:sz w:val="11"/>
                <w:szCs w:val="11"/>
              </w:rPr>
              <w:t xml:space="preserve"> </w:t>
            </w:r>
          </w:p>
        </w:tc>
        <w:tc>
          <w:tcPr>
            <w:tcW w:w="6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C8F363">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cs="宋体"/>
                <w:b/>
                <w:color w:val="000000"/>
                <w:sz w:val="11"/>
                <w:szCs w:val="11"/>
              </w:rPr>
            </w:pPr>
            <w:r>
              <w:rPr>
                <w:rFonts w:cs="宋体"/>
                <w:b/>
                <w:color w:val="000000"/>
                <w:sz w:val="11"/>
                <w:szCs w:val="11"/>
              </w:rPr>
              <w:t xml:space="preserve"> </w:t>
            </w:r>
          </w:p>
        </w:tc>
      </w:tr>
      <w:tr w14:paraId="511BE36F">
        <w:tblPrEx>
          <w:tblCellMar>
            <w:top w:w="0" w:type="dxa"/>
            <w:left w:w="0" w:type="dxa"/>
            <w:bottom w:w="0" w:type="dxa"/>
            <w:right w:w="0" w:type="dxa"/>
          </w:tblCellMar>
        </w:tblPrEx>
        <w:trPr>
          <w:trHeight w:val="249" w:hRule="exact"/>
        </w:trPr>
        <w:tc>
          <w:tcPr>
            <w:tcW w:w="10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CCCC5C">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cs="宋体"/>
                <w:b w:val="0"/>
                <w:bCs/>
                <w:color w:val="000000"/>
                <w:sz w:val="11"/>
                <w:szCs w:val="11"/>
              </w:rPr>
            </w:pP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DB4872">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cs="宋体"/>
                <w:b w:val="0"/>
                <w:bCs/>
                <w:color w:val="000000"/>
                <w:sz w:val="11"/>
                <w:szCs w:val="11"/>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5CE7B1">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cs="宋体"/>
                <w:b w:val="0"/>
                <w:bCs/>
                <w:color w:val="000000"/>
                <w:sz w:val="11"/>
                <w:szCs w:val="11"/>
              </w:rPr>
            </w:pPr>
            <w:r>
              <w:rPr>
                <w:rFonts w:cs="宋体"/>
                <w:b w:val="0"/>
                <w:bCs/>
                <w:color w:val="000000"/>
                <w:sz w:val="11"/>
                <w:szCs w:val="11"/>
              </w:rPr>
              <w:t>十一、城乡社区支出</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6F42DE">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cs="宋体"/>
                <w:b w:val="0"/>
                <w:bCs/>
                <w:color w:val="000000"/>
                <w:sz w:val="11"/>
                <w:szCs w:val="11"/>
              </w:rPr>
            </w:pPr>
            <w:r>
              <w:rPr>
                <w:rFonts w:cs="宋体"/>
                <w:b w:val="0"/>
                <w:bCs/>
                <w:color w:val="000000"/>
                <w:sz w:val="11"/>
                <w:szCs w:val="11"/>
              </w:rPr>
              <w:t xml:space="preserve"> </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7F1DE1">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cs="宋体"/>
                <w:b w:val="0"/>
                <w:bCs/>
                <w:color w:val="000000"/>
                <w:sz w:val="11"/>
                <w:szCs w:val="11"/>
              </w:rPr>
            </w:pPr>
            <w:r>
              <w:rPr>
                <w:rFonts w:cs="宋体"/>
                <w:b w:val="0"/>
                <w:bCs/>
                <w:color w:val="000000"/>
                <w:sz w:val="11"/>
                <w:szCs w:val="11"/>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52A54C">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cs="宋体"/>
                <w:b/>
                <w:color w:val="000000"/>
                <w:sz w:val="11"/>
                <w:szCs w:val="11"/>
              </w:rPr>
            </w:pPr>
            <w:r>
              <w:rPr>
                <w:rFonts w:cs="宋体"/>
                <w:b/>
                <w:color w:val="000000"/>
                <w:sz w:val="11"/>
                <w:szCs w:val="11"/>
              </w:rPr>
              <w:t xml:space="preserve"> </w:t>
            </w:r>
          </w:p>
        </w:tc>
        <w:tc>
          <w:tcPr>
            <w:tcW w:w="6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8F962A">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cs="宋体"/>
                <w:b/>
                <w:color w:val="000000"/>
                <w:sz w:val="11"/>
                <w:szCs w:val="11"/>
              </w:rPr>
            </w:pPr>
            <w:r>
              <w:rPr>
                <w:rFonts w:cs="宋体"/>
                <w:b/>
                <w:color w:val="000000"/>
                <w:sz w:val="11"/>
                <w:szCs w:val="11"/>
              </w:rPr>
              <w:t xml:space="preserve"> </w:t>
            </w:r>
          </w:p>
        </w:tc>
      </w:tr>
      <w:tr w14:paraId="1B158E60">
        <w:tblPrEx>
          <w:tblCellMar>
            <w:top w:w="0" w:type="dxa"/>
            <w:left w:w="0" w:type="dxa"/>
            <w:bottom w:w="0" w:type="dxa"/>
            <w:right w:w="0" w:type="dxa"/>
          </w:tblCellMar>
        </w:tblPrEx>
        <w:trPr>
          <w:trHeight w:val="249" w:hRule="exact"/>
        </w:trPr>
        <w:tc>
          <w:tcPr>
            <w:tcW w:w="10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6C6B2F">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cs="宋体"/>
                <w:b w:val="0"/>
                <w:bCs/>
                <w:color w:val="000000"/>
                <w:sz w:val="11"/>
                <w:szCs w:val="11"/>
              </w:rPr>
            </w:pP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72E5DB">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cs="宋体"/>
                <w:b w:val="0"/>
                <w:bCs/>
                <w:color w:val="000000"/>
                <w:sz w:val="11"/>
                <w:szCs w:val="11"/>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34D05E">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cs="宋体"/>
                <w:b w:val="0"/>
                <w:bCs/>
                <w:color w:val="000000"/>
                <w:sz w:val="11"/>
                <w:szCs w:val="11"/>
              </w:rPr>
            </w:pPr>
            <w:r>
              <w:rPr>
                <w:rFonts w:cs="宋体"/>
                <w:b w:val="0"/>
                <w:bCs/>
                <w:color w:val="000000"/>
                <w:sz w:val="11"/>
                <w:szCs w:val="11"/>
              </w:rPr>
              <w:t>十二、农林水支出</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78F71A">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cs="宋体"/>
                <w:b w:val="0"/>
                <w:bCs/>
                <w:color w:val="000000"/>
                <w:sz w:val="11"/>
                <w:szCs w:val="11"/>
              </w:rPr>
            </w:pPr>
            <w:r>
              <w:rPr>
                <w:rFonts w:cs="宋体"/>
                <w:b w:val="0"/>
                <w:bCs/>
                <w:color w:val="000000"/>
                <w:sz w:val="11"/>
                <w:szCs w:val="11"/>
              </w:rPr>
              <w:t xml:space="preserve"> </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B73E3F">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cs="宋体"/>
                <w:b w:val="0"/>
                <w:bCs/>
                <w:color w:val="000000"/>
                <w:sz w:val="11"/>
                <w:szCs w:val="11"/>
              </w:rPr>
            </w:pPr>
            <w:r>
              <w:rPr>
                <w:rFonts w:cs="宋体"/>
                <w:b w:val="0"/>
                <w:bCs/>
                <w:color w:val="000000"/>
                <w:sz w:val="11"/>
                <w:szCs w:val="11"/>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78EA57">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cs="宋体"/>
                <w:b/>
                <w:color w:val="000000"/>
                <w:sz w:val="11"/>
                <w:szCs w:val="11"/>
              </w:rPr>
            </w:pPr>
            <w:r>
              <w:rPr>
                <w:rFonts w:cs="宋体"/>
                <w:b/>
                <w:color w:val="000000"/>
                <w:sz w:val="11"/>
                <w:szCs w:val="11"/>
              </w:rPr>
              <w:t xml:space="preserve"> </w:t>
            </w:r>
          </w:p>
        </w:tc>
        <w:tc>
          <w:tcPr>
            <w:tcW w:w="6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B09901">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cs="宋体"/>
                <w:b/>
                <w:color w:val="000000"/>
                <w:sz w:val="11"/>
                <w:szCs w:val="11"/>
              </w:rPr>
            </w:pPr>
            <w:r>
              <w:rPr>
                <w:rFonts w:cs="宋体"/>
                <w:b/>
                <w:color w:val="000000"/>
                <w:sz w:val="11"/>
                <w:szCs w:val="11"/>
              </w:rPr>
              <w:t xml:space="preserve"> </w:t>
            </w:r>
          </w:p>
        </w:tc>
      </w:tr>
      <w:tr w14:paraId="24AE48B8">
        <w:tblPrEx>
          <w:tblCellMar>
            <w:top w:w="0" w:type="dxa"/>
            <w:left w:w="0" w:type="dxa"/>
            <w:bottom w:w="0" w:type="dxa"/>
            <w:right w:w="0" w:type="dxa"/>
          </w:tblCellMar>
        </w:tblPrEx>
        <w:trPr>
          <w:trHeight w:val="249" w:hRule="exact"/>
        </w:trPr>
        <w:tc>
          <w:tcPr>
            <w:tcW w:w="10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9B063B">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cs="宋体"/>
                <w:b w:val="0"/>
                <w:bCs/>
                <w:color w:val="000000"/>
                <w:sz w:val="11"/>
                <w:szCs w:val="11"/>
              </w:rPr>
            </w:pP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2ADE7E">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cs="宋体"/>
                <w:b w:val="0"/>
                <w:bCs/>
                <w:color w:val="000000"/>
                <w:sz w:val="11"/>
                <w:szCs w:val="11"/>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788980">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cs="宋体"/>
                <w:b w:val="0"/>
                <w:bCs/>
                <w:color w:val="000000"/>
                <w:sz w:val="11"/>
                <w:szCs w:val="11"/>
              </w:rPr>
            </w:pPr>
            <w:r>
              <w:rPr>
                <w:rFonts w:cs="宋体"/>
                <w:b w:val="0"/>
                <w:bCs/>
                <w:color w:val="000000"/>
                <w:sz w:val="11"/>
                <w:szCs w:val="11"/>
              </w:rPr>
              <w:t>十三、交通运输支出</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8D9692">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cs="宋体"/>
                <w:b w:val="0"/>
                <w:bCs/>
                <w:color w:val="000000"/>
                <w:sz w:val="11"/>
                <w:szCs w:val="11"/>
              </w:rPr>
            </w:pPr>
            <w:r>
              <w:rPr>
                <w:rFonts w:cs="宋体"/>
                <w:b w:val="0"/>
                <w:bCs/>
                <w:color w:val="000000"/>
                <w:sz w:val="11"/>
                <w:szCs w:val="11"/>
              </w:rPr>
              <w:t xml:space="preserve"> </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04F0C0">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cs="宋体"/>
                <w:b w:val="0"/>
                <w:bCs/>
                <w:color w:val="000000"/>
                <w:sz w:val="11"/>
                <w:szCs w:val="11"/>
              </w:rPr>
            </w:pPr>
            <w:r>
              <w:rPr>
                <w:rFonts w:cs="宋体"/>
                <w:b w:val="0"/>
                <w:bCs/>
                <w:color w:val="000000"/>
                <w:sz w:val="11"/>
                <w:szCs w:val="11"/>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0839CC">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cs="宋体"/>
                <w:b/>
                <w:color w:val="000000"/>
                <w:sz w:val="11"/>
                <w:szCs w:val="11"/>
              </w:rPr>
            </w:pPr>
            <w:r>
              <w:rPr>
                <w:rFonts w:cs="宋体"/>
                <w:b/>
                <w:color w:val="000000"/>
                <w:sz w:val="11"/>
                <w:szCs w:val="11"/>
              </w:rPr>
              <w:t xml:space="preserve"> </w:t>
            </w:r>
          </w:p>
        </w:tc>
        <w:tc>
          <w:tcPr>
            <w:tcW w:w="6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4DD0C5">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cs="宋体"/>
                <w:b/>
                <w:color w:val="000000"/>
                <w:sz w:val="11"/>
                <w:szCs w:val="11"/>
              </w:rPr>
            </w:pPr>
            <w:r>
              <w:rPr>
                <w:rFonts w:cs="宋体"/>
                <w:b/>
                <w:color w:val="000000"/>
                <w:sz w:val="11"/>
                <w:szCs w:val="11"/>
              </w:rPr>
              <w:t xml:space="preserve"> </w:t>
            </w:r>
          </w:p>
        </w:tc>
      </w:tr>
      <w:tr w14:paraId="4848954C">
        <w:tblPrEx>
          <w:tblCellMar>
            <w:top w:w="0" w:type="dxa"/>
            <w:left w:w="0" w:type="dxa"/>
            <w:bottom w:w="0" w:type="dxa"/>
            <w:right w:w="0" w:type="dxa"/>
          </w:tblCellMar>
        </w:tblPrEx>
        <w:trPr>
          <w:trHeight w:val="249" w:hRule="exact"/>
        </w:trPr>
        <w:tc>
          <w:tcPr>
            <w:tcW w:w="10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953166">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cs="宋体"/>
                <w:b w:val="0"/>
                <w:bCs/>
                <w:color w:val="000000"/>
                <w:sz w:val="11"/>
                <w:szCs w:val="11"/>
              </w:rPr>
            </w:pP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5CACDC">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cs="宋体"/>
                <w:b w:val="0"/>
                <w:bCs/>
                <w:color w:val="000000"/>
                <w:sz w:val="11"/>
                <w:szCs w:val="11"/>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BABA0E">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cs="宋体"/>
                <w:b w:val="0"/>
                <w:bCs/>
                <w:color w:val="000000"/>
                <w:sz w:val="11"/>
                <w:szCs w:val="11"/>
              </w:rPr>
            </w:pPr>
            <w:r>
              <w:rPr>
                <w:rFonts w:cs="宋体"/>
                <w:b w:val="0"/>
                <w:bCs/>
                <w:color w:val="000000"/>
                <w:sz w:val="11"/>
                <w:szCs w:val="11"/>
              </w:rPr>
              <w:t>十四、资源勘探工业信息等支出</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2BF678">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cs="宋体"/>
                <w:b w:val="0"/>
                <w:bCs/>
                <w:color w:val="000000"/>
                <w:sz w:val="11"/>
                <w:szCs w:val="11"/>
              </w:rPr>
            </w:pPr>
            <w:r>
              <w:rPr>
                <w:rFonts w:cs="宋体"/>
                <w:b w:val="0"/>
                <w:bCs/>
                <w:color w:val="000000"/>
                <w:sz w:val="11"/>
                <w:szCs w:val="11"/>
              </w:rPr>
              <w:t xml:space="preserve"> </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F6F8EC">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cs="宋体"/>
                <w:b w:val="0"/>
                <w:bCs/>
                <w:color w:val="000000"/>
                <w:sz w:val="11"/>
                <w:szCs w:val="11"/>
              </w:rPr>
            </w:pPr>
            <w:r>
              <w:rPr>
                <w:rFonts w:cs="宋体"/>
                <w:b w:val="0"/>
                <w:bCs/>
                <w:color w:val="000000"/>
                <w:sz w:val="11"/>
                <w:szCs w:val="11"/>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E2190B">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cs="宋体"/>
                <w:b/>
                <w:color w:val="000000"/>
                <w:sz w:val="11"/>
                <w:szCs w:val="11"/>
              </w:rPr>
            </w:pPr>
            <w:r>
              <w:rPr>
                <w:rFonts w:cs="宋体"/>
                <w:b/>
                <w:color w:val="000000"/>
                <w:sz w:val="11"/>
                <w:szCs w:val="11"/>
              </w:rPr>
              <w:t xml:space="preserve"> </w:t>
            </w:r>
          </w:p>
        </w:tc>
        <w:tc>
          <w:tcPr>
            <w:tcW w:w="6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ECF3DE">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cs="宋体"/>
                <w:b/>
                <w:color w:val="000000"/>
                <w:sz w:val="11"/>
                <w:szCs w:val="11"/>
              </w:rPr>
            </w:pPr>
            <w:r>
              <w:rPr>
                <w:rFonts w:cs="宋体"/>
                <w:b/>
                <w:color w:val="000000"/>
                <w:sz w:val="11"/>
                <w:szCs w:val="11"/>
              </w:rPr>
              <w:t xml:space="preserve"> </w:t>
            </w:r>
          </w:p>
        </w:tc>
      </w:tr>
      <w:tr w14:paraId="15B53AB0">
        <w:tblPrEx>
          <w:tblCellMar>
            <w:top w:w="0" w:type="dxa"/>
            <w:left w:w="0" w:type="dxa"/>
            <w:bottom w:w="0" w:type="dxa"/>
            <w:right w:w="0" w:type="dxa"/>
          </w:tblCellMar>
        </w:tblPrEx>
        <w:trPr>
          <w:trHeight w:val="249" w:hRule="exact"/>
        </w:trPr>
        <w:tc>
          <w:tcPr>
            <w:tcW w:w="10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0C1C94">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cs="宋体"/>
                <w:b w:val="0"/>
                <w:bCs/>
                <w:color w:val="000000"/>
                <w:sz w:val="11"/>
                <w:szCs w:val="11"/>
              </w:rPr>
            </w:pP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1FF9B1">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cs="宋体"/>
                <w:b w:val="0"/>
                <w:bCs/>
                <w:color w:val="000000"/>
                <w:sz w:val="11"/>
                <w:szCs w:val="11"/>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A1E263">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cs="宋体"/>
                <w:b w:val="0"/>
                <w:bCs/>
                <w:color w:val="000000"/>
                <w:sz w:val="11"/>
                <w:szCs w:val="11"/>
              </w:rPr>
            </w:pPr>
            <w:r>
              <w:rPr>
                <w:rFonts w:cs="宋体"/>
                <w:b w:val="0"/>
                <w:bCs/>
                <w:color w:val="000000"/>
                <w:sz w:val="11"/>
                <w:szCs w:val="11"/>
              </w:rPr>
              <w:t>十五、商业服务业等支出</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CAEF5B">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cs="宋体"/>
                <w:b w:val="0"/>
                <w:bCs/>
                <w:color w:val="000000"/>
                <w:sz w:val="11"/>
                <w:szCs w:val="11"/>
              </w:rPr>
            </w:pPr>
            <w:r>
              <w:rPr>
                <w:rFonts w:cs="宋体"/>
                <w:b w:val="0"/>
                <w:bCs/>
                <w:color w:val="000000"/>
                <w:sz w:val="11"/>
                <w:szCs w:val="11"/>
              </w:rPr>
              <w:t xml:space="preserve"> </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FEE336">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cs="宋体"/>
                <w:b w:val="0"/>
                <w:bCs/>
                <w:color w:val="000000"/>
                <w:sz w:val="11"/>
                <w:szCs w:val="11"/>
              </w:rPr>
            </w:pPr>
            <w:r>
              <w:rPr>
                <w:rFonts w:cs="宋体"/>
                <w:b w:val="0"/>
                <w:bCs/>
                <w:color w:val="000000"/>
                <w:sz w:val="11"/>
                <w:szCs w:val="11"/>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1CBB53">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cs="宋体"/>
                <w:b/>
                <w:color w:val="000000"/>
                <w:sz w:val="11"/>
                <w:szCs w:val="11"/>
              </w:rPr>
            </w:pPr>
            <w:r>
              <w:rPr>
                <w:rFonts w:cs="宋体"/>
                <w:b/>
                <w:color w:val="000000"/>
                <w:sz w:val="11"/>
                <w:szCs w:val="11"/>
              </w:rPr>
              <w:t xml:space="preserve"> </w:t>
            </w:r>
          </w:p>
        </w:tc>
        <w:tc>
          <w:tcPr>
            <w:tcW w:w="6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FF8AF3">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cs="宋体"/>
                <w:b/>
                <w:color w:val="000000"/>
                <w:sz w:val="11"/>
                <w:szCs w:val="11"/>
              </w:rPr>
            </w:pPr>
            <w:r>
              <w:rPr>
                <w:rFonts w:cs="宋体"/>
                <w:b/>
                <w:color w:val="000000"/>
                <w:sz w:val="11"/>
                <w:szCs w:val="11"/>
              </w:rPr>
              <w:t xml:space="preserve"> </w:t>
            </w:r>
          </w:p>
        </w:tc>
      </w:tr>
      <w:tr w14:paraId="1205C9AE">
        <w:tblPrEx>
          <w:tblCellMar>
            <w:top w:w="0" w:type="dxa"/>
            <w:left w:w="0" w:type="dxa"/>
            <w:bottom w:w="0" w:type="dxa"/>
            <w:right w:w="0" w:type="dxa"/>
          </w:tblCellMar>
        </w:tblPrEx>
        <w:trPr>
          <w:trHeight w:val="249" w:hRule="exact"/>
        </w:trPr>
        <w:tc>
          <w:tcPr>
            <w:tcW w:w="10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5A3A19">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cs="宋体"/>
                <w:b w:val="0"/>
                <w:bCs/>
                <w:color w:val="000000"/>
                <w:sz w:val="11"/>
                <w:szCs w:val="11"/>
              </w:rPr>
            </w:pP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FA497E">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cs="宋体"/>
                <w:b w:val="0"/>
                <w:bCs/>
                <w:color w:val="000000"/>
                <w:sz w:val="11"/>
                <w:szCs w:val="11"/>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40EEE7">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cs="宋体"/>
                <w:b w:val="0"/>
                <w:bCs/>
                <w:color w:val="000000"/>
                <w:sz w:val="11"/>
                <w:szCs w:val="11"/>
              </w:rPr>
            </w:pPr>
            <w:r>
              <w:rPr>
                <w:rFonts w:cs="宋体"/>
                <w:b w:val="0"/>
                <w:bCs/>
                <w:color w:val="000000"/>
                <w:sz w:val="11"/>
                <w:szCs w:val="11"/>
              </w:rPr>
              <w:t>十六、金融支出</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02CE1C">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cs="宋体"/>
                <w:b w:val="0"/>
                <w:bCs/>
                <w:color w:val="000000"/>
                <w:sz w:val="11"/>
                <w:szCs w:val="11"/>
              </w:rPr>
            </w:pPr>
            <w:r>
              <w:rPr>
                <w:rFonts w:cs="宋体"/>
                <w:b w:val="0"/>
                <w:bCs/>
                <w:color w:val="000000"/>
                <w:sz w:val="11"/>
                <w:szCs w:val="11"/>
              </w:rPr>
              <w:t xml:space="preserve"> </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6A8703">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cs="宋体"/>
                <w:b w:val="0"/>
                <w:bCs/>
                <w:color w:val="000000"/>
                <w:sz w:val="11"/>
                <w:szCs w:val="11"/>
              </w:rPr>
            </w:pPr>
            <w:r>
              <w:rPr>
                <w:rFonts w:cs="宋体"/>
                <w:b w:val="0"/>
                <w:bCs/>
                <w:color w:val="000000"/>
                <w:sz w:val="11"/>
                <w:szCs w:val="11"/>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CE6BEC">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cs="宋体"/>
                <w:b/>
                <w:color w:val="000000"/>
                <w:sz w:val="11"/>
                <w:szCs w:val="11"/>
              </w:rPr>
            </w:pPr>
            <w:r>
              <w:rPr>
                <w:rFonts w:cs="宋体"/>
                <w:b/>
                <w:color w:val="000000"/>
                <w:sz w:val="11"/>
                <w:szCs w:val="11"/>
              </w:rPr>
              <w:t xml:space="preserve"> </w:t>
            </w:r>
          </w:p>
        </w:tc>
        <w:tc>
          <w:tcPr>
            <w:tcW w:w="6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7A3341">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cs="宋体"/>
                <w:b/>
                <w:color w:val="000000"/>
                <w:sz w:val="11"/>
                <w:szCs w:val="11"/>
              </w:rPr>
            </w:pPr>
            <w:r>
              <w:rPr>
                <w:rFonts w:cs="宋体"/>
                <w:b/>
                <w:color w:val="000000"/>
                <w:sz w:val="11"/>
                <w:szCs w:val="11"/>
              </w:rPr>
              <w:t xml:space="preserve"> </w:t>
            </w:r>
          </w:p>
        </w:tc>
      </w:tr>
      <w:tr w14:paraId="562CB691">
        <w:tblPrEx>
          <w:tblCellMar>
            <w:top w:w="0" w:type="dxa"/>
            <w:left w:w="0" w:type="dxa"/>
            <w:bottom w:w="0" w:type="dxa"/>
            <w:right w:w="0" w:type="dxa"/>
          </w:tblCellMar>
        </w:tblPrEx>
        <w:trPr>
          <w:trHeight w:val="249" w:hRule="exact"/>
        </w:trPr>
        <w:tc>
          <w:tcPr>
            <w:tcW w:w="10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109103">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cs="宋体"/>
                <w:b w:val="0"/>
                <w:bCs/>
                <w:color w:val="000000"/>
                <w:sz w:val="11"/>
                <w:szCs w:val="11"/>
              </w:rPr>
            </w:pP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52F3ED">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cs="宋体"/>
                <w:b w:val="0"/>
                <w:bCs/>
                <w:color w:val="000000"/>
                <w:sz w:val="11"/>
                <w:szCs w:val="11"/>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6779A6">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cs="宋体"/>
                <w:b w:val="0"/>
                <w:bCs/>
                <w:color w:val="000000"/>
                <w:sz w:val="11"/>
                <w:szCs w:val="11"/>
              </w:rPr>
            </w:pPr>
            <w:r>
              <w:rPr>
                <w:rFonts w:cs="宋体"/>
                <w:b w:val="0"/>
                <w:bCs/>
                <w:color w:val="000000"/>
                <w:sz w:val="11"/>
                <w:szCs w:val="11"/>
              </w:rPr>
              <w:t>十七、援助其他地区支出</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59807F">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cs="宋体"/>
                <w:b w:val="0"/>
                <w:bCs/>
                <w:color w:val="000000"/>
                <w:sz w:val="11"/>
                <w:szCs w:val="11"/>
              </w:rPr>
            </w:pPr>
            <w:r>
              <w:rPr>
                <w:rFonts w:cs="宋体"/>
                <w:b w:val="0"/>
                <w:bCs/>
                <w:color w:val="000000"/>
                <w:sz w:val="11"/>
                <w:szCs w:val="11"/>
              </w:rPr>
              <w:t xml:space="preserve"> </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3881B7">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cs="宋体"/>
                <w:b w:val="0"/>
                <w:bCs/>
                <w:color w:val="000000"/>
                <w:sz w:val="11"/>
                <w:szCs w:val="11"/>
              </w:rPr>
            </w:pPr>
            <w:r>
              <w:rPr>
                <w:rFonts w:cs="宋体"/>
                <w:b w:val="0"/>
                <w:bCs/>
                <w:color w:val="000000"/>
                <w:sz w:val="11"/>
                <w:szCs w:val="11"/>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5D7F58">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cs="宋体"/>
                <w:b/>
                <w:color w:val="000000"/>
                <w:sz w:val="11"/>
                <w:szCs w:val="11"/>
              </w:rPr>
            </w:pPr>
            <w:r>
              <w:rPr>
                <w:rFonts w:cs="宋体"/>
                <w:b/>
                <w:color w:val="000000"/>
                <w:sz w:val="11"/>
                <w:szCs w:val="11"/>
              </w:rPr>
              <w:t xml:space="preserve"> </w:t>
            </w:r>
          </w:p>
        </w:tc>
        <w:tc>
          <w:tcPr>
            <w:tcW w:w="6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379446">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cs="宋体"/>
                <w:b/>
                <w:color w:val="000000"/>
                <w:sz w:val="11"/>
                <w:szCs w:val="11"/>
              </w:rPr>
            </w:pPr>
            <w:r>
              <w:rPr>
                <w:rFonts w:cs="宋体"/>
                <w:b/>
                <w:color w:val="000000"/>
                <w:sz w:val="11"/>
                <w:szCs w:val="11"/>
              </w:rPr>
              <w:t xml:space="preserve"> </w:t>
            </w:r>
          </w:p>
        </w:tc>
      </w:tr>
      <w:tr w14:paraId="55C60E1F">
        <w:tblPrEx>
          <w:tblCellMar>
            <w:top w:w="0" w:type="dxa"/>
            <w:left w:w="0" w:type="dxa"/>
            <w:bottom w:w="0" w:type="dxa"/>
            <w:right w:w="0" w:type="dxa"/>
          </w:tblCellMar>
        </w:tblPrEx>
        <w:trPr>
          <w:trHeight w:val="249" w:hRule="exact"/>
        </w:trPr>
        <w:tc>
          <w:tcPr>
            <w:tcW w:w="10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C07C9B">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cs="宋体"/>
                <w:b w:val="0"/>
                <w:bCs/>
                <w:color w:val="000000"/>
                <w:sz w:val="11"/>
                <w:szCs w:val="11"/>
              </w:rPr>
            </w:pP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3B8AEF">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cs="宋体"/>
                <w:b w:val="0"/>
                <w:bCs/>
                <w:color w:val="000000"/>
                <w:sz w:val="11"/>
                <w:szCs w:val="11"/>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526370">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cs="宋体"/>
                <w:b w:val="0"/>
                <w:bCs/>
                <w:color w:val="000000"/>
                <w:sz w:val="11"/>
                <w:szCs w:val="11"/>
              </w:rPr>
            </w:pPr>
            <w:r>
              <w:rPr>
                <w:rFonts w:cs="宋体"/>
                <w:b w:val="0"/>
                <w:bCs/>
                <w:color w:val="000000"/>
                <w:sz w:val="11"/>
                <w:szCs w:val="11"/>
              </w:rPr>
              <w:t>十八、自然资源海洋气象等支出</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63B6A2">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cs="宋体"/>
                <w:b w:val="0"/>
                <w:bCs/>
                <w:color w:val="000000"/>
                <w:sz w:val="11"/>
                <w:szCs w:val="11"/>
              </w:rPr>
            </w:pPr>
            <w:r>
              <w:rPr>
                <w:rFonts w:cs="宋体"/>
                <w:b w:val="0"/>
                <w:bCs/>
                <w:color w:val="000000"/>
                <w:sz w:val="11"/>
                <w:szCs w:val="11"/>
              </w:rPr>
              <w:t xml:space="preserve"> </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57C21E">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cs="宋体"/>
                <w:b w:val="0"/>
                <w:bCs/>
                <w:color w:val="000000"/>
                <w:sz w:val="11"/>
                <w:szCs w:val="11"/>
              </w:rPr>
            </w:pPr>
            <w:r>
              <w:rPr>
                <w:rFonts w:cs="宋体"/>
                <w:b w:val="0"/>
                <w:bCs/>
                <w:color w:val="000000"/>
                <w:sz w:val="11"/>
                <w:szCs w:val="11"/>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20AA8A">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cs="宋体"/>
                <w:b/>
                <w:color w:val="000000"/>
                <w:sz w:val="11"/>
                <w:szCs w:val="11"/>
              </w:rPr>
            </w:pPr>
            <w:r>
              <w:rPr>
                <w:rFonts w:cs="宋体"/>
                <w:b/>
                <w:color w:val="000000"/>
                <w:sz w:val="11"/>
                <w:szCs w:val="11"/>
              </w:rPr>
              <w:t xml:space="preserve"> </w:t>
            </w:r>
          </w:p>
        </w:tc>
        <w:tc>
          <w:tcPr>
            <w:tcW w:w="6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F4F1A7">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cs="宋体"/>
                <w:b/>
                <w:color w:val="000000"/>
                <w:sz w:val="11"/>
                <w:szCs w:val="11"/>
              </w:rPr>
            </w:pPr>
            <w:r>
              <w:rPr>
                <w:rFonts w:cs="宋体"/>
                <w:b/>
                <w:color w:val="000000"/>
                <w:sz w:val="11"/>
                <w:szCs w:val="11"/>
              </w:rPr>
              <w:t xml:space="preserve"> </w:t>
            </w:r>
          </w:p>
        </w:tc>
      </w:tr>
      <w:tr w14:paraId="6684C466">
        <w:tblPrEx>
          <w:tblCellMar>
            <w:top w:w="0" w:type="dxa"/>
            <w:left w:w="0" w:type="dxa"/>
            <w:bottom w:w="0" w:type="dxa"/>
            <w:right w:w="0" w:type="dxa"/>
          </w:tblCellMar>
        </w:tblPrEx>
        <w:trPr>
          <w:trHeight w:val="249" w:hRule="exact"/>
        </w:trPr>
        <w:tc>
          <w:tcPr>
            <w:tcW w:w="10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797EBE">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cs="宋体"/>
                <w:b w:val="0"/>
                <w:bCs/>
                <w:color w:val="000000"/>
                <w:sz w:val="11"/>
                <w:szCs w:val="11"/>
              </w:rPr>
            </w:pP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182EBF">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cs="宋体"/>
                <w:b w:val="0"/>
                <w:bCs/>
                <w:color w:val="000000"/>
                <w:sz w:val="11"/>
                <w:szCs w:val="11"/>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FF722E">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cs="宋体"/>
                <w:b w:val="0"/>
                <w:bCs/>
                <w:color w:val="000000"/>
                <w:sz w:val="11"/>
                <w:szCs w:val="11"/>
              </w:rPr>
            </w:pPr>
            <w:r>
              <w:rPr>
                <w:rFonts w:cs="宋体"/>
                <w:b w:val="0"/>
                <w:bCs/>
                <w:color w:val="000000"/>
                <w:sz w:val="11"/>
                <w:szCs w:val="11"/>
              </w:rPr>
              <w:t>十九、住房保障支出</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4D370D">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cs="宋体"/>
                <w:b w:val="0"/>
                <w:bCs/>
                <w:color w:val="000000"/>
                <w:sz w:val="11"/>
                <w:szCs w:val="11"/>
              </w:rPr>
            </w:pPr>
            <w:r>
              <w:rPr>
                <w:rFonts w:hint="default" w:cs="宋体"/>
                <w:b w:val="0"/>
                <w:bCs/>
                <w:color w:val="000000"/>
                <w:sz w:val="11"/>
                <w:szCs w:val="11"/>
              </w:rPr>
              <w:t>145.51</w:t>
            </w:r>
            <w:r>
              <w:rPr>
                <w:rFonts w:cs="宋体"/>
                <w:b w:val="0"/>
                <w:bCs/>
                <w:color w:val="000000"/>
                <w:sz w:val="11"/>
                <w:szCs w:val="11"/>
              </w:rPr>
              <w:t xml:space="preserve"> </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4E1347">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cs="宋体"/>
                <w:b w:val="0"/>
                <w:bCs/>
                <w:color w:val="000000"/>
                <w:sz w:val="11"/>
                <w:szCs w:val="11"/>
              </w:rPr>
            </w:pPr>
            <w:r>
              <w:rPr>
                <w:rFonts w:hint="default" w:cs="宋体"/>
                <w:b w:val="0"/>
                <w:bCs/>
                <w:color w:val="000000"/>
                <w:sz w:val="11"/>
                <w:szCs w:val="11"/>
              </w:rPr>
              <w:t>145.51</w:t>
            </w:r>
            <w:r>
              <w:rPr>
                <w:rFonts w:cs="宋体"/>
                <w:b w:val="0"/>
                <w:bCs/>
                <w:color w:val="000000"/>
                <w:sz w:val="11"/>
                <w:szCs w:val="11"/>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1918CA">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cs="宋体"/>
                <w:b/>
                <w:color w:val="000000"/>
                <w:sz w:val="11"/>
                <w:szCs w:val="11"/>
              </w:rPr>
            </w:pPr>
            <w:r>
              <w:rPr>
                <w:rFonts w:cs="宋体"/>
                <w:b/>
                <w:color w:val="000000"/>
                <w:sz w:val="11"/>
                <w:szCs w:val="11"/>
              </w:rPr>
              <w:t xml:space="preserve"> </w:t>
            </w:r>
          </w:p>
        </w:tc>
        <w:tc>
          <w:tcPr>
            <w:tcW w:w="6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09CA14">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cs="宋体"/>
                <w:b/>
                <w:color w:val="000000"/>
                <w:sz w:val="11"/>
                <w:szCs w:val="11"/>
              </w:rPr>
            </w:pPr>
            <w:r>
              <w:rPr>
                <w:rFonts w:cs="宋体"/>
                <w:b/>
                <w:color w:val="000000"/>
                <w:sz w:val="11"/>
                <w:szCs w:val="11"/>
              </w:rPr>
              <w:t xml:space="preserve"> </w:t>
            </w:r>
          </w:p>
        </w:tc>
      </w:tr>
      <w:tr w14:paraId="3E869C75">
        <w:tblPrEx>
          <w:tblCellMar>
            <w:top w:w="0" w:type="dxa"/>
            <w:left w:w="0" w:type="dxa"/>
            <w:bottom w:w="0" w:type="dxa"/>
            <w:right w:w="0" w:type="dxa"/>
          </w:tblCellMar>
        </w:tblPrEx>
        <w:trPr>
          <w:trHeight w:val="249" w:hRule="exact"/>
        </w:trPr>
        <w:tc>
          <w:tcPr>
            <w:tcW w:w="10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C67D32">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cs="宋体"/>
                <w:b w:val="0"/>
                <w:bCs/>
                <w:color w:val="000000"/>
                <w:sz w:val="11"/>
                <w:szCs w:val="11"/>
              </w:rPr>
            </w:pP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F54504">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cs="宋体"/>
                <w:b w:val="0"/>
                <w:bCs/>
                <w:color w:val="000000"/>
                <w:sz w:val="11"/>
                <w:szCs w:val="11"/>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04B8BC">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cs="宋体"/>
                <w:b w:val="0"/>
                <w:bCs/>
                <w:color w:val="000000"/>
                <w:sz w:val="11"/>
                <w:szCs w:val="11"/>
              </w:rPr>
            </w:pPr>
            <w:r>
              <w:rPr>
                <w:rFonts w:cs="宋体"/>
                <w:b w:val="0"/>
                <w:bCs/>
                <w:color w:val="000000"/>
                <w:sz w:val="11"/>
                <w:szCs w:val="11"/>
              </w:rPr>
              <w:t>二十、粮油物资储备支出</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73320C">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cs="宋体"/>
                <w:b w:val="0"/>
                <w:bCs/>
                <w:color w:val="000000"/>
                <w:sz w:val="11"/>
                <w:szCs w:val="11"/>
              </w:rPr>
            </w:pPr>
            <w:r>
              <w:rPr>
                <w:rFonts w:cs="宋体"/>
                <w:b w:val="0"/>
                <w:bCs/>
                <w:color w:val="000000"/>
                <w:sz w:val="11"/>
                <w:szCs w:val="11"/>
              </w:rPr>
              <w:t xml:space="preserve"> </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57CCE8">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cs="宋体"/>
                <w:b w:val="0"/>
                <w:bCs/>
                <w:color w:val="000000"/>
                <w:sz w:val="11"/>
                <w:szCs w:val="11"/>
              </w:rPr>
            </w:pPr>
            <w:r>
              <w:rPr>
                <w:rFonts w:cs="宋体"/>
                <w:b w:val="0"/>
                <w:bCs/>
                <w:color w:val="000000"/>
                <w:sz w:val="11"/>
                <w:szCs w:val="11"/>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FA539D">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cs="宋体"/>
                <w:b/>
                <w:color w:val="000000"/>
                <w:sz w:val="11"/>
                <w:szCs w:val="11"/>
              </w:rPr>
            </w:pPr>
            <w:r>
              <w:rPr>
                <w:rFonts w:cs="宋体"/>
                <w:b/>
                <w:color w:val="000000"/>
                <w:sz w:val="11"/>
                <w:szCs w:val="11"/>
              </w:rPr>
              <w:t xml:space="preserve"> </w:t>
            </w:r>
          </w:p>
        </w:tc>
        <w:tc>
          <w:tcPr>
            <w:tcW w:w="6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575F7D">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cs="宋体"/>
                <w:b/>
                <w:color w:val="000000"/>
                <w:sz w:val="11"/>
                <w:szCs w:val="11"/>
              </w:rPr>
            </w:pPr>
            <w:r>
              <w:rPr>
                <w:rFonts w:cs="宋体"/>
                <w:b/>
                <w:color w:val="000000"/>
                <w:sz w:val="11"/>
                <w:szCs w:val="11"/>
              </w:rPr>
              <w:t xml:space="preserve"> </w:t>
            </w:r>
          </w:p>
        </w:tc>
      </w:tr>
      <w:tr w14:paraId="07E6ED2A">
        <w:tblPrEx>
          <w:tblCellMar>
            <w:top w:w="0" w:type="dxa"/>
            <w:left w:w="0" w:type="dxa"/>
            <w:bottom w:w="0" w:type="dxa"/>
            <w:right w:w="0" w:type="dxa"/>
          </w:tblCellMar>
        </w:tblPrEx>
        <w:trPr>
          <w:trHeight w:val="249" w:hRule="exact"/>
        </w:trPr>
        <w:tc>
          <w:tcPr>
            <w:tcW w:w="10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A171BB">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cs="宋体"/>
                <w:b w:val="0"/>
                <w:bCs/>
                <w:color w:val="000000"/>
                <w:sz w:val="11"/>
                <w:szCs w:val="11"/>
              </w:rPr>
            </w:pP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494F5D">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cs="宋体"/>
                <w:b w:val="0"/>
                <w:bCs/>
                <w:color w:val="000000"/>
                <w:sz w:val="11"/>
                <w:szCs w:val="11"/>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FA4298">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cs="宋体"/>
                <w:b w:val="0"/>
                <w:bCs/>
                <w:color w:val="000000"/>
                <w:sz w:val="11"/>
                <w:szCs w:val="11"/>
              </w:rPr>
            </w:pPr>
            <w:r>
              <w:rPr>
                <w:rFonts w:cs="宋体"/>
                <w:b w:val="0"/>
                <w:bCs/>
                <w:color w:val="000000"/>
                <w:sz w:val="11"/>
                <w:szCs w:val="11"/>
              </w:rPr>
              <w:t>二十一、国有资本经营预算支出</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15D8DB">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cs="宋体"/>
                <w:b w:val="0"/>
                <w:bCs/>
                <w:color w:val="000000"/>
                <w:sz w:val="11"/>
                <w:szCs w:val="11"/>
              </w:rPr>
            </w:pPr>
            <w:r>
              <w:rPr>
                <w:rFonts w:cs="宋体"/>
                <w:b w:val="0"/>
                <w:bCs/>
                <w:color w:val="000000"/>
                <w:sz w:val="11"/>
                <w:szCs w:val="11"/>
              </w:rPr>
              <w:t xml:space="preserve"> </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D2B05A">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cs="宋体"/>
                <w:b w:val="0"/>
                <w:bCs/>
                <w:color w:val="000000"/>
                <w:sz w:val="11"/>
                <w:szCs w:val="11"/>
              </w:rPr>
            </w:pPr>
            <w:r>
              <w:rPr>
                <w:rFonts w:cs="宋体"/>
                <w:b w:val="0"/>
                <w:bCs/>
                <w:color w:val="000000"/>
                <w:sz w:val="11"/>
                <w:szCs w:val="11"/>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5B28BE">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cs="宋体"/>
                <w:b/>
                <w:color w:val="000000"/>
                <w:sz w:val="11"/>
                <w:szCs w:val="11"/>
              </w:rPr>
            </w:pPr>
            <w:r>
              <w:rPr>
                <w:rFonts w:cs="宋体"/>
                <w:b/>
                <w:color w:val="000000"/>
                <w:sz w:val="11"/>
                <w:szCs w:val="11"/>
              </w:rPr>
              <w:t xml:space="preserve"> </w:t>
            </w:r>
          </w:p>
        </w:tc>
        <w:tc>
          <w:tcPr>
            <w:tcW w:w="6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33A2BD">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cs="宋体"/>
                <w:b/>
                <w:color w:val="000000"/>
                <w:sz w:val="11"/>
                <w:szCs w:val="11"/>
              </w:rPr>
            </w:pPr>
            <w:r>
              <w:rPr>
                <w:rFonts w:cs="宋体"/>
                <w:b/>
                <w:color w:val="000000"/>
                <w:sz w:val="11"/>
                <w:szCs w:val="11"/>
              </w:rPr>
              <w:t xml:space="preserve"> </w:t>
            </w:r>
          </w:p>
        </w:tc>
      </w:tr>
      <w:tr w14:paraId="005EE0D5">
        <w:tblPrEx>
          <w:tblCellMar>
            <w:top w:w="0" w:type="dxa"/>
            <w:left w:w="0" w:type="dxa"/>
            <w:bottom w:w="0" w:type="dxa"/>
            <w:right w:w="0" w:type="dxa"/>
          </w:tblCellMar>
        </w:tblPrEx>
        <w:trPr>
          <w:trHeight w:val="249" w:hRule="exact"/>
        </w:trPr>
        <w:tc>
          <w:tcPr>
            <w:tcW w:w="10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85B382">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cs="宋体"/>
                <w:b w:val="0"/>
                <w:bCs/>
                <w:color w:val="000000"/>
                <w:sz w:val="11"/>
                <w:szCs w:val="11"/>
              </w:rPr>
            </w:pP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C30FF0">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cs="宋体"/>
                <w:b w:val="0"/>
                <w:bCs/>
                <w:color w:val="000000"/>
                <w:sz w:val="11"/>
                <w:szCs w:val="11"/>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513591">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cs="宋体"/>
                <w:b w:val="0"/>
                <w:bCs/>
                <w:color w:val="000000"/>
                <w:sz w:val="11"/>
                <w:szCs w:val="11"/>
              </w:rPr>
            </w:pPr>
            <w:r>
              <w:rPr>
                <w:rFonts w:cs="宋体"/>
                <w:b w:val="0"/>
                <w:bCs/>
                <w:color w:val="000000"/>
                <w:sz w:val="11"/>
                <w:szCs w:val="11"/>
              </w:rPr>
              <w:t>二十二、灾害防治及应急管理支出</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0B1DFC">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cs="宋体"/>
                <w:b w:val="0"/>
                <w:bCs/>
                <w:color w:val="000000"/>
                <w:sz w:val="11"/>
                <w:szCs w:val="11"/>
              </w:rPr>
            </w:pPr>
            <w:r>
              <w:rPr>
                <w:rFonts w:cs="宋体"/>
                <w:b w:val="0"/>
                <w:bCs/>
                <w:color w:val="000000"/>
                <w:sz w:val="11"/>
                <w:szCs w:val="11"/>
              </w:rPr>
              <w:t xml:space="preserve"> </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BFFAB8">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cs="宋体"/>
                <w:b w:val="0"/>
                <w:bCs/>
                <w:color w:val="000000"/>
                <w:sz w:val="11"/>
                <w:szCs w:val="11"/>
              </w:rPr>
            </w:pPr>
            <w:r>
              <w:rPr>
                <w:rFonts w:cs="宋体"/>
                <w:b w:val="0"/>
                <w:bCs/>
                <w:color w:val="000000"/>
                <w:sz w:val="11"/>
                <w:szCs w:val="11"/>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4BD779">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cs="宋体"/>
                <w:b/>
                <w:color w:val="000000"/>
                <w:sz w:val="11"/>
                <w:szCs w:val="11"/>
              </w:rPr>
            </w:pPr>
            <w:r>
              <w:rPr>
                <w:rFonts w:cs="宋体"/>
                <w:b/>
                <w:color w:val="000000"/>
                <w:sz w:val="11"/>
                <w:szCs w:val="11"/>
              </w:rPr>
              <w:t xml:space="preserve"> </w:t>
            </w:r>
          </w:p>
        </w:tc>
        <w:tc>
          <w:tcPr>
            <w:tcW w:w="6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565198">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cs="宋体"/>
                <w:b/>
                <w:color w:val="000000"/>
                <w:sz w:val="11"/>
                <w:szCs w:val="11"/>
              </w:rPr>
            </w:pPr>
            <w:r>
              <w:rPr>
                <w:rFonts w:cs="宋体"/>
                <w:b/>
                <w:color w:val="000000"/>
                <w:sz w:val="11"/>
                <w:szCs w:val="11"/>
              </w:rPr>
              <w:t xml:space="preserve"> </w:t>
            </w:r>
          </w:p>
        </w:tc>
      </w:tr>
      <w:tr w14:paraId="5106B35F">
        <w:tblPrEx>
          <w:tblCellMar>
            <w:top w:w="0" w:type="dxa"/>
            <w:left w:w="0" w:type="dxa"/>
            <w:bottom w:w="0" w:type="dxa"/>
            <w:right w:w="0" w:type="dxa"/>
          </w:tblCellMar>
        </w:tblPrEx>
        <w:trPr>
          <w:trHeight w:val="249" w:hRule="exact"/>
        </w:trPr>
        <w:tc>
          <w:tcPr>
            <w:tcW w:w="10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42C18F">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cs="宋体"/>
                <w:b w:val="0"/>
                <w:bCs/>
                <w:color w:val="000000"/>
                <w:sz w:val="11"/>
                <w:szCs w:val="11"/>
              </w:rPr>
            </w:pP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22590B">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cs="宋体"/>
                <w:b w:val="0"/>
                <w:bCs/>
                <w:color w:val="000000"/>
                <w:sz w:val="11"/>
                <w:szCs w:val="11"/>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4A20F2">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cs="宋体"/>
                <w:b w:val="0"/>
                <w:bCs/>
                <w:color w:val="000000"/>
                <w:sz w:val="11"/>
                <w:szCs w:val="11"/>
              </w:rPr>
            </w:pPr>
            <w:r>
              <w:rPr>
                <w:rFonts w:cs="宋体"/>
                <w:b w:val="0"/>
                <w:bCs/>
                <w:color w:val="000000"/>
                <w:sz w:val="11"/>
                <w:szCs w:val="11"/>
              </w:rPr>
              <w:t>二十三、其他支出</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8EC032">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cs="宋体"/>
                <w:b w:val="0"/>
                <w:bCs/>
                <w:color w:val="000000"/>
                <w:sz w:val="11"/>
                <w:szCs w:val="11"/>
              </w:rPr>
            </w:pPr>
            <w:r>
              <w:rPr>
                <w:rFonts w:cs="宋体"/>
                <w:b w:val="0"/>
                <w:bCs/>
                <w:color w:val="000000"/>
                <w:sz w:val="11"/>
                <w:szCs w:val="11"/>
              </w:rPr>
              <w:t xml:space="preserve"> </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454E21">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cs="宋体"/>
                <w:b w:val="0"/>
                <w:bCs/>
                <w:color w:val="000000"/>
                <w:sz w:val="11"/>
                <w:szCs w:val="11"/>
              </w:rPr>
            </w:pPr>
            <w:r>
              <w:rPr>
                <w:rFonts w:cs="宋体"/>
                <w:b w:val="0"/>
                <w:bCs/>
                <w:color w:val="000000"/>
                <w:sz w:val="11"/>
                <w:szCs w:val="11"/>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A60EF4">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cs="宋体"/>
                <w:b/>
                <w:color w:val="000000"/>
                <w:sz w:val="11"/>
                <w:szCs w:val="11"/>
              </w:rPr>
            </w:pPr>
            <w:r>
              <w:rPr>
                <w:rFonts w:cs="宋体"/>
                <w:b/>
                <w:color w:val="000000"/>
                <w:sz w:val="11"/>
                <w:szCs w:val="11"/>
              </w:rPr>
              <w:t xml:space="preserve"> </w:t>
            </w:r>
          </w:p>
        </w:tc>
        <w:tc>
          <w:tcPr>
            <w:tcW w:w="6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6560C7">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cs="宋体"/>
                <w:b/>
                <w:color w:val="000000"/>
                <w:sz w:val="11"/>
                <w:szCs w:val="11"/>
              </w:rPr>
            </w:pPr>
            <w:r>
              <w:rPr>
                <w:rFonts w:cs="宋体"/>
                <w:b/>
                <w:color w:val="000000"/>
                <w:sz w:val="11"/>
                <w:szCs w:val="11"/>
              </w:rPr>
              <w:t xml:space="preserve"> </w:t>
            </w:r>
          </w:p>
        </w:tc>
      </w:tr>
      <w:tr w14:paraId="088F84ED">
        <w:tblPrEx>
          <w:tblCellMar>
            <w:top w:w="0" w:type="dxa"/>
            <w:left w:w="0" w:type="dxa"/>
            <w:bottom w:w="0" w:type="dxa"/>
            <w:right w:w="0" w:type="dxa"/>
          </w:tblCellMar>
        </w:tblPrEx>
        <w:trPr>
          <w:trHeight w:val="249" w:hRule="exact"/>
        </w:trPr>
        <w:tc>
          <w:tcPr>
            <w:tcW w:w="10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B2FC22E">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cs="宋体"/>
                <w:b w:val="0"/>
                <w:bCs/>
                <w:color w:val="000000"/>
                <w:sz w:val="11"/>
                <w:szCs w:val="11"/>
              </w:rPr>
            </w:pP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15E66F">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cs="宋体"/>
                <w:b w:val="0"/>
                <w:bCs/>
                <w:color w:val="000000"/>
                <w:sz w:val="11"/>
                <w:szCs w:val="11"/>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085BCE">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cs="宋体"/>
                <w:b w:val="0"/>
                <w:bCs/>
                <w:color w:val="000000"/>
                <w:sz w:val="11"/>
                <w:szCs w:val="11"/>
              </w:rPr>
            </w:pPr>
            <w:r>
              <w:rPr>
                <w:rFonts w:cs="宋体"/>
                <w:b w:val="0"/>
                <w:bCs/>
                <w:color w:val="000000"/>
                <w:sz w:val="11"/>
                <w:szCs w:val="11"/>
              </w:rPr>
              <w:t>二十四、债务还本支出</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0549E9">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cs="宋体"/>
                <w:b w:val="0"/>
                <w:bCs/>
                <w:color w:val="000000"/>
                <w:sz w:val="11"/>
                <w:szCs w:val="11"/>
              </w:rPr>
            </w:pPr>
            <w:r>
              <w:rPr>
                <w:rFonts w:cs="宋体"/>
                <w:b w:val="0"/>
                <w:bCs/>
                <w:color w:val="000000"/>
                <w:sz w:val="11"/>
                <w:szCs w:val="11"/>
              </w:rPr>
              <w:t xml:space="preserve"> </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341AB4">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cs="宋体"/>
                <w:b w:val="0"/>
                <w:bCs/>
                <w:color w:val="000000"/>
                <w:sz w:val="11"/>
                <w:szCs w:val="11"/>
              </w:rPr>
            </w:pPr>
            <w:r>
              <w:rPr>
                <w:rFonts w:cs="宋体"/>
                <w:b w:val="0"/>
                <w:bCs/>
                <w:color w:val="000000"/>
                <w:sz w:val="11"/>
                <w:szCs w:val="11"/>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80FECF">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cs="宋体"/>
                <w:b/>
                <w:color w:val="000000"/>
                <w:sz w:val="11"/>
                <w:szCs w:val="11"/>
              </w:rPr>
            </w:pPr>
            <w:r>
              <w:rPr>
                <w:rFonts w:cs="宋体"/>
                <w:b/>
                <w:color w:val="000000"/>
                <w:sz w:val="11"/>
                <w:szCs w:val="11"/>
              </w:rPr>
              <w:t xml:space="preserve"> </w:t>
            </w:r>
          </w:p>
        </w:tc>
        <w:tc>
          <w:tcPr>
            <w:tcW w:w="6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686A0A">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cs="宋体"/>
                <w:b/>
                <w:color w:val="000000"/>
                <w:sz w:val="11"/>
                <w:szCs w:val="11"/>
              </w:rPr>
            </w:pPr>
            <w:r>
              <w:rPr>
                <w:rFonts w:cs="宋体"/>
                <w:b/>
                <w:color w:val="000000"/>
                <w:sz w:val="11"/>
                <w:szCs w:val="11"/>
              </w:rPr>
              <w:t xml:space="preserve"> </w:t>
            </w:r>
          </w:p>
        </w:tc>
      </w:tr>
      <w:tr w14:paraId="204A7525">
        <w:tblPrEx>
          <w:tblCellMar>
            <w:top w:w="0" w:type="dxa"/>
            <w:left w:w="0" w:type="dxa"/>
            <w:bottom w:w="0" w:type="dxa"/>
            <w:right w:w="0" w:type="dxa"/>
          </w:tblCellMar>
        </w:tblPrEx>
        <w:trPr>
          <w:trHeight w:val="249" w:hRule="exact"/>
        </w:trPr>
        <w:tc>
          <w:tcPr>
            <w:tcW w:w="10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8207698">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cs="宋体"/>
                <w:b w:val="0"/>
                <w:bCs/>
                <w:color w:val="000000"/>
                <w:sz w:val="11"/>
                <w:szCs w:val="11"/>
              </w:rPr>
            </w:pP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50C76D">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cs="宋体"/>
                <w:b w:val="0"/>
                <w:bCs/>
                <w:color w:val="000000"/>
                <w:sz w:val="11"/>
                <w:szCs w:val="11"/>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A19120">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cs="宋体"/>
                <w:b w:val="0"/>
                <w:bCs/>
                <w:color w:val="000000"/>
                <w:sz w:val="11"/>
                <w:szCs w:val="11"/>
              </w:rPr>
            </w:pPr>
            <w:r>
              <w:rPr>
                <w:rFonts w:cs="宋体"/>
                <w:b w:val="0"/>
                <w:bCs/>
                <w:color w:val="000000"/>
                <w:sz w:val="11"/>
                <w:szCs w:val="11"/>
              </w:rPr>
              <w:t>二十五、债务付息支出</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BEE7B6">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cs="宋体"/>
                <w:b w:val="0"/>
                <w:bCs/>
                <w:color w:val="000000"/>
                <w:sz w:val="11"/>
                <w:szCs w:val="11"/>
              </w:rPr>
            </w:pPr>
            <w:r>
              <w:rPr>
                <w:rFonts w:cs="宋体"/>
                <w:b w:val="0"/>
                <w:bCs/>
                <w:color w:val="000000"/>
                <w:sz w:val="11"/>
                <w:szCs w:val="11"/>
              </w:rPr>
              <w:t xml:space="preserve"> </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B50420">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cs="宋体"/>
                <w:b w:val="0"/>
                <w:bCs/>
                <w:color w:val="000000"/>
                <w:sz w:val="11"/>
                <w:szCs w:val="11"/>
              </w:rPr>
            </w:pPr>
            <w:r>
              <w:rPr>
                <w:rFonts w:cs="宋体"/>
                <w:b w:val="0"/>
                <w:bCs/>
                <w:color w:val="000000"/>
                <w:sz w:val="11"/>
                <w:szCs w:val="11"/>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1CE671">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cs="宋体"/>
                <w:b/>
                <w:color w:val="000000"/>
                <w:sz w:val="11"/>
                <w:szCs w:val="11"/>
              </w:rPr>
            </w:pPr>
            <w:r>
              <w:rPr>
                <w:rFonts w:cs="宋体"/>
                <w:b/>
                <w:color w:val="000000"/>
                <w:sz w:val="11"/>
                <w:szCs w:val="11"/>
              </w:rPr>
              <w:t xml:space="preserve"> </w:t>
            </w:r>
          </w:p>
        </w:tc>
        <w:tc>
          <w:tcPr>
            <w:tcW w:w="6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CD382D">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cs="宋体"/>
                <w:b/>
                <w:color w:val="000000"/>
                <w:sz w:val="11"/>
                <w:szCs w:val="11"/>
              </w:rPr>
            </w:pPr>
            <w:r>
              <w:rPr>
                <w:rFonts w:cs="宋体"/>
                <w:b/>
                <w:color w:val="000000"/>
                <w:sz w:val="11"/>
                <w:szCs w:val="11"/>
              </w:rPr>
              <w:t xml:space="preserve"> </w:t>
            </w:r>
          </w:p>
        </w:tc>
      </w:tr>
      <w:tr w14:paraId="34586D54">
        <w:tblPrEx>
          <w:tblCellMar>
            <w:top w:w="0" w:type="dxa"/>
            <w:left w:w="0" w:type="dxa"/>
            <w:bottom w:w="0" w:type="dxa"/>
            <w:right w:w="0" w:type="dxa"/>
          </w:tblCellMar>
        </w:tblPrEx>
        <w:trPr>
          <w:trHeight w:val="249" w:hRule="exact"/>
        </w:trPr>
        <w:tc>
          <w:tcPr>
            <w:tcW w:w="10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CB60E14">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cs="宋体"/>
                <w:b w:val="0"/>
                <w:bCs/>
                <w:color w:val="000000"/>
                <w:sz w:val="11"/>
                <w:szCs w:val="11"/>
              </w:rPr>
            </w:pP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F3392E">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cs="宋体"/>
                <w:b w:val="0"/>
                <w:bCs/>
                <w:color w:val="000000"/>
                <w:sz w:val="11"/>
                <w:szCs w:val="11"/>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61C5ED">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cs="宋体"/>
                <w:b w:val="0"/>
                <w:bCs/>
                <w:color w:val="000000"/>
                <w:sz w:val="11"/>
                <w:szCs w:val="11"/>
              </w:rPr>
            </w:pPr>
            <w:r>
              <w:rPr>
                <w:rFonts w:cs="宋体"/>
                <w:b w:val="0"/>
                <w:bCs/>
                <w:color w:val="000000"/>
                <w:sz w:val="11"/>
                <w:szCs w:val="11"/>
              </w:rPr>
              <w:t>二十六、抗疫特别国债安排的支出</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5663B9">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cs="宋体"/>
                <w:b w:val="0"/>
                <w:bCs/>
                <w:color w:val="000000"/>
                <w:sz w:val="11"/>
                <w:szCs w:val="11"/>
              </w:rPr>
            </w:pPr>
            <w:r>
              <w:rPr>
                <w:rFonts w:cs="宋体"/>
                <w:b w:val="0"/>
                <w:bCs/>
                <w:color w:val="000000"/>
                <w:sz w:val="11"/>
                <w:szCs w:val="11"/>
              </w:rPr>
              <w:t xml:space="preserve"> </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1640CD">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cs="宋体"/>
                <w:b w:val="0"/>
                <w:bCs/>
                <w:color w:val="000000"/>
                <w:sz w:val="11"/>
                <w:szCs w:val="11"/>
              </w:rPr>
            </w:pPr>
            <w:r>
              <w:rPr>
                <w:rFonts w:cs="宋体"/>
                <w:b w:val="0"/>
                <w:bCs/>
                <w:color w:val="000000"/>
                <w:sz w:val="11"/>
                <w:szCs w:val="11"/>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D7DAA4">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cs="宋体"/>
                <w:b/>
                <w:color w:val="000000"/>
                <w:sz w:val="11"/>
                <w:szCs w:val="11"/>
              </w:rPr>
            </w:pPr>
            <w:r>
              <w:rPr>
                <w:rFonts w:cs="宋体"/>
                <w:b/>
                <w:color w:val="000000"/>
                <w:sz w:val="11"/>
                <w:szCs w:val="11"/>
              </w:rPr>
              <w:t xml:space="preserve"> </w:t>
            </w:r>
          </w:p>
        </w:tc>
        <w:tc>
          <w:tcPr>
            <w:tcW w:w="6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B5CA92">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cs="宋体"/>
                <w:b/>
                <w:color w:val="000000"/>
                <w:sz w:val="11"/>
                <w:szCs w:val="11"/>
              </w:rPr>
            </w:pPr>
            <w:r>
              <w:rPr>
                <w:rFonts w:cs="宋体"/>
                <w:b/>
                <w:color w:val="000000"/>
                <w:sz w:val="11"/>
                <w:szCs w:val="11"/>
              </w:rPr>
              <w:t xml:space="preserve"> </w:t>
            </w:r>
          </w:p>
        </w:tc>
      </w:tr>
      <w:tr w14:paraId="0AAE466E">
        <w:tblPrEx>
          <w:tblCellMar>
            <w:top w:w="0" w:type="dxa"/>
            <w:left w:w="0" w:type="dxa"/>
            <w:bottom w:w="0" w:type="dxa"/>
            <w:right w:w="0" w:type="dxa"/>
          </w:tblCellMar>
        </w:tblPrEx>
        <w:trPr>
          <w:trHeight w:val="249" w:hRule="exact"/>
        </w:trPr>
        <w:tc>
          <w:tcPr>
            <w:tcW w:w="10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2684F3">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cs="宋体"/>
                <w:b w:val="0"/>
                <w:bCs/>
                <w:color w:val="000000"/>
                <w:sz w:val="11"/>
                <w:szCs w:val="11"/>
              </w:rPr>
            </w:pPr>
            <w:r>
              <w:rPr>
                <w:rFonts w:cs="宋体"/>
                <w:b w:val="0"/>
                <w:bCs/>
                <w:color w:val="000000"/>
                <w:sz w:val="11"/>
                <w:szCs w:val="11"/>
              </w:rPr>
              <w:t>本年收入合计</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600F3C">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cs="宋体"/>
                <w:b w:val="0"/>
                <w:bCs/>
                <w:color w:val="000000"/>
                <w:sz w:val="11"/>
                <w:szCs w:val="11"/>
              </w:rPr>
            </w:pPr>
            <w:r>
              <w:rPr>
                <w:rFonts w:hint="default" w:cs="宋体"/>
                <w:b w:val="0"/>
                <w:bCs/>
                <w:color w:val="000000"/>
                <w:sz w:val="11"/>
                <w:szCs w:val="11"/>
              </w:rPr>
              <w:t>2,515.96</w:t>
            </w:r>
            <w:r>
              <w:rPr>
                <w:rFonts w:cs="宋体"/>
                <w:b w:val="0"/>
                <w:bCs/>
                <w:color w:val="000000"/>
                <w:sz w:val="11"/>
                <w:szCs w:val="11"/>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8455C6">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cs="宋体"/>
                <w:b w:val="0"/>
                <w:bCs/>
                <w:color w:val="000000"/>
                <w:sz w:val="11"/>
                <w:szCs w:val="11"/>
              </w:rPr>
            </w:pPr>
            <w:r>
              <w:rPr>
                <w:rFonts w:cs="宋体"/>
                <w:b w:val="0"/>
                <w:bCs/>
                <w:color w:val="000000"/>
                <w:sz w:val="11"/>
                <w:szCs w:val="11"/>
              </w:rPr>
              <w:t>本年支出合计</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DADBA9">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cs="宋体"/>
                <w:b w:val="0"/>
                <w:bCs/>
                <w:color w:val="000000"/>
                <w:sz w:val="11"/>
                <w:szCs w:val="11"/>
              </w:rPr>
            </w:pPr>
            <w:r>
              <w:rPr>
                <w:rFonts w:hint="default" w:cs="宋体"/>
                <w:b w:val="0"/>
                <w:bCs/>
                <w:color w:val="000000"/>
                <w:sz w:val="11"/>
                <w:szCs w:val="11"/>
              </w:rPr>
              <w:t>2,515.96</w:t>
            </w:r>
            <w:r>
              <w:rPr>
                <w:rFonts w:cs="宋体"/>
                <w:b w:val="0"/>
                <w:bCs/>
                <w:color w:val="000000"/>
                <w:sz w:val="11"/>
                <w:szCs w:val="11"/>
              </w:rPr>
              <w:t xml:space="preserve"> </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AD10B1">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cs="宋体"/>
                <w:b w:val="0"/>
                <w:bCs/>
                <w:color w:val="000000"/>
                <w:sz w:val="11"/>
                <w:szCs w:val="11"/>
              </w:rPr>
            </w:pPr>
            <w:r>
              <w:rPr>
                <w:rFonts w:hint="default" w:cs="宋体"/>
                <w:b w:val="0"/>
                <w:bCs/>
                <w:color w:val="000000"/>
                <w:sz w:val="11"/>
                <w:szCs w:val="11"/>
              </w:rPr>
              <w:t>2,515.96</w:t>
            </w:r>
            <w:r>
              <w:rPr>
                <w:rFonts w:cs="宋体"/>
                <w:b w:val="0"/>
                <w:bCs/>
                <w:color w:val="000000"/>
                <w:sz w:val="11"/>
                <w:szCs w:val="11"/>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292163">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cs="宋体"/>
                <w:b/>
                <w:color w:val="000000"/>
                <w:sz w:val="11"/>
                <w:szCs w:val="11"/>
              </w:rPr>
            </w:pPr>
            <w:r>
              <w:rPr>
                <w:rFonts w:cs="宋体"/>
                <w:b/>
                <w:color w:val="000000"/>
                <w:sz w:val="11"/>
                <w:szCs w:val="11"/>
              </w:rPr>
              <w:t xml:space="preserve"> </w:t>
            </w:r>
          </w:p>
        </w:tc>
        <w:tc>
          <w:tcPr>
            <w:tcW w:w="6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315E59">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cs="宋体"/>
                <w:b/>
                <w:color w:val="000000"/>
                <w:sz w:val="11"/>
                <w:szCs w:val="11"/>
              </w:rPr>
            </w:pPr>
            <w:r>
              <w:rPr>
                <w:rFonts w:cs="宋体"/>
                <w:b/>
                <w:color w:val="000000"/>
                <w:sz w:val="11"/>
                <w:szCs w:val="11"/>
              </w:rPr>
              <w:t xml:space="preserve"> </w:t>
            </w:r>
          </w:p>
        </w:tc>
      </w:tr>
      <w:tr w14:paraId="10AFF47C">
        <w:tblPrEx>
          <w:tblCellMar>
            <w:top w:w="0" w:type="dxa"/>
            <w:left w:w="0" w:type="dxa"/>
            <w:bottom w:w="0" w:type="dxa"/>
            <w:right w:w="0" w:type="dxa"/>
          </w:tblCellMar>
        </w:tblPrEx>
        <w:trPr>
          <w:trHeight w:val="249" w:hRule="exact"/>
        </w:trPr>
        <w:tc>
          <w:tcPr>
            <w:tcW w:w="10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719066">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cs="宋体"/>
                <w:b w:val="0"/>
                <w:bCs/>
                <w:color w:val="000000"/>
                <w:sz w:val="11"/>
                <w:szCs w:val="11"/>
              </w:rPr>
            </w:pPr>
            <w:r>
              <w:rPr>
                <w:rFonts w:cs="宋体"/>
                <w:b w:val="0"/>
                <w:bCs/>
                <w:color w:val="000000"/>
                <w:sz w:val="11"/>
                <w:szCs w:val="11"/>
              </w:rPr>
              <w:t>年初财政拨款结转和结余</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E584B4">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cs="宋体"/>
                <w:b w:val="0"/>
                <w:bCs/>
                <w:color w:val="000000"/>
                <w:sz w:val="11"/>
                <w:szCs w:val="11"/>
              </w:rPr>
            </w:pPr>
            <w:r>
              <w:rPr>
                <w:rFonts w:cs="宋体"/>
                <w:b w:val="0"/>
                <w:bCs/>
                <w:color w:val="000000"/>
                <w:sz w:val="11"/>
                <w:szCs w:val="11"/>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29ED06">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cs="宋体"/>
                <w:b w:val="0"/>
                <w:bCs/>
                <w:color w:val="000000"/>
                <w:sz w:val="11"/>
                <w:szCs w:val="11"/>
              </w:rPr>
            </w:pPr>
            <w:r>
              <w:rPr>
                <w:rFonts w:cs="宋体"/>
                <w:b w:val="0"/>
                <w:bCs/>
                <w:color w:val="000000"/>
                <w:sz w:val="11"/>
                <w:szCs w:val="11"/>
              </w:rPr>
              <w:t>年末财政拨款结转和结余</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DB685A">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cs="宋体"/>
                <w:b w:val="0"/>
                <w:bCs/>
                <w:color w:val="000000"/>
                <w:sz w:val="11"/>
                <w:szCs w:val="11"/>
              </w:rPr>
            </w:pPr>
            <w:r>
              <w:rPr>
                <w:rFonts w:cs="宋体"/>
                <w:b w:val="0"/>
                <w:bCs/>
                <w:color w:val="000000"/>
                <w:sz w:val="11"/>
                <w:szCs w:val="11"/>
              </w:rPr>
              <w:t xml:space="preserve"> </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F1FC0F">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cs="宋体"/>
                <w:b w:val="0"/>
                <w:bCs/>
                <w:color w:val="000000"/>
                <w:sz w:val="11"/>
                <w:szCs w:val="11"/>
              </w:rPr>
            </w:pPr>
            <w:r>
              <w:rPr>
                <w:rFonts w:cs="宋体"/>
                <w:b w:val="0"/>
                <w:bCs/>
                <w:color w:val="000000"/>
                <w:sz w:val="11"/>
                <w:szCs w:val="11"/>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9833E7">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cs="宋体"/>
                <w:b/>
                <w:color w:val="000000"/>
                <w:sz w:val="11"/>
                <w:szCs w:val="11"/>
              </w:rPr>
            </w:pPr>
            <w:r>
              <w:rPr>
                <w:rFonts w:cs="宋体"/>
                <w:b/>
                <w:color w:val="000000"/>
                <w:sz w:val="11"/>
                <w:szCs w:val="11"/>
              </w:rPr>
              <w:t xml:space="preserve"> </w:t>
            </w:r>
          </w:p>
        </w:tc>
        <w:tc>
          <w:tcPr>
            <w:tcW w:w="6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712A05">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cs="宋体"/>
                <w:b/>
                <w:color w:val="000000"/>
                <w:sz w:val="11"/>
                <w:szCs w:val="11"/>
              </w:rPr>
            </w:pPr>
            <w:r>
              <w:rPr>
                <w:rFonts w:cs="宋体"/>
                <w:b/>
                <w:color w:val="000000"/>
                <w:sz w:val="11"/>
                <w:szCs w:val="11"/>
              </w:rPr>
              <w:t xml:space="preserve"> </w:t>
            </w:r>
          </w:p>
        </w:tc>
      </w:tr>
      <w:tr w14:paraId="58D9A8AF">
        <w:tblPrEx>
          <w:tblCellMar>
            <w:top w:w="0" w:type="dxa"/>
            <w:left w:w="0" w:type="dxa"/>
            <w:bottom w:w="0" w:type="dxa"/>
            <w:right w:w="0" w:type="dxa"/>
          </w:tblCellMar>
        </w:tblPrEx>
        <w:trPr>
          <w:trHeight w:val="249" w:hRule="exact"/>
        </w:trPr>
        <w:tc>
          <w:tcPr>
            <w:tcW w:w="10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86376A">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cs="宋体"/>
                <w:b w:val="0"/>
                <w:bCs/>
                <w:color w:val="000000"/>
                <w:sz w:val="11"/>
                <w:szCs w:val="11"/>
              </w:rPr>
            </w:pPr>
            <w:r>
              <w:rPr>
                <w:rFonts w:cs="宋体"/>
                <w:b w:val="0"/>
                <w:bCs/>
                <w:color w:val="000000"/>
                <w:sz w:val="11"/>
                <w:szCs w:val="11"/>
              </w:rPr>
              <w:t xml:space="preserve">  一般公共预算财政拨款</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28303D">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cs="宋体"/>
                <w:b w:val="0"/>
                <w:bCs/>
                <w:color w:val="000000"/>
                <w:sz w:val="11"/>
                <w:szCs w:val="11"/>
              </w:rPr>
            </w:pPr>
            <w:r>
              <w:rPr>
                <w:rFonts w:cs="宋体"/>
                <w:b w:val="0"/>
                <w:bCs/>
                <w:color w:val="000000"/>
                <w:sz w:val="11"/>
                <w:szCs w:val="11"/>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26D0EDD">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cs="宋体"/>
                <w:b w:val="0"/>
                <w:bCs/>
                <w:color w:val="000000"/>
                <w:sz w:val="11"/>
                <w:szCs w:val="11"/>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FC37B6B">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cs="宋体"/>
                <w:b w:val="0"/>
                <w:bCs/>
                <w:color w:val="000000"/>
                <w:sz w:val="11"/>
                <w:szCs w:val="11"/>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046EE82">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cs="宋体"/>
                <w:b w:val="0"/>
                <w:bCs/>
                <w:color w:val="000000"/>
                <w:sz w:val="11"/>
                <w:szCs w:val="11"/>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8E0EB05">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cs="宋体"/>
                <w:b/>
                <w:color w:val="000000"/>
                <w:sz w:val="11"/>
                <w:szCs w:val="11"/>
              </w:rPr>
            </w:pPr>
          </w:p>
        </w:tc>
        <w:tc>
          <w:tcPr>
            <w:tcW w:w="6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0FDEFD3">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cs="宋体"/>
                <w:b/>
                <w:color w:val="000000"/>
                <w:sz w:val="11"/>
                <w:szCs w:val="11"/>
              </w:rPr>
            </w:pPr>
          </w:p>
        </w:tc>
      </w:tr>
      <w:tr w14:paraId="38B3DF69">
        <w:tblPrEx>
          <w:tblCellMar>
            <w:top w:w="0" w:type="dxa"/>
            <w:left w:w="0" w:type="dxa"/>
            <w:bottom w:w="0" w:type="dxa"/>
            <w:right w:w="0" w:type="dxa"/>
          </w:tblCellMar>
        </w:tblPrEx>
        <w:trPr>
          <w:trHeight w:val="249" w:hRule="exact"/>
        </w:trPr>
        <w:tc>
          <w:tcPr>
            <w:tcW w:w="10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E5FBA5">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cs="宋体"/>
                <w:b w:val="0"/>
                <w:bCs/>
                <w:color w:val="000000"/>
                <w:sz w:val="11"/>
                <w:szCs w:val="11"/>
              </w:rPr>
            </w:pPr>
            <w:r>
              <w:rPr>
                <w:rFonts w:cs="宋体"/>
                <w:b w:val="0"/>
                <w:bCs/>
                <w:color w:val="000000"/>
                <w:sz w:val="11"/>
                <w:szCs w:val="11"/>
              </w:rPr>
              <w:t xml:space="preserve">  政府性基金预算财政拨款</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469E96">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cs="宋体"/>
                <w:b w:val="0"/>
                <w:bCs/>
                <w:color w:val="000000"/>
                <w:sz w:val="11"/>
                <w:szCs w:val="11"/>
              </w:rPr>
            </w:pPr>
            <w:r>
              <w:rPr>
                <w:rFonts w:cs="宋体"/>
                <w:b w:val="0"/>
                <w:bCs/>
                <w:color w:val="000000"/>
                <w:sz w:val="11"/>
                <w:szCs w:val="11"/>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1BC742">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cs="宋体"/>
                <w:b w:val="0"/>
                <w:bCs/>
                <w:color w:val="000000"/>
                <w:sz w:val="11"/>
                <w:szCs w:val="11"/>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A269E2">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cs="宋体"/>
                <w:b w:val="0"/>
                <w:bCs/>
                <w:color w:val="000000"/>
                <w:sz w:val="11"/>
                <w:szCs w:val="11"/>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581FD6">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cs="宋体"/>
                <w:b w:val="0"/>
                <w:bCs/>
                <w:color w:val="000000"/>
                <w:sz w:val="11"/>
                <w:szCs w:val="11"/>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4E4EAB">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cs="宋体"/>
                <w:b/>
                <w:color w:val="000000"/>
                <w:sz w:val="11"/>
                <w:szCs w:val="11"/>
              </w:rPr>
            </w:pPr>
          </w:p>
        </w:tc>
        <w:tc>
          <w:tcPr>
            <w:tcW w:w="6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6E1A42">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cs="宋体"/>
                <w:b/>
                <w:color w:val="000000"/>
                <w:sz w:val="11"/>
                <w:szCs w:val="11"/>
              </w:rPr>
            </w:pPr>
          </w:p>
        </w:tc>
      </w:tr>
      <w:tr w14:paraId="3A5484F6">
        <w:tblPrEx>
          <w:tblCellMar>
            <w:top w:w="0" w:type="dxa"/>
            <w:left w:w="0" w:type="dxa"/>
            <w:bottom w:w="0" w:type="dxa"/>
            <w:right w:w="0" w:type="dxa"/>
          </w:tblCellMar>
        </w:tblPrEx>
        <w:trPr>
          <w:trHeight w:val="249" w:hRule="exact"/>
        </w:trPr>
        <w:tc>
          <w:tcPr>
            <w:tcW w:w="10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694D0B">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cs="宋体"/>
                <w:b w:val="0"/>
                <w:bCs/>
                <w:color w:val="000000"/>
                <w:sz w:val="11"/>
                <w:szCs w:val="11"/>
              </w:rPr>
            </w:pPr>
            <w:r>
              <w:rPr>
                <w:rFonts w:cs="宋体"/>
                <w:b w:val="0"/>
                <w:bCs/>
                <w:color w:val="000000"/>
                <w:sz w:val="11"/>
                <w:szCs w:val="11"/>
              </w:rPr>
              <w:t xml:space="preserve">  国有资本经营预算财政拨款</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3E3E86">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cs="宋体"/>
                <w:b w:val="0"/>
                <w:bCs/>
                <w:color w:val="000000"/>
                <w:sz w:val="11"/>
                <w:szCs w:val="11"/>
              </w:rPr>
            </w:pPr>
            <w:r>
              <w:rPr>
                <w:rFonts w:cs="宋体"/>
                <w:b w:val="0"/>
                <w:bCs/>
                <w:color w:val="000000"/>
                <w:sz w:val="11"/>
                <w:szCs w:val="11"/>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FA83AD">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cs="宋体"/>
                <w:b w:val="0"/>
                <w:bCs/>
                <w:color w:val="000000"/>
                <w:sz w:val="11"/>
                <w:szCs w:val="11"/>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85617E">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cs="宋体"/>
                <w:b w:val="0"/>
                <w:bCs/>
                <w:color w:val="000000"/>
                <w:sz w:val="11"/>
                <w:szCs w:val="11"/>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F85281">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cs="宋体"/>
                <w:b w:val="0"/>
                <w:bCs/>
                <w:color w:val="000000"/>
                <w:sz w:val="11"/>
                <w:szCs w:val="11"/>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6690B4">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cs="宋体"/>
                <w:b/>
                <w:color w:val="000000"/>
                <w:sz w:val="11"/>
                <w:szCs w:val="11"/>
              </w:rPr>
            </w:pPr>
          </w:p>
        </w:tc>
        <w:tc>
          <w:tcPr>
            <w:tcW w:w="6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78CEEA">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cs="宋体"/>
                <w:b/>
                <w:color w:val="000000"/>
                <w:sz w:val="11"/>
                <w:szCs w:val="11"/>
              </w:rPr>
            </w:pPr>
          </w:p>
        </w:tc>
      </w:tr>
      <w:tr w14:paraId="1F18FCB7">
        <w:tblPrEx>
          <w:tblCellMar>
            <w:top w:w="0" w:type="dxa"/>
            <w:left w:w="0" w:type="dxa"/>
            <w:bottom w:w="0" w:type="dxa"/>
            <w:right w:w="0" w:type="dxa"/>
          </w:tblCellMar>
        </w:tblPrEx>
        <w:trPr>
          <w:trHeight w:val="249" w:hRule="exact"/>
        </w:trPr>
        <w:tc>
          <w:tcPr>
            <w:tcW w:w="10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FD8711">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cs="宋体"/>
                <w:b w:val="0"/>
                <w:bCs/>
                <w:color w:val="000000"/>
                <w:sz w:val="11"/>
                <w:szCs w:val="11"/>
              </w:rPr>
            </w:pPr>
            <w:r>
              <w:rPr>
                <w:rFonts w:cs="宋体"/>
                <w:b w:val="0"/>
                <w:bCs/>
                <w:color w:val="000000"/>
                <w:sz w:val="11"/>
                <w:szCs w:val="11"/>
              </w:rPr>
              <w:t>总计</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B30AFD">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cs="宋体"/>
                <w:b w:val="0"/>
                <w:bCs/>
                <w:color w:val="000000"/>
                <w:sz w:val="11"/>
                <w:szCs w:val="11"/>
              </w:rPr>
            </w:pPr>
            <w:r>
              <w:rPr>
                <w:rFonts w:hint="default" w:cs="宋体"/>
                <w:b w:val="0"/>
                <w:bCs/>
                <w:color w:val="000000"/>
                <w:sz w:val="11"/>
                <w:szCs w:val="11"/>
              </w:rPr>
              <w:t>2,515.96</w:t>
            </w:r>
            <w:r>
              <w:rPr>
                <w:rFonts w:cs="宋体"/>
                <w:b w:val="0"/>
                <w:bCs/>
                <w:color w:val="000000"/>
                <w:sz w:val="11"/>
                <w:szCs w:val="11"/>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15E594">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cs="宋体"/>
                <w:b w:val="0"/>
                <w:bCs/>
                <w:color w:val="000000"/>
                <w:sz w:val="11"/>
                <w:szCs w:val="11"/>
              </w:rPr>
            </w:pPr>
            <w:r>
              <w:rPr>
                <w:rFonts w:cs="宋体"/>
                <w:b w:val="0"/>
                <w:bCs/>
                <w:color w:val="000000"/>
                <w:sz w:val="11"/>
                <w:szCs w:val="11"/>
              </w:rPr>
              <w:t>总计</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6743BF">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cs="宋体"/>
                <w:b w:val="0"/>
                <w:bCs/>
                <w:color w:val="000000"/>
                <w:sz w:val="11"/>
                <w:szCs w:val="11"/>
              </w:rPr>
            </w:pPr>
            <w:r>
              <w:rPr>
                <w:rFonts w:hint="default" w:cs="宋体"/>
                <w:b w:val="0"/>
                <w:bCs/>
                <w:color w:val="000000"/>
                <w:sz w:val="11"/>
                <w:szCs w:val="11"/>
              </w:rPr>
              <w:t>2,515.96</w:t>
            </w:r>
            <w:r>
              <w:rPr>
                <w:rFonts w:cs="宋体"/>
                <w:b w:val="0"/>
                <w:bCs/>
                <w:color w:val="000000"/>
                <w:sz w:val="11"/>
                <w:szCs w:val="11"/>
              </w:rPr>
              <w:t xml:space="preserve"> </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6E710D">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cs="宋体"/>
                <w:b w:val="0"/>
                <w:bCs/>
                <w:color w:val="000000"/>
                <w:sz w:val="11"/>
                <w:szCs w:val="11"/>
              </w:rPr>
            </w:pPr>
            <w:r>
              <w:rPr>
                <w:rFonts w:hint="default" w:cs="宋体"/>
                <w:b w:val="0"/>
                <w:bCs/>
                <w:color w:val="000000"/>
                <w:sz w:val="11"/>
                <w:szCs w:val="11"/>
              </w:rPr>
              <w:t>2,515.96</w:t>
            </w:r>
            <w:r>
              <w:rPr>
                <w:rFonts w:cs="宋体"/>
                <w:b w:val="0"/>
                <w:bCs/>
                <w:color w:val="000000"/>
                <w:sz w:val="11"/>
                <w:szCs w:val="11"/>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A20ED6">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cs="宋体"/>
                <w:b/>
                <w:color w:val="000000"/>
                <w:sz w:val="11"/>
                <w:szCs w:val="11"/>
              </w:rPr>
            </w:pPr>
            <w:r>
              <w:rPr>
                <w:rFonts w:cs="宋体"/>
                <w:b/>
                <w:color w:val="000000"/>
                <w:sz w:val="11"/>
                <w:szCs w:val="11"/>
              </w:rPr>
              <w:t xml:space="preserve"> </w:t>
            </w:r>
          </w:p>
        </w:tc>
        <w:tc>
          <w:tcPr>
            <w:tcW w:w="6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6FBE97">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cs="宋体"/>
                <w:b/>
                <w:color w:val="000000"/>
                <w:sz w:val="11"/>
                <w:szCs w:val="11"/>
              </w:rPr>
            </w:pPr>
            <w:r>
              <w:rPr>
                <w:rFonts w:cs="宋体"/>
                <w:b/>
                <w:color w:val="000000"/>
                <w:sz w:val="11"/>
                <w:szCs w:val="11"/>
              </w:rPr>
              <w:t xml:space="preserve"> </w:t>
            </w:r>
          </w:p>
        </w:tc>
      </w:tr>
    </w:tbl>
    <w:p w14:paraId="28C33311">
      <w:pPr>
        <w:keepNext w:val="0"/>
        <w:keepLines w:val="0"/>
        <w:pageBreakBefore w:val="0"/>
        <w:widowControl/>
        <w:kinsoku/>
        <w:wordWrap/>
        <w:overflowPunct/>
        <w:topLinePunct w:val="0"/>
        <w:autoSpaceDE/>
        <w:autoSpaceDN/>
        <w:bidi w:val="0"/>
        <w:adjustRightInd/>
        <w:snapToGrid/>
        <w:spacing w:line="240" w:lineRule="exact"/>
        <w:ind w:firstLine="392"/>
        <w:rPr>
          <w:rFonts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p>
    <w:p w14:paraId="7C51056E">
      <w:pPr>
        <w:keepNext w:val="0"/>
        <w:keepLines w:val="0"/>
        <w:pageBreakBefore w:val="0"/>
        <w:widowControl/>
        <w:kinsoku/>
        <w:wordWrap/>
        <w:overflowPunct/>
        <w:topLinePunct w:val="0"/>
        <w:autoSpaceDE/>
        <w:autoSpaceDN/>
        <w:bidi w:val="0"/>
        <w:adjustRightInd/>
        <w:snapToGrid/>
        <w:spacing w:line="240" w:lineRule="exact"/>
        <w:ind w:firstLine="392"/>
        <w:rPr>
          <w:rFonts w:hint="default" w:cs="宋体"/>
          <w:sz w:val="20"/>
          <w:szCs w:val="20"/>
        </w:rPr>
      </w:pPr>
      <w:r>
        <w:rPr>
          <w:rFonts w:cs="宋体"/>
          <w:sz w:val="20"/>
          <w:szCs w:val="20"/>
        </w:rPr>
        <w:t xml:space="preserve"> </w:t>
      </w:r>
      <w:r>
        <w:rPr>
          <w:rFonts w:hint="eastAsia" w:cs="宋体"/>
          <w:sz w:val="20"/>
          <w:szCs w:val="20"/>
          <w:lang w:val="en-US" w:eastAsia="zh-CN"/>
        </w:rPr>
        <w:t xml:space="preserve">     </w:t>
      </w:r>
      <w:r>
        <w:rPr>
          <w:rFonts w:cs="宋体"/>
          <w:sz w:val="20"/>
          <w:szCs w:val="20"/>
        </w:rPr>
        <w:t>2.本套报表金额单位转换时可能存在尾数误差。</w:t>
      </w:r>
      <w:r>
        <w:rPr>
          <w:rFonts w:cs="宋体"/>
          <w:sz w:val="20"/>
          <w:szCs w:val="20"/>
        </w:rPr>
        <w:br w:type="textWrapping"/>
      </w:r>
      <w:r>
        <w:rPr>
          <w:rFonts w:cs="宋体"/>
          <w:sz w:val="21"/>
          <w:szCs w:val="21"/>
        </w:rPr>
        <w:br w:type="page"/>
      </w:r>
    </w:p>
    <w:tbl>
      <w:tblPr>
        <w:tblStyle w:val="9"/>
        <w:tblW w:w="4928" w:type="pct"/>
        <w:tblInd w:w="0" w:type="dxa"/>
        <w:tblLayout w:type="fixed"/>
        <w:tblCellMar>
          <w:top w:w="0" w:type="dxa"/>
          <w:left w:w="0" w:type="dxa"/>
          <w:bottom w:w="0" w:type="dxa"/>
          <w:right w:w="0" w:type="dxa"/>
        </w:tblCellMar>
      </w:tblPr>
      <w:tblGrid>
        <w:gridCol w:w="1306"/>
        <w:gridCol w:w="4072"/>
        <w:gridCol w:w="3306"/>
        <w:gridCol w:w="3297"/>
        <w:gridCol w:w="3121"/>
      </w:tblGrid>
      <w:tr w14:paraId="01986A82">
        <w:tblPrEx>
          <w:tblCellMar>
            <w:top w:w="0" w:type="dxa"/>
            <w:left w:w="0" w:type="dxa"/>
            <w:bottom w:w="0" w:type="dxa"/>
            <w:right w:w="0" w:type="dxa"/>
          </w:tblCellMar>
        </w:tblPrEx>
        <w:trPr>
          <w:trHeight w:val="226"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14:paraId="796AED16">
            <w:pPr>
              <w:spacing w:line="600" w:lineRule="exact"/>
              <w:jc w:val="center"/>
              <w:textAlignment w:val="bottom"/>
              <w:rPr>
                <w:rFonts w:hint="default" w:cs="宋体"/>
                <w:color w:val="000000"/>
                <w:sz w:val="32"/>
                <w:szCs w:val="32"/>
              </w:rPr>
            </w:pPr>
            <w:r>
              <w:rPr>
                <w:rFonts w:cs="宋体"/>
                <w:color w:val="000000"/>
                <w:sz w:val="32"/>
                <w:szCs w:val="32"/>
              </w:rPr>
              <w:t>一般公共预算财政拨款支出决算表</w:t>
            </w:r>
          </w:p>
        </w:tc>
      </w:tr>
      <w:tr w14:paraId="0CB68981">
        <w:tblPrEx>
          <w:tblCellMar>
            <w:top w:w="0" w:type="dxa"/>
            <w:left w:w="0" w:type="dxa"/>
            <w:bottom w:w="0" w:type="dxa"/>
            <w:right w:w="0" w:type="dxa"/>
          </w:tblCellMar>
        </w:tblPrEx>
        <w:trPr>
          <w:trHeight w:val="255" w:hRule="atLeast"/>
        </w:trPr>
        <w:tc>
          <w:tcPr>
            <w:tcW w:w="2875" w:type="pct"/>
            <w:gridSpan w:val="3"/>
            <w:vMerge w:val="restart"/>
            <w:tcBorders>
              <w:top w:val="nil"/>
              <w:left w:val="nil"/>
              <w:right w:val="nil"/>
            </w:tcBorders>
            <w:shd w:val="clear" w:color="auto" w:fill="auto"/>
            <w:noWrap/>
            <w:tcMar>
              <w:top w:w="15" w:type="dxa"/>
              <w:left w:w="15" w:type="dxa"/>
              <w:right w:w="15" w:type="dxa"/>
            </w:tcMar>
            <w:vAlign w:val="bottom"/>
          </w:tcPr>
          <w:p w14:paraId="7DD16839">
            <w:pPr>
              <w:spacing w:line="200" w:lineRule="exact"/>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重庆市九龙坡区铁马小学校</w:t>
            </w:r>
          </w:p>
        </w:tc>
        <w:tc>
          <w:tcPr>
            <w:tcW w:w="1091" w:type="pct"/>
            <w:tcBorders>
              <w:top w:val="nil"/>
              <w:left w:val="nil"/>
              <w:bottom w:val="nil"/>
              <w:right w:val="nil"/>
            </w:tcBorders>
            <w:shd w:val="clear" w:color="auto" w:fill="auto"/>
            <w:noWrap/>
            <w:tcMar>
              <w:top w:w="15" w:type="dxa"/>
              <w:left w:w="15" w:type="dxa"/>
              <w:right w:w="15" w:type="dxa"/>
            </w:tcMar>
            <w:vAlign w:val="bottom"/>
          </w:tcPr>
          <w:p w14:paraId="51EB17C5">
            <w:pPr>
              <w:spacing w:line="600" w:lineRule="exact"/>
              <w:ind w:firstLine="392"/>
              <w:rPr>
                <w:rFonts w:hint="default" w:cs="宋体"/>
                <w:color w:val="000000"/>
                <w:sz w:val="20"/>
                <w:szCs w:val="20"/>
              </w:rPr>
            </w:pPr>
          </w:p>
        </w:tc>
        <w:tc>
          <w:tcPr>
            <w:tcW w:w="1033" w:type="pct"/>
            <w:tcBorders>
              <w:top w:val="nil"/>
              <w:left w:val="nil"/>
              <w:bottom w:val="nil"/>
              <w:right w:val="nil"/>
            </w:tcBorders>
            <w:shd w:val="clear" w:color="auto" w:fill="auto"/>
            <w:noWrap/>
            <w:tcMar>
              <w:top w:w="15" w:type="dxa"/>
              <w:left w:w="15" w:type="dxa"/>
              <w:right w:w="15" w:type="dxa"/>
            </w:tcMar>
            <w:vAlign w:val="bottom"/>
          </w:tcPr>
          <w:p w14:paraId="6AD123B2">
            <w:pPr>
              <w:spacing w:line="600" w:lineRule="exact"/>
              <w:ind w:firstLine="392"/>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05</w:t>
            </w:r>
            <w:r>
              <w:rPr>
                <w:rFonts w:cs="宋体"/>
                <w:color w:val="000000"/>
                <w:sz w:val="20"/>
                <w:szCs w:val="20"/>
              </w:rPr>
              <w:t>表</w:t>
            </w:r>
          </w:p>
        </w:tc>
      </w:tr>
      <w:tr w14:paraId="081BD71C">
        <w:tblPrEx>
          <w:tblCellMar>
            <w:top w:w="0" w:type="dxa"/>
            <w:left w:w="0" w:type="dxa"/>
            <w:bottom w:w="0" w:type="dxa"/>
            <w:right w:w="0" w:type="dxa"/>
          </w:tblCellMar>
        </w:tblPrEx>
        <w:trPr>
          <w:trHeight w:val="90" w:hRule="atLeast"/>
        </w:trPr>
        <w:tc>
          <w:tcPr>
            <w:tcW w:w="2875" w:type="pct"/>
            <w:gridSpan w:val="3"/>
            <w:vMerge w:val="continue"/>
            <w:tcBorders>
              <w:left w:val="nil"/>
              <w:bottom w:val="nil"/>
              <w:right w:val="nil"/>
            </w:tcBorders>
            <w:shd w:val="clear" w:color="auto" w:fill="auto"/>
            <w:noWrap/>
            <w:tcMar>
              <w:top w:w="15" w:type="dxa"/>
              <w:left w:w="15" w:type="dxa"/>
              <w:right w:w="15" w:type="dxa"/>
            </w:tcMar>
            <w:vAlign w:val="bottom"/>
          </w:tcPr>
          <w:p w14:paraId="2418BD2E">
            <w:pPr>
              <w:spacing w:line="600" w:lineRule="exact"/>
              <w:ind w:firstLine="392"/>
              <w:rPr>
                <w:rFonts w:hint="default" w:cs="宋体"/>
                <w:color w:val="000000"/>
                <w:sz w:val="20"/>
                <w:szCs w:val="20"/>
              </w:rPr>
            </w:pPr>
          </w:p>
        </w:tc>
        <w:tc>
          <w:tcPr>
            <w:tcW w:w="1091" w:type="pct"/>
            <w:tcBorders>
              <w:top w:val="nil"/>
              <w:left w:val="nil"/>
              <w:bottom w:val="nil"/>
              <w:right w:val="nil"/>
            </w:tcBorders>
            <w:shd w:val="clear" w:color="auto" w:fill="auto"/>
            <w:noWrap/>
            <w:tcMar>
              <w:top w:w="15" w:type="dxa"/>
              <w:left w:w="15" w:type="dxa"/>
              <w:right w:w="15" w:type="dxa"/>
            </w:tcMar>
            <w:vAlign w:val="bottom"/>
          </w:tcPr>
          <w:p w14:paraId="11EA0964">
            <w:pPr>
              <w:spacing w:line="600" w:lineRule="exact"/>
              <w:ind w:firstLine="392"/>
              <w:rPr>
                <w:rFonts w:hint="default" w:cs="宋体"/>
                <w:color w:val="000000"/>
                <w:sz w:val="20"/>
                <w:szCs w:val="20"/>
              </w:rPr>
            </w:pPr>
          </w:p>
        </w:tc>
        <w:tc>
          <w:tcPr>
            <w:tcW w:w="1033" w:type="pct"/>
            <w:tcBorders>
              <w:top w:val="nil"/>
              <w:left w:val="nil"/>
              <w:bottom w:val="nil"/>
              <w:right w:val="nil"/>
            </w:tcBorders>
            <w:shd w:val="clear" w:color="auto" w:fill="auto"/>
            <w:noWrap/>
            <w:tcMar>
              <w:top w:w="15" w:type="dxa"/>
              <w:left w:w="15" w:type="dxa"/>
              <w:right w:w="15" w:type="dxa"/>
            </w:tcMar>
            <w:vAlign w:val="bottom"/>
          </w:tcPr>
          <w:p w14:paraId="1A36CBB7">
            <w:pPr>
              <w:spacing w:line="600" w:lineRule="exact"/>
              <w:ind w:firstLine="392"/>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4AC0A674">
        <w:tblPrEx>
          <w:tblCellMar>
            <w:top w:w="0" w:type="dxa"/>
            <w:left w:w="0" w:type="dxa"/>
            <w:bottom w:w="0" w:type="dxa"/>
            <w:right w:w="0" w:type="dxa"/>
          </w:tblCellMar>
        </w:tblPrEx>
        <w:trPr>
          <w:trHeight w:val="435" w:hRule="exact"/>
        </w:trPr>
        <w:tc>
          <w:tcPr>
            <w:tcW w:w="1780"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FC4C0F">
            <w:pPr>
              <w:jc w:val="center"/>
              <w:textAlignment w:val="center"/>
              <w:rPr>
                <w:rFonts w:hint="default" w:cs="宋体"/>
                <w:b/>
                <w:color w:val="000000"/>
                <w:sz w:val="15"/>
                <w:szCs w:val="15"/>
              </w:rPr>
            </w:pPr>
            <w:r>
              <w:rPr>
                <w:rFonts w:cs="宋体"/>
                <w:b/>
                <w:color w:val="000000"/>
                <w:sz w:val="15"/>
                <w:szCs w:val="15"/>
              </w:rPr>
              <w:t>项目</w:t>
            </w:r>
          </w:p>
        </w:tc>
        <w:tc>
          <w:tcPr>
            <w:tcW w:w="3219"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0523FB6">
            <w:pPr>
              <w:jc w:val="center"/>
              <w:textAlignment w:val="center"/>
              <w:rPr>
                <w:rFonts w:hint="default" w:cs="宋体"/>
                <w:b/>
                <w:color w:val="000000"/>
                <w:sz w:val="15"/>
                <w:szCs w:val="15"/>
              </w:rPr>
            </w:pPr>
            <w:r>
              <w:rPr>
                <w:rFonts w:cs="宋体"/>
                <w:b/>
                <w:color w:val="000000"/>
                <w:sz w:val="15"/>
                <w:szCs w:val="15"/>
              </w:rPr>
              <w:t>本年支出</w:t>
            </w:r>
          </w:p>
        </w:tc>
      </w:tr>
      <w:tr w14:paraId="58C5994F">
        <w:tblPrEx>
          <w:tblCellMar>
            <w:top w:w="0" w:type="dxa"/>
            <w:left w:w="0" w:type="dxa"/>
            <w:bottom w:w="0" w:type="dxa"/>
            <w:right w:w="0" w:type="dxa"/>
          </w:tblCellMar>
        </w:tblPrEx>
        <w:trPr>
          <w:trHeight w:val="312" w:hRule="exact"/>
        </w:trPr>
        <w:tc>
          <w:tcPr>
            <w:tcW w:w="43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FCB1E8">
            <w:pPr>
              <w:jc w:val="center"/>
              <w:textAlignment w:val="center"/>
              <w:rPr>
                <w:rFonts w:hint="default" w:cs="宋体"/>
                <w:b/>
                <w:color w:val="000000"/>
                <w:sz w:val="15"/>
                <w:szCs w:val="15"/>
              </w:rPr>
            </w:pPr>
            <w:r>
              <w:rPr>
                <w:rFonts w:cs="宋体"/>
                <w:b/>
                <w:color w:val="000000"/>
                <w:sz w:val="15"/>
                <w:szCs w:val="15"/>
              </w:rPr>
              <w:t>功能分类科目编码</w:t>
            </w:r>
          </w:p>
        </w:tc>
        <w:tc>
          <w:tcPr>
            <w:tcW w:w="134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6E7EF00">
            <w:pPr>
              <w:jc w:val="center"/>
              <w:textAlignment w:val="center"/>
              <w:rPr>
                <w:rFonts w:hint="default" w:cs="宋体"/>
                <w:b/>
                <w:color w:val="000000"/>
                <w:sz w:val="15"/>
                <w:szCs w:val="15"/>
              </w:rPr>
            </w:pPr>
            <w:r>
              <w:rPr>
                <w:rFonts w:cs="宋体"/>
                <w:b/>
                <w:color w:val="000000"/>
                <w:sz w:val="15"/>
                <w:szCs w:val="15"/>
              </w:rPr>
              <w:t>项目（按“项”级功能分类科目）</w:t>
            </w:r>
          </w:p>
        </w:tc>
        <w:tc>
          <w:tcPr>
            <w:tcW w:w="1094"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42ABAEF">
            <w:pPr>
              <w:jc w:val="center"/>
              <w:textAlignment w:val="center"/>
              <w:rPr>
                <w:rFonts w:hint="default" w:cs="宋体"/>
                <w:b/>
                <w:color w:val="000000"/>
                <w:sz w:val="15"/>
                <w:szCs w:val="15"/>
              </w:rPr>
            </w:pPr>
            <w:r>
              <w:rPr>
                <w:rFonts w:cs="宋体"/>
                <w:b/>
                <w:color w:val="000000"/>
                <w:sz w:val="15"/>
                <w:szCs w:val="15"/>
              </w:rPr>
              <w:t>合计</w:t>
            </w:r>
          </w:p>
        </w:tc>
        <w:tc>
          <w:tcPr>
            <w:tcW w:w="1091"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BDE0BB5">
            <w:pPr>
              <w:jc w:val="center"/>
              <w:textAlignment w:val="center"/>
              <w:rPr>
                <w:rFonts w:hint="default" w:cs="宋体"/>
                <w:b/>
                <w:color w:val="000000"/>
                <w:sz w:val="15"/>
                <w:szCs w:val="15"/>
              </w:rPr>
            </w:pPr>
            <w:r>
              <w:rPr>
                <w:rFonts w:cs="宋体"/>
                <w:b/>
                <w:color w:val="000000"/>
                <w:sz w:val="15"/>
                <w:szCs w:val="15"/>
              </w:rPr>
              <w:t>基本支出</w:t>
            </w:r>
          </w:p>
        </w:tc>
        <w:tc>
          <w:tcPr>
            <w:tcW w:w="103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13C4C55">
            <w:pPr>
              <w:jc w:val="center"/>
              <w:textAlignment w:val="center"/>
              <w:rPr>
                <w:rFonts w:hint="default" w:cs="宋体"/>
                <w:b/>
                <w:color w:val="000000"/>
                <w:sz w:val="15"/>
                <w:szCs w:val="15"/>
              </w:rPr>
            </w:pPr>
            <w:r>
              <w:rPr>
                <w:rFonts w:cs="宋体"/>
                <w:b/>
                <w:color w:val="000000"/>
                <w:sz w:val="15"/>
                <w:szCs w:val="15"/>
              </w:rPr>
              <w:t>项目支出</w:t>
            </w:r>
          </w:p>
        </w:tc>
      </w:tr>
      <w:tr w14:paraId="4D15407E">
        <w:tblPrEx>
          <w:tblCellMar>
            <w:top w:w="0" w:type="dxa"/>
            <w:left w:w="0" w:type="dxa"/>
            <w:bottom w:w="0" w:type="dxa"/>
            <w:right w:w="0" w:type="dxa"/>
          </w:tblCellMar>
        </w:tblPrEx>
        <w:trPr>
          <w:trHeight w:val="312" w:hRule="exact"/>
        </w:trPr>
        <w:tc>
          <w:tcPr>
            <w:tcW w:w="43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E4AB7F">
            <w:pPr>
              <w:spacing w:line="600" w:lineRule="exact"/>
              <w:ind w:firstLine="394"/>
              <w:jc w:val="center"/>
              <w:rPr>
                <w:rFonts w:hint="default" w:cs="宋体"/>
                <w:color w:val="000000"/>
                <w:sz w:val="15"/>
                <w:szCs w:val="15"/>
              </w:rPr>
            </w:pPr>
          </w:p>
        </w:tc>
        <w:tc>
          <w:tcPr>
            <w:tcW w:w="134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0F64881">
            <w:pPr>
              <w:spacing w:line="600" w:lineRule="exact"/>
              <w:ind w:firstLine="394"/>
              <w:jc w:val="center"/>
              <w:rPr>
                <w:rFonts w:hint="default" w:cs="宋体"/>
                <w:color w:val="000000"/>
                <w:sz w:val="15"/>
                <w:szCs w:val="15"/>
              </w:rPr>
            </w:pPr>
          </w:p>
        </w:tc>
        <w:tc>
          <w:tcPr>
            <w:tcW w:w="1094"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EE457C6">
            <w:pPr>
              <w:spacing w:line="600" w:lineRule="exact"/>
              <w:ind w:firstLine="394"/>
              <w:jc w:val="center"/>
              <w:rPr>
                <w:rFonts w:hint="default" w:cs="宋体"/>
                <w:color w:val="000000"/>
                <w:sz w:val="15"/>
                <w:szCs w:val="15"/>
              </w:rPr>
            </w:pPr>
          </w:p>
        </w:tc>
        <w:tc>
          <w:tcPr>
            <w:tcW w:w="109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6ACE557">
            <w:pPr>
              <w:spacing w:line="600" w:lineRule="exact"/>
              <w:ind w:firstLine="394"/>
              <w:jc w:val="center"/>
              <w:rPr>
                <w:rFonts w:hint="default" w:cs="宋体"/>
                <w:color w:val="000000"/>
                <w:sz w:val="15"/>
                <w:szCs w:val="15"/>
              </w:rPr>
            </w:pPr>
          </w:p>
        </w:tc>
        <w:tc>
          <w:tcPr>
            <w:tcW w:w="103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037F118">
            <w:pPr>
              <w:spacing w:line="600" w:lineRule="exact"/>
              <w:ind w:firstLine="394"/>
              <w:jc w:val="center"/>
              <w:rPr>
                <w:rFonts w:hint="default" w:cs="宋体"/>
                <w:color w:val="000000"/>
                <w:sz w:val="15"/>
                <w:szCs w:val="15"/>
              </w:rPr>
            </w:pPr>
          </w:p>
        </w:tc>
      </w:tr>
      <w:tr w14:paraId="42B47E54">
        <w:tblPrEx>
          <w:tblCellMar>
            <w:top w:w="0" w:type="dxa"/>
            <w:left w:w="0" w:type="dxa"/>
            <w:bottom w:w="0" w:type="dxa"/>
            <w:right w:w="0" w:type="dxa"/>
          </w:tblCellMar>
        </w:tblPrEx>
        <w:trPr>
          <w:trHeight w:val="312" w:hRule="exact"/>
        </w:trPr>
        <w:tc>
          <w:tcPr>
            <w:tcW w:w="43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7DBC83">
            <w:pPr>
              <w:spacing w:line="600" w:lineRule="exact"/>
              <w:ind w:firstLine="394"/>
              <w:jc w:val="center"/>
              <w:rPr>
                <w:rFonts w:hint="default" w:cs="宋体"/>
                <w:color w:val="000000"/>
                <w:sz w:val="15"/>
                <w:szCs w:val="15"/>
              </w:rPr>
            </w:pPr>
          </w:p>
        </w:tc>
        <w:tc>
          <w:tcPr>
            <w:tcW w:w="134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2B95188">
            <w:pPr>
              <w:spacing w:line="600" w:lineRule="exact"/>
              <w:ind w:firstLine="394"/>
              <w:jc w:val="center"/>
              <w:rPr>
                <w:rFonts w:hint="default" w:cs="宋体"/>
                <w:color w:val="000000"/>
                <w:sz w:val="15"/>
                <w:szCs w:val="15"/>
              </w:rPr>
            </w:pPr>
          </w:p>
        </w:tc>
        <w:tc>
          <w:tcPr>
            <w:tcW w:w="1094"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612EBEE">
            <w:pPr>
              <w:spacing w:line="600" w:lineRule="exact"/>
              <w:ind w:firstLine="394"/>
              <w:jc w:val="center"/>
              <w:rPr>
                <w:rFonts w:hint="default" w:cs="宋体"/>
                <w:color w:val="000000"/>
                <w:sz w:val="15"/>
                <w:szCs w:val="15"/>
              </w:rPr>
            </w:pPr>
          </w:p>
        </w:tc>
        <w:tc>
          <w:tcPr>
            <w:tcW w:w="109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D75A6D1">
            <w:pPr>
              <w:spacing w:line="600" w:lineRule="exact"/>
              <w:ind w:firstLine="394"/>
              <w:jc w:val="center"/>
              <w:rPr>
                <w:rFonts w:hint="default" w:cs="宋体"/>
                <w:color w:val="000000"/>
                <w:sz w:val="15"/>
                <w:szCs w:val="15"/>
              </w:rPr>
            </w:pPr>
          </w:p>
        </w:tc>
        <w:tc>
          <w:tcPr>
            <w:tcW w:w="103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8E90420">
            <w:pPr>
              <w:spacing w:line="600" w:lineRule="exact"/>
              <w:ind w:firstLine="394"/>
              <w:jc w:val="center"/>
              <w:rPr>
                <w:rFonts w:hint="default" w:cs="宋体"/>
                <w:color w:val="000000"/>
                <w:sz w:val="15"/>
                <w:szCs w:val="15"/>
              </w:rPr>
            </w:pPr>
          </w:p>
        </w:tc>
      </w:tr>
      <w:tr w14:paraId="60E7A1A2">
        <w:tblPrEx>
          <w:tblCellMar>
            <w:top w:w="0" w:type="dxa"/>
            <w:left w:w="0" w:type="dxa"/>
            <w:bottom w:w="0" w:type="dxa"/>
            <w:right w:w="0" w:type="dxa"/>
          </w:tblCellMar>
        </w:tblPrEx>
        <w:trPr>
          <w:trHeight w:val="283" w:hRule="exact"/>
        </w:trPr>
        <w:tc>
          <w:tcPr>
            <w:tcW w:w="1780"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E0B36A">
            <w:pPr>
              <w:textAlignment w:val="center"/>
              <w:rPr>
                <w:rFonts w:hint="default" w:cs="宋体"/>
                <w:b w:val="0"/>
                <w:bCs/>
                <w:color w:val="000000"/>
                <w:sz w:val="15"/>
                <w:szCs w:val="15"/>
              </w:rPr>
            </w:pPr>
            <w:r>
              <w:rPr>
                <w:rFonts w:cs="宋体"/>
                <w:b w:val="0"/>
                <w:bCs/>
                <w:color w:val="000000"/>
                <w:sz w:val="15"/>
                <w:szCs w:val="15"/>
              </w:rPr>
              <w:t>合计</w:t>
            </w:r>
          </w:p>
        </w:tc>
        <w:tc>
          <w:tcPr>
            <w:tcW w:w="109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81CA86">
            <w:pPr>
              <w:textAlignment w:val="center"/>
              <w:rPr>
                <w:rFonts w:hint="default" w:cs="宋体"/>
                <w:b w:val="0"/>
                <w:bCs/>
                <w:color w:val="000000"/>
                <w:sz w:val="15"/>
                <w:szCs w:val="15"/>
              </w:rPr>
            </w:pPr>
            <w:r>
              <w:rPr>
                <w:rFonts w:hint="default" w:cs="宋体"/>
                <w:b w:val="0"/>
                <w:bCs/>
                <w:color w:val="000000"/>
                <w:sz w:val="15"/>
                <w:szCs w:val="15"/>
              </w:rPr>
              <w:t>2,515.96</w:t>
            </w:r>
            <w:r>
              <w:rPr>
                <w:rFonts w:cs="宋体"/>
                <w:b w:val="0"/>
                <w:bCs/>
                <w:color w:val="000000"/>
                <w:sz w:val="15"/>
                <w:szCs w:val="15"/>
              </w:rPr>
              <w:t xml:space="preserve"> </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EC0CC3">
            <w:pPr>
              <w:textAlignment w:val="center"/>
              <w:rPr>
                <w:rFonts w:hint="default" w:cs="宋体"/>
                <w:b w:val="0"/>
                <w:bCs/>
                <w:color w:val="000000"/>
                <w:sz w:val="15"/>
                <w:szCs w:val="15"/>
              </w:rPr>
            </w:pPr>
            <w:r>
              <w:rPr>
                <w:rFonts w:hint="default" w:cs="宋体"/>
                <w:b w:val="0"/>
                <w:bCs/>
                <w:color w:val="000000"/>
                <w:sz w:val="15"/>
                <w:szCs w:val="15"/>
              </w:rPr>
              <w:t>2,273.38</w:t>
            </w:r>
            <w:r>
              <w:rPr>
                <w:rFonts w:cs="宋体"/>
                <w:b w:val="0"/>
                <w:bCs/>
                <w:color w:val="000000"/>
                <w:sz w:val="15"/>
                <w:szCs w:val="15"/>
              </w:rPr>
              <w:t xml:space="preserve"> </w:t>
            </w:r>
          </w:p>
        </w:tc>
        <w:tc>
          <w:tcPr>
            <w:tcW w:w="103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B5A910">
            <w:pPr>
              <w:textAlignment w:val="center"/>
              <w:rPr>
                <w:rFonts w:hint="default" w:cs="宋体"/>
                <w:b w:val="0"/>
                <w:bCs/>
                <w:color w:val="000000"/>
                <w:sz w:val="15"/>
                <w:szCs w:val="15"/>
              </w:rPr>
            </w:pPr>
            <w:r>
              <w:rPr>
                <w:rFonts w:hint="default" w:cs="宋体"/>
                <w:b w:val="0"/>
                <w:bCs/>
                <w:color w:val="000000"/>
                <w:sz w:val="15"/>
                <w:szCs w:val="15"/>
              </w:rPr>
              <w:t>242.58</w:t>
            </w:r>
            <w:r>
              <w:rPr>
                <w:rFonts w:cs="宋体"/>
                <w:b w:val="0"/>
                <w:bCs/>
                <w:color w:val="000000"/>
                <w:sz w:val="15"/>
                <w:szCs w:val="15"/>
              </w:rPr>
              <w:t xml:space="preserve"> </w:t>
            </w:r>
          </w:p>
        </w:tc>
      </w:tr>
      <w:tr w14:paraId="443948D7">
        <w:tblPrEx>
          <w:tblCellMar>
            <w:top w:w="0" w:type="dxa"/>
            <w:left w:w="0" w:type="dxa"/>
            <w:bottom w:w="0" w:type="dxa"/>
            <w:right w:w="0" w:type="dxa"/>
          </w:tblCellMar>
        </w:tblPrEx>
        <w:trPr>
          <w:trHeight w:val="283" w:hRule="exact"/>
        </w:trPr>
        <w:tc>
          <w:tcPr>
            <w:tcW w:w="43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835685">
            <w:pPr>
              <w:textAlignment w:val="center"/>
              <w:rPr>
                <w:rFonts w:hint="default" w:cs="宋体"/>
                <w:b w:val="0"/>
                <w:bCs/>
                <w:color w:val="000000"/>
                <w:sz w:val="15"/>
                <w:szCs w:val="15"/>
              </w:rPr>
            </w:pPr>
            <w:r>
              <w:rPr>
                <w:rFonts w:cs="宋体"/>
                <w:b w:val="0"/>
                <w:bCs/>
                <w:color w:val="000000"/>
                <w:sz w:val="15"/>
                <w:szCs w:val="15"/>
              </w:rPr>
              <w:t>205</w:t>
            </w:r>
          </w:p>
        </w:tc>
        <w:tc>
          <w:tcPr>
            <w:tcW w:w="134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9CA7CD">
            <w:pPr>
              <w:textAlignment w:val="center"/>
              <w:rPr>
                <w:rFonts w:hint="default" w:cs="宋体"/>
                <w:b w:val="0"/>
                <w:bCs/>
                <w:color w:val="000000"/>
                <w:sz w:val="15"/>
                <w:szCs w:val="15"/>
              </w:rPr>
            </w:pPr>
            <w:r>
              <w:rPr>
                <w:rFonts w:cs="宋体"/>
                <w:b w:val="0"/>
                <w:bCs/>
                <w:color w:val="000000"/>
                <w:sz w:val="15"/>
                <w:szCs w:val="15"/>
              </w:rPr>
              <w:t>教育支出</w:t>
            </w:r>
          </w:p>
        </w:tc>
        <w:tc>
          <w:tcPr>
            <w:tcW w:w="109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022AE1">
            <w:pPr>
              <w:textAlignment w:val="center"/>
              <w:rPr>
                <w:rFonts w:hint="default" w:cs="宋体"/>
                <w:b w:val="0"/>
                <w:bCs/>
                <w:color w:val="000000"/>
                <w:sz w:val="15"/>
                <w:szCs w:val="15"/>
              </w:rPr>
            </w:pPr>
            <w:r>
              <w:rPr>
                <w:rFonts w:hint="default" w:cs="宋体"/>
                <w:b w:val="0"/>
                <w:bCs/>
                <w:color w:val="000000"/>
                <w:sz w:val="15"/>
                <w:szCs w:val="15"/>
              </w:rPr>
              <w:t>1,993.41</w:t>
            </w:r>
            <w:r>
              <w:rPr>
                <w:rFonts w:cs="宋体"/>
                <w:b w:val="0"/>
                <w:bCs/>
                <w:color w:val="000000"/>
                <w:sz w:val="15"/>
                <w:szCs w:val="15"/>
              </w:rPr>
              <w:t xml:space="preserve"> </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25E99E">
            <w:pPr>
              <w:textAlignment w:val="center"/>
              <w:rPr>
                <w:rFonts w:hint="default" w:cs="宋体"/>
                <w:b w:val="0"/>
                <w:bCs/>
                <w:color w:val="000000"/>
                <w:sz w:val="15"/>
                <w:szCs w:val="15"/>
              </w:rPr>
            </w:pPr>
            <w:r>
              <w:rPr>
                <w:rFonts w:hint="default" w:cs="宋体"/>
                <w:b w:val="0"/>
                <w:bCs/>
                <w:color w:val="000000"/>
                <w:sz w:val="15"/>
                <w:szCs w:val="15"/>
              </w:rPr>
              <w:t>1,750.83</w:t>
            </w:r>
            <w:r>
              <w:rPr>
                <w:rFonts w:cs="宋体"/>
                <w:b w:val="0"/>
                <w:bCs/>
                <w:color w:val="000000"/>
                <w:sz w:val="15"/>
                <w:szCs w:val="15"/>
              </w:rPr>
              <w:t xml:space="preserve"> </w:t>
            </w:r>
          </w:p>
        </w:tc>
        <w:tc>
          <w:tcPr>
            <w:tcW w:w="103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E20912">
            <w:pPr>
              <w:textAlignment w:val="center"/>
              <w:rPr>
                <w:rFonts w:hint="default" w:cs="宋体"/>
                <w:b w:val="0"/>
                <w:bCs/>
                <w:color w:val="000000"/>
                <w:sz w:val="15"/>
                <w:szCs w:val="15"/>
              </w:rPr>
            </w:pPr>
            <w:r>
              <w:rPr>
                <w:rFonts w:hint="default" w:cs="宋体"/>
                <w:b w:val="0"/>
                <w:bCs/>
                <w:color w:val="000000"/>
                <w:sz w:val="15"/>
                <w:szCs w:val="15"/>
              </w:rPr>
              <w:t>242.58</w:t>
            </w:r>
            <w:r>
              <w:rPr>
                <w:rFonts w:cs="宋体"/>
                <w:b w:val="0"/>
                <w:bCs/>
                <w:color w:val="000000"/>
                <w:sz w:val="15"/>
                <w:szCs w:val="15"/>
              </w:rPr>
              <w:t xml:space="preserve"> </w:t>
            </w:r>
          </w:p>
        </w:tc>
      </w:tr>
      <w:tr w14:paraId="61A16C2C">
        <w:tblPrEx>
          <w:tblCellMar>
            <w:top w:w="0" w:type="dxa"/>
            <w:left w:w="0" w:type="dxa"/>
            <w:bottom w:w="0" w:type="dxa"/>
            <w:right w:w="0" w:type="dxa"/>
          </w:tblCellMar>
        </w:tblPrEx>
        <w:trPr>
          <w:trHeight w:val="283" w:hRule="exact"/>
        </w:trPr>
        <w:tc>
          <w:tcPr>
            <w:tcW w:w="43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C226E0">
            <w:pPr>
              <w:textAlignment w:val="center"/>
              <w:rPr>
                <w:rFonts w:hint="default" w:cs="宋体"/>
                <w:b w:val="0"/>
                <w:bCs/>
                <w:color w:val="000000"/>
                <w:sz w:val="15"/>
                <w:szCs w:val="15"/>
              </w:rPr>
            </w:pPr>
            <w:r>
              <w:rPr>
                <w:rFonts w:cs="宋体"/>
                <w:b w:val="0"/>
                <w:bCs/>
                <w:color w:val="000000"/>
                <w:sz w:val="15"/>
                <w:szCs w:val="15"/>
              </w:rPr>
              <w:t>20502</w:t>
            </w:r>
          </w:p>
        </w:tc>
        <w:tc>
          <w:tcPr>
            <w:tcW w:w="134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BCC35D">
            <w:pPr>
              <w:textAlignment w:val="center"/>
              <w:rPr>
                <w:rFonts w:hint="default" w:cs="宋体"/>
                <w:b w:val="0"/>
                <w:bCs/>
                <w:color w:val="000000"/>
                <w:sz w:val="15"/>
                <w:szCs w:val="15"/>
              </w:rPr>
            </w:pPr>
            <w:r>
              <w:rPr>
                <w:rFonts w:cs="宋体"/>
                <w:b w:val="0"/>
                <w:bCs/>
                <w:color w:val="000000"/>
                <w:sz w:val="15"/>
                <w:szCs w:val="15"/>
              </w:rPr>
              <w:t>普通教育</w:t>
            </w:r>
          </w:p>
        </w:tc>
        <w:tc>
          <w:tcPr>
            <w:tcW w:w="109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0F994F">
            <w:pPr>
              <w:textAlignment w:val="center"/>
              <w:rPr>
                <w:rFonts w:hint="default" w:cs="宋体"/>
                <w:b w:val="0"/>
                <w:bCs/>
                <w:color w:val="000000"/>
                <w:sz w:val="15"/>
                <w:szCs w:val="15"/>
              </w:rPr>
            </w:pPr>
            <w:r>
              <w:rPr>
                <w:rFonts w:hint="default" w:cs="宋体"/>
                <w:b w:val="0"/>
                <w:bCs/>
                <w:color w:val="000000"/>
                <w:sz w:val="15"/>
                <w:szCs w:val="15"/>
              </w:rPr>
              <w:t>1,993.41</w:t>
            </w:r>
            <w:r>
              <w:rPr>
                <w:rFonts w:cs="宋体"/>
                <w:b w:val="0"/>
                <w:bCs/>
                <w:color w:val="000000"/>
                <w:sz w:val="15"/>
                <w:szCs w:val="15"/>
              </w:rPr>
              <w:t xml:space="preserve"> </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EC67AF">
            <w:pPr>
              <w:textAlignment w:val="center"/>
              <w:rPr>
                <w:rFonts w:hint="default" w:cs="宋体"/>
                <w:b w:val="0"/>
                <w:bCs/>
                <w:color w:val="000000"/>
                <w:sz w:val="15"/>
                <w:szCs w:val="15"/>
              </w:rPr>
            </w:pPr>
            <w:r>
              <w:rPr>
                <w:rFonts w:hint="default" w:cs="宋体"/>
                <w:b w:val="0"/>
                <w:bCs/>
                <w:color w:val="000000"/>
                <w:sz w:val="15"/>
                <w:szCs w:val="15"/>
              </w:rPr>
              <w:t>1,750.83</w:t>
            </w:r>
            <w:r>
              <w:rPr>
                <w:rFonts w:cs="宋体"/>
                <w:b w:val="0"/>
                <w:bCs/>
                <w:color w:val="000000"/>
                <w:sz w:val="15"/>
                <w:szCs w:val="15"/>
              </w:rPr>
              <w:t xml:space="preserve"> </w:t>
            </w:r>
          </w:p>
        </w:tc>
        <w:tc>
          <w:tcPr>
            <w:tcW w:w="103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789711">
            <w:pPr>
              <w:textAlignment w:val="center"/>
              <w:rPr>
                <w:rFonts w:hint="default" w:cs="宋体"/>
                <w:b w:val="0"/>
                <w:bCs/>
                <w:color w:val="000000"/>
                <w:sz w:val="15"/>
                <w:szCs w:val="15"/>
              </w:rPr>
            </w:pPr>
            <w:r>
              <w:rPr>
                <w:rFonts w:hint="default" w:cs="宋体"/>
                <w:b w:val="0"/>
                <w:bCs/>
                <w:color w:val="000000"/>
                <w:sz w:val="15"/>
                <w:szCs w:val="15"/>
              </w:rPr>
              <w:t>242.58</w:t>
            </w:r>
            <w:r>
              <w:rPr>
                <w:rFonts w:cs="宋体"/>
                <w:b w:val="0"/>
                <w:bCs/>
                <w:color w:val="000000"/>
                <w:sz w:val="15"/>
                <w:szCs w:val="15"/>
              </w:rPr>
              <w:t xml:space="preserve"> </w:t>
            </w:r>
          </w:p>
        </w:tc>
      </w:tr>
      <w:tr w14:paraId="2EBC9C8A">
        <w:tblPrEx>
          <w:tblCellMar>
            <w:top w:w="0" w:type="dxa"/>
            <w:left w:w="0" w:type="dxa"/>
            <w:bottom w:w="0" w:type="dxa"/>
            <w:right w:w="0" w:type="dxa"/>
          </w:tblCellMar>
        </w:tblPrEx>
        <w:trPr>
          <w:trHeight w:val="283" w:hRule="exact"/>
        </w:trPr>
        <w:tc>
          <w:tcPr>
            <w:tcW w:w="43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34D6E8">
            <w:pPr>
              <w:textAlignment w:val="center"/>
              <w:rPr>
                <w:rFonts w:hint="default" w:cs="宋体"/>
                <w:b w:val="0"/>
                <w:bCs/>
                <w:color w:val="000000"/>
                <w:sz w:val="15"/>
                <w:szCs w:val="15"/>
              </w:rPr>
            </w:pPr>
            <w:r>
              <w:rPr>
                <w:rFonts w:cs="宋体"/>
                <w:b w:val="0"/>
                <w:bCs/>
                <w:color w:val="000000"/>
                <w:sz w:val="15"/>
                <w:szCs w:val="15"/>
              </w:rPr>
              <w:t>2050201</w:t>
            </w:r>
          </w:p>
        </w:tc>
        <w:tc>
          <w:tcPr>
            <w:tcW w:w="134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85EAB9">
            <w:pPr>
              <w:textAlignment w:val="center"/>
              <w:rPr>
                <w:rFonts w:hint="default" w:cs="宋体"/>
                <w:b w:val="0"/>
                <w:bCs/>
                <w:color w:val="000000"/>
                <w:sz w:val="15"/>
                <w:szCs w:val="15"/>
              </w:rPr>
            </w:pPr>
            <w:r>
              <w:rPr>
                <w:rFonts w:cs="宋体"/>
                <w:b w:val="0"/>
                <w:bCs/>
                <w:color w:val="000000"/>
                <w:sz w:val="15"/>
                <w:szCs w:val="15"/>
              </w:rPr>
              <w:t>学前教育</w:t>
            </w:r>
          </w:p>
        </w:tc>
        <w:tc>
          <w:tcPr>
            <w:tcW w:w="109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49FC19">
            <w:pPr>
              <w:textAlignment w:val="center"/>
              <w:rPr>
                <w:rFonts w:hint="default" w:cs="宋体"/>
                <w:b w:val="0"/>
                <w:bCs/>
                <w:color w:val="000000"/>
                <w:sz w:val="15"/>
                <w:szCs w:val="15"/>
              </w:rPr>
            </w:pPr>
            <w:r>
              <w:rPr>
                <w:rFonts w:hint="default" w:cs="宋体"/>
                <w:b w:val="0"/>
                <w:bCs/>
                <w:color w:val="000000"/>
                <w:sz w:val="15"/>
                <w:szCs w:val="15"/>
              </w:rPr>
              <w:t>17.10</w:t>
            </w:r>
            <w:r>
              <w:rPr>
                <w:rFonts w:cs="宋体"/>
                <w:b w:val="0"/>
                <w:bCs/>
                <w:color w:val="000000"/>
                <w:sz w:val="15"/>
                <w:szCs w:val="15"/>
              </w:rPr>
              <w:t xml:space="preserve"> </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E655DB">
            <w:pPr>
              <w:textAlignment w:val="center"/>
              <w:rPr>
                <w:rFonts w:hint="default" w:cs="宋体"/>
                <w:b w:val="0"/>
                <w:bCs/>
                <w:color w:val="000000"/>
                <w:sz w:val="15"/>
                <w:szCs w:val="15"/>
              </w:rPr>
            </w:pPr>
            <w:r>
              <w:rPr>
                <w:rFonts w:hint="default" w:cs="宋体"/>
                <w:b w:val="0"/>
                <w:bCs/>
                <w:color w:val="000000"/>
                <w:sz w:val="15"/>
                <w:szCs w:val="15"/>
              </w:rPr>
              <w:t>5.19</w:t>
            </w:r>
            <w:r>
              <w:rPr>
                <w:rFonts w:cs="宋体"/>
                <w:b w:val="0"/>
                <w:bCs/>
                <w:color w:val="000000"/>
                <w:sz w:val="15"/>
                <w:szCs w:val="15"/>
              </w:rPr>
              <w:t xml:space="preserve"> </w:t>
            </w:r>
          </w:p>
        </w:tc>
        <w:tc>
          <w:tcPr>
            <w:tcW w:w="103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EA079E">
            <w:pPr>
              <w:textAlignment w:val="center"/>
              <w:rPr>
                <w:rFonts w:hint="default" w:cs="宋体"/>
                <w:b w:val="0"/>
                <w:bCs/>
                <w:color w:val="000000"/>
                <w:sz w:val="15"/>
                <w:szCs w:val="15"/>
              </w:rPr>
            </w:pPr>
            <w:r>
              <w:rPr>
                <w:rFonts w:hint="default" w:cs="宋体"/>
                <w:b w:val="0"/>
                <w:bCs/>
                <w:color w:val="000000"/>
                <w:sz w:val="15"/>
                <w:szCs w:val="15"/>
              </w:rPr>
              <w:t>11.91</w:t>
            </w:r>
            <w:r>
              <w:rPr>
                <w:rFonts w:cs="宋体"/>
                <w:b w:val="0"/>
                <w:bCs/>
                <w:color w:val="000000"/>
                <w:sz w:val="15"/>
                <w:szCs w:val="15"/>
              </w:rPr>
              <w:t xml:space="preserve"> </w:t>
            </w:r>
          </w:p>
        </w:tc>
      </w:tr>
      <w:tr w14:paraId="439E8263">
        <w:tblPrEx>
          <w:tblCellMar>
            <w:top w:w="0" w:type="dxa"/>
            <w:left w:w="0" w:type="dxa"/>
            <w:bottom w:w="0" w:type="dxa"/>
            <w:right w:w="0" w:type="dxa"/>
          </w:tblCellMar>
        </w:tblPrEx>
        <w:trPr>
          <w:trHeight w:val="283" w:hRule="exact"/>
        </w:trPr>
        <w:tc>
          <w:tcPr>
            <w:tcW w:w="43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FE4BBB">
            <w:pPr>
              <w:textAlignment w:val="center"/>
              <w:rPr>
                <w:rFonts w:hint="default" w:cs="宋体"/>
                <w:b w:val="0"/>
                <w:bCs/>
                <w:color w:val="000000"/>
                <w:sz w:val="15"/>
                <w:szCs w:val="15"/>
              </w:rPr>
            </w:pPr>
            <w:r>
              <w:rPr>
                <w:rFonts w:cs="宋体"/>
                <w:b w:val="0"/>
                <w:bCs/>
                <w:color w:val="000000"/>
                <w:sz w:val="15"/>
                <w:szCs w:val="15"/>
              </w:rPr>
              <w:t>2050202</w:t>
            </w:r>
          </w:p>
        </w:tc>
        <w:tc>
          <w:tcPr>
            <w:tcW w:w="134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2D3671">
            <w:pPr>
              <w:textAlignment w:val="center"/>
              <w:rPr>
                <w:rFonts w:hint="default" w:cs="宋体"/>
                <w:b w:val="0"/>
                <w:bCs/>
                <w:color w:val="000000"/>
                <w:sz w:val="15"/>
                <w:szCs w:val="15"/>
              </w:rPr>
            </w:pPr>
            <w:r>
              <w:rPr>
                <w:rFonts w:cs="宋体"/>
                <w:b w:val="0"/>
                <w:bCs/>
                <w:color w:val="000000"/>
                <w:sz w:val="15"/>
                <w:szCs w:val="15"/>
              </w:rPr>
              <w:t>小学教育</w:t>
            </w:r>
          </w:p>
        </w:tc>
        <w:tc>
          <w:tcPr>
            <w:tcW w:w="109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6276E7">
            <w:pPr>
              <w:textAlignment w:val="center"/>
              <w:rPr>
                <w:rFonts w:hint="default" w:cs="宋体"/>
                <w:b w:val="0"/>
                <w:bCs/>
                <w:color w:val="000000"/>
                <w:sz w:val="15"/>
                <w:szCs w:val="15"/>
              </w:rPr>
            </w:pPr>
            <w:r>
              <w:rPr>
                <w:rFonts w:hint="default" w:cs="宋体"/>
                <w:b w:val="0"/>
                <w:bCs/>
                <w:color w:val="000000"/>
                <w:sz w:val="15"/>
                <w:szCs w:val="15"/>
              </w:rPr>
              <w:t>1,976.32</w:t>
            </w:r>
            <w:r>
              <w:rPr>
                <w:rFonts w:cs="宋体"/>
                <w:b w:val="0"/>
                <w:bCs/>
                <w:color w:val="000000"/>
                <w:sz w:val="15"/>
                <w:szCs w:val="15"/>
              </w:rPr>
              <w:t xml:space="preserve"> </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D54110">
            <w:pPr>
              <w:textAlignment w:val="center"/>
              <w:rPr>
                <w:rFonts w:hint="default" w:cs="宋体"/>
                <w:b w:val="0"/>
                <w:bCs/>
                <w:color w:val="000000"/>
                <w:sz w:val="15"/>
                <w:szCs w:val="15"/>
              </w:rPr>
            </w:pPr>
            <w:r>
              <w:rPr>
                <w:rFonts w:hint="default" w:cs="宋体"/>
                <w:b w:val="0"/>
                <w:bCs/>
                <w:color w:val="000000"/>
                <w:sz w:val="15"/>
                <w:szCs w:val="15"/>
              </w:rPr>
              <w:t>1,745.64</w:t>
            </w:r>
            <w:r>
              <w:rPr>
                <w:rFonts w:cs="宋体"/>
                <w:b w:val="0"/>
                <w:bCs/>
                <w:color w:val="000000"/>
                <w:sz w:val="15"/>
                <w:szCs w:val="15"/>
              </w:rPr>
              <w:t xml:space="preserve"> </w:t>
            </w:r>
          </w:p>
        </w:tc>
        <w:tc>
          <w:tcPr>
            <w:tcW w:w="103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A34104">
            <w:pPr>
              <w:textAlignment w:val="center"/>
              <w:rPr>
                <w:rFonts w:hint="default" w:cs="宋体"/>
                <w:b w:val="0"/>
                <w:bCs/>
                <w:color w:val="000000"/>
                <w:sz w:val="15"/>
                <w:szCs w:val="15"/>
              </w:rPr>
            </w:pPr>
            <w:r>
              <w:rPr>
                <w:rFonts w:hint="default" w:cs="宋体"/>
                <w:b w:val="0"/>
                <w:bCs/>
                <w:color w:val="000000"/>
                <w:sz w:val="15"/>
                <w:szCs w:val="15"/>
              </w:rPr>
              <w:t>230.67</w:t>
            </w:r>
            <w:r>
              <w:rPr>
                <w:rFonts w:cs="宋体"/>
                <w:b w:val="0"/>
                <w:bCs/>
                <w:color w:val="000000"/>
                <w:sz w:val="15"/>
                <w:szCs w:val="15"/>
              </w:rPr>
              <w:t xml:space="preserve"> </w:t>
            </w:r>
          </w:p>
        </w:tc>
      </w:tr>
      <w:tr w14:paraId="612B1CDD">
        <w:tblPrEx>
          <w:tblCellMar>
            <w:top w:w="0" w:type="dxa"/>
            <w:left w:w="0" w:type="dxa"/>
            <w:bottom w:w="0" w:type="dxa"/>
            <w:right w:w="0" w:type="dxa"/>
          </w:tblCellMar>
        </w:tblPrEx>
        <w:trPr>
          <w:trHeight w:val="283" w:hRule="exact"/>
        </w:trPr>
        <w:tc>
          <w:tcPr>
            <w:tcW w:w="43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0C9F2D">
            <w:pPr>
              <w:textAlignment w:val="center"/>
              <w:rPr>
                <w:rFonts w:hint="default" w:cs="宋体"/>
                <w:b w:val="0"/>
                <w:bCs/>
                <w:color w:val="000000"/>
                <w:sz w:val="15"/>
                <w:szCs w:val="15"/>
              </w:rPr>
            </w:pPr>
            <w:r>
              <w:rPr>
                <w:rFonts w:cs="宋体"/>
                <w:b w:val="0"/>
                <w:bCs/>
                <w:color w:val="000000"/>
                <w:sz w:val="15"/>
                <w:szCs w:val="15"/>
              </w:rPr>
              <w:t>208</w:t>
            </w:r>
          </w:p>
        </w:tc>
        <w:tc>
          <w:tcPr>
            <w:tcW w:w="134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B14CF7">
            <w:pPr>
              <w:textAlignment w:val="center"/>
              <w:rPr>
                <w:rFonts w:hint="default" w:cs="宋体"/>
                <w:b w:val="0"/>
                <w:bCs/>
                <w:color w:val="000000"/>
                <w:sz w:val="15"/>
                <w:szCs w:val="15"/>
              </w:rPr>
            </w:pPr>
            <w:r>
              <w:rPr>
                <w:rFonts w:cs="宋体"/>
                <w:b w:val="0"/>
                <w:bCs/>
                <w:color w:val="000000"/>
                <w:sz w:val="15"/>
                <w:szCs w:val="15"/>
              </w:rPr>
              <w:t>社会保障和就业支出</w:t>
            </w:r>
          </w:p>
        </w:tc>
        <w:tc>
          <w:tcPr>
            <w:tcW w:w="109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047ACD">
            <w:pPr>
              <w:textAlignment w:val="center"/>
              <w:rPr>
                <w:rFonts w:hint="default" w:cs="宋体"/>
                <w:b w:val="0"/>
                <w:bCs/>
                <w:color w:val="000000"/>
                <w:sz w:val="15"/>
                <w:szCs w:val="15"/>
              </w:rPr>
            </w:pPr>
            <w:r>
              <w:rPr>
                <w:rFonts w:hint="default" w:cs="宋体"/>
                <w:b w:val="0"/>
                <w:bCs/>
                <w:color w:val="000000"/>
                <w:sz w:val="15"/>
                <w:szCs w:val="15"/>
              </w:rPr>
              <w:t>274.25</w:t>
            </w:r>
            <w:r>
              <w:rPr>
                <w:rFonts w:cs="宋体"/>
                <w:b w:val="0"/>
                <w:bCs/>
                <w:color w:val="000000"/>
                <w:sz w:val="15"/>
                <w:szCs w:val="15"/>
              </w:rPr>
              <w:t xml:space="preserve"> </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7929AC">
            <w:pPr>
              <w:textAlignment w:val="center"/>
              <w:rPr>
                <w:rFonts w:hint="default" w:cs="宋体"/>
                <w:b w:val="0"/>
                <w:bCs/>
                <w:color w:val="000000"/>
                <w:sz w:val="15"/>
                <w:szCs w:val="15"/>
              </w:rPr>
            </w:pPr>
            <w:r>
              <w:rPr>
                <w:rFonts w:hint="default" w:cs="宋体"/>
                <w:b w:val="0"/>
                <w:bCs/>
                <w:color w:val="000000"/>
                <w:sz w:val="15"/>
                <w:szCs w:val="15"/>
              </w:rPr>
              <w:t>274.25</w:t>
            </w:r>
            <w:r>
              <w:rPr>
                <w:rFonts w:cs="宋体"/>
                <w:b w:val="0"/>
                <w:bCs/>
                <w:color w:val="000000"/>
                <w:sz w:val="15"/>
                <w:szCs w:val="15"/>
              </w:rPr>
              <w:t xml:space="preserve"> </w:t>
            </w:r>
          </w:p>
        </w:tc>
        <w:tc>
          <w:tcPr>
            <w:tcW w:w="103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D18280">
            <w:pPr>
              <w:textAlignment w:val="center"/>
              <w:rPr>
                <w:rFonts w:hint="default" w:cs="宋体"/>
                <w:b w:val="0"/>
                <w:bCs/>
                <w:color w:val="000000"/>
                <w:sz w:val="15"/>
                <w:szCs w:val="15"/>
              </w:rPr>
            </w:pPr>
            <w:r>
              <w:rPr>
                <w:rFonts w:hint="default" w:cs="宋体"/>
                <w:b w:val="0"/>
                <w:bCs/>
                <w:color w:val="000000"/>
                <w:sz w:val="15"/>
                <w:szCs w:val="15"/>
              </w:rPr>
              <w:t>0.00</w:t>
            </w:r>
            <w:r>
              <w:rPr>
                <w:rFonts w:cs="宋体"/>
                <w:b w:val="0"/>
                <w:bCs/>
                <w:color w:val="000000"/>
                <w:sz w:val="15"/>
                <w:szCs w:val="15"/>
              </w:rPr>
              <w:t xml:space="preserve"> </w:t>
            </w:r>
          </w:p>
        </w:tc>
      </w:tr>
      <w:tr w14:paraId="3A4F9034">
        <w:tblPrEx>
          <w:tblCellMar>
            <w:top w:w="0" w:type="dxa"/>
            <w:left w:w="0" w:type="dxa"/>
            <w:bottom w:w="0" w:type="dxa"/>
            <w:right w:w="0" w:type="dxa"/>
          </w:tblCellMar>
        </w:tblPrEx>
        <w:trPr>
          <w:trHeight w:val="283" w:hRule="exact"/>
        </w:trPr>
        <w:tc>
          <w:tcPr>
            <w:tcW w:w="43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72507B">
            <w:pPr>
              <w:textAlignment w:val="center"/>
              <w:rPr>
                <w:rFonts w:hint="default" w:cs="宋体"/>
                <w:b w:val="0"/>
                <w:bCs/>
                <w:color w:val="000000"/>
                <w:sz w:val="15"/>
                <w:szCs w:val="15"/>
              </w:rPr>
            </w:pPr>
            <w:r>
              <w:rPr>
                <w:rFonts w:cs="宋体"/>
                <w:b w:val="0"/>
                <w:bCs/>
                <w:color w:val="000000"/>
                <w:sz w:val="15"/>
                <w:szCs w:val="15"/>
              </w:rPr>
              <w:t>20805</w:t>
            </w:r>
          </w:p>
        </w:tc>
        <w:tc>
          <w:tcPr>
            <w:tcW w:w="134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4E61D0">
            <w:pPr>
              <w:textAlignment w:val="center"/>
              <w:rPr>
                <w:rFonts w:hint="default" w:cs="宋体"/>
                <w:b w:val="0"/>
                <w:bCs/>
                <w:color w:val="000000"/>
                <w:sz w:val="15"/>
                <w:szCs w:val="15"/>
              </w:rPr>
            </w:pPr>
            <w:r>
              <w:rPr>
                <w:rFonts w:cs="宋体"/>
                <w:b w:val="0"/>
                <w:bCs/>
                <w:color w:val="000000"/>
                <w:sz w:val="15"/>
                <w:szCs w:val="15"/>
              </w:rPr>
              <w:t>行政事业单位养老支出</w:t>
            </w:r>
          </w:p>
        </w:tc>
        <w:tc>
          <w:tcPr>
            <w:tcW w:w="109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9709ED">
            <w:pPr>
              <w:textAlignment w:val="center"/>
              <w:rPr>
                <w:rFonts w:hint="default" w:cs="宋体"/>
                <w:b w:val="0"/>
                <w:bCs/>
                <w:color w:val="000000"/>
                <w:sz w:val="15"/>
                <w:szCs w:val="15"/>
              </w:rPr>
            </w:pPr>
            <w:r>
              <w:rPr>
                <w:rFonts w:hint="default" w:cs="宋体"/>
                <w:b w:val="0"/>
                <w:bCs/>
                <w:color w:val="000000"/>
                <w:sz w:val="15"/>
                <w:szCs w:val="15"/>
              </w:rPr>
              <w:t>251.97</w:t>
            </w:r>
            <w:r>
              <w:rPr>
                <w:rFonts w:cs="宋体"/>
                <w:b w:val="0"/>
                <w:bCs/>
                <w:color w:val="000000"/>
                <w:sz w:val="15"/>
                <w:szCs w:val="15"/>
              </w:rPr>
              <w:t xml:space="preserve"> </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0764E8">
            <w:pPr>
              <w:textAlignment w:val="center"/>
              <w:rPr>
                <w:rFonts w:hint="default" w:cs="宋体"/>
                <w:b w:val="0"/>
                <w:bCs/>
                <w:color w:val="000000"/>
                <w:sz w:val="15"/>
                <w:szCs w:val="15"/>
              </w:rPr>
            </w:pPr>
            <w:r>
              <w:rPr>
                <w:rFonts w:hint="default" w:cs="宋体"/>
                <w:b w:val="0"/>
                <w:bCs/>
                <w:color w:val="000000"/>
                <w:sz w:val="15"/>
                <w:szCs w:val="15"/>
              </w:rPr>
              <w:t>251.97</w:t>
            </w:r>
            <w:r>
              <w:rPr>
                <w:rFonts w:cs="宋体"/>
                <w:b w:val="0"/>
                <w:bCs/>
                <w:color w:val="000000"/>
                <w:sz w:val="15"/>
                <w:szCs w:val="15"/>
              </w:rPr>
              <w:t xml:space="preserve"> </w:t>
            </w:r>
          </w:p>
        </w:tc>
        <w:tc>
          <w:tcPr>
            <w:tcW w:w="103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350F9E">
            <w:pPr>
              <w:textAlignment w:val="center"/>
              <w:rPr>
                <w:rFonts w:hint="default" w:cs="宋体"/>
                <w:b w:val="0"/>
                <w:bCs/>
                <w:color w:val="000000"/>
                <w:sz w:val="15"/>
                <w:szCs w:val="15"/>
              </w:rPr>
            </w:pPr>
            <w:r>
              <w:rPr>
                <w:rFonts w:hint="default" w:cs="宋体"/>
                <w:b w:val="0"/>
                <w:bCs/>
                <w:color w:val="000000"/>
                <w:sz w:val="15"/>
                <w:szCs w:val="15"/>
              </w:rPr>
              <w:t>0.00</w:t>
            </w:r>
            <w:r>
              <w:rPr>
                <w:rFonts w:cs="宋体"/>
                <w:b w:val="0"/>
                <w:bCs/>
                <w:color w:val="000000"/>
                <w:sz w:val="15"/>
                <w:szCs w:val="15"/>
              </w:rPr>
              <w:t xml:space="preserve"> </w:t>
            </w:r>
          </w:p>
        </w:tc>
      </w:tr>
      <w:tr w14:paraId="656B848A">
        <w:tblPrEx>
          <w:tblCellMar>
            <w:top w:w="0" w:type="dxa"/>
            <w:left w:w="0" w:type="dxa"/>
            <w:bottom w:w="0" w:type="dxa"/>
            <w:right w:w="0" w:type="dxa"/>
          </w:tblCellMar>
        </w:tblPrEx>
        <w:trPr>
          <w:trHeight w:val="283" w:hRule="exact"/>
        </w:trPr>
        <w:tc>
          <w:tcPr>
            <w:tcW w:w="43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A86055">
            <w:pPr>
              <w:textAlignment w:val="center"/>
              <w:rPr>
                <w:rFonts w:hint="default" w:cs="宋体"/>
                <w:b w:val="0"/>
                <w:bCs/>
                <w:color w:val="000000"/>
                <w:sz w:val="15"/>
                <w:szCs w:val="15"/>
              </w:rPr>
            </w:pPr>
            <w:r>
              <w:rPr>
                <w:rFonts w:cs="宋体"/>
                <w:b w:val="0"/>
                <w:bCs/>
                <w:color w:val="000000"/>
                <w:sz w:val="15"/>
                <w:szCs w:val="15"/>
              </w:rPr>
              <w:t>2080505</w:t>
            </w:r>
          </w:p>
        </w:tc>
        <w:tc>
          <w:tcPr>
            <w:tcW w:w="134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197B91">
            <w:pPr>
              <w:textAlignment w:val="center"/>
              <w:rPr>
                <w:rFonts w:hint="default" w:cs="宋体"/>
                <w:b w:val="0"/>
                <w:bCs/>
                <w:color w:val="000000"/>
                <w:sz w:val="15"/>
                <w:szCs w:val="15"/>
              </w:rPr>
            </w:pPr>
            <w:r>
              <w:rPr>
                <w:rFonts w:cs="宋体"/>
                <w:b w:val="0"/>
                <w:bCs/>
                <w:color w:val="000000"/>
                <w:sz w:val="15"/>
                <w:szCs w:val="15"/>
              </w:rPr>
              <w:t>机关事业单位基本养老保险缴费支出</w:t>
            </w:r>
          </w:p>
        </w:tc>
        <w:tc>
          <w:tcPr>
            <w:tcW w:w="109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FAF3B5">
            <w:pPr>
              <w:textAlignment w:val="center"/>
              <w:rPr>
                <w:rFonts w:hint="default" w:cs="宋体"/>
                <w:b w:val="0"/>
                <w:bCs/>
                <w:color w:val="000000"/>
                <w:sz w:val="15"/>
                <w:szCs w:val="15"/>
              </w:rPr>
            </w:pPr>
            <w:r>
              <w:rPr>
                <w:rFonts w:hint="default" w:cs="宋体"/>
                <w:b w:val="0"/>
                <w:bCs/>
                <w:color w:val="000000"/>
                <w:sz w:val="15"/>
                <w:szCs w:val="15"/>
              </w:rPr>
              <w:t>156.93</w:t>
            </w:r>
            <w:r>
              <w:rPr>
                <w:rFonts w:cs="宋体"/>
                <w:b w:val="0"/>
                <w:bCs/>
                <w:color w:val="000000"/>
                <w:sz w:val="15"/>
                <w:szCs w:val="15"/>
              </w:rPr>
              <w:t xml:space="preserve"> </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B55052">
            <w:pPr>
              <w:textAlignment w:val="center"/>
              <w:rPr>
                <w:rFonts w:hint="default" w:cs="宋体"/>
                <w:b w:val="0"/>
                <w:bCs/>
                <w:color w:val="000000"/>
                <w:sz w:val="15"/>
                <w:szCs w:val="15"/>
              </w:rPr>
            </w:pPr>
            <w:r>
              <w:rPr>
                <w:rFonts w:hint="default" w:cs="宋体"/>
                <w:b w:val="0"/>
                <w:bCs/>
                <w:color w:val="000000"/>
                <w:sz w:val="15"/>
                <w:szCs w:val="15"/>
              </w:rPr>
              <w:t>156.93</w:t>
            </w:r>
            <w:r>
              <w:rPr>
                <w:rFonts w:cs="宋体"/>
                <w:b w:val="0"/>
                <w:bCs/>
                <w:color w:val="000000"/>
                <w:sz w:val="15"/>
                <w:szCs w:val="15"/>
              </w:rPr>
              <w:t xml:space="preserve"> </w:t>
            </w:r>
          </w:p>
        </w:tc>
        <w:tc>
          <w:tcPr>
            <w:tcW w:w="103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F5E526">
            <w:pPr>
              <w:textAlignment w:val="center"/>
              <w:rPr>
                <w:rFonts w:hint="default" w:cs="宋体"/>
                <w:b w:val="0"/>
                <w:bCs/>
                <w:color w:val="000000"/>
                <w:sz w:val="15"/>
                <w:szCs w:val="15"/>
              </w:rPr>
            </w:pPr>
            <w:r>
              <w:rPr>
                <w:rFonts w:hint="default" w:cs="宋体"/>
                <w:b w:val="0"/>
                <w:bCs/>
                <w:color w:val="000000"/>
                <w:sz w:val="15"/>
                <w:szCs w:val="15"/>
              </w:rPr>
              <w:t>0.00</w:t>
            </w:r>
            <w:r>
              <w:rPr>
                <w:rFonts w:cs="宋体"/>
                <w:b w:val="0"/>
                <w:bCs/>
                <w:color w:val="000000"/>
                <w:sz w:val="15"/>
                <w:szCs w:val="15"/>
              </w:rPr>
              <w:t xml:space="preserve"> </w:t>
            </w:r>
          </w:p>
        </w:tc>
      </w:tr>
      <w:tr w14:paraId="45BA7D7D">
        <w:tblPrEx>
          <w:tblCellMar>
            <w:top w:w="0" w:type="dxa"/>
            <w:left w:w="0" w:type="dxa"/>
            <w:bottom w:w="0" w:type="dxa"/>
            <w:right w:w="0" w:type="dxa"/>
          </w:tblCellMar>
        </w:tblPrEx>
        <w:trPr>
          <w:trHeight w:val="283" w:hRule="exact"/>
        </w:trPr>
        <w:tc>
          <w:tcPr>
            <w:tcW w:w="43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FCAF3B">
            <w:pPr>
              <w:textAlignment w:val="center"/>
              <w:rPr>
                <w:rFonts w:hint="default" w:cs="宋体"/>
                <w:b w:val="0"/>
                <w:bCs/>
                <w:color w:val="000000"/>
                <w:sz w:val="15"/>
                <w:szCs w:val="15"/>
              </w:rPr>
            </w:pPr>
            <w:r>
              <w:rPr>
                <w:rFonts w:cs="宋体"/>
                <w:b w:val="0"/>
                <w:bCs/>
                <w:color w:val="000000"/>
                <w:sz w:val="15"/>
                <w:szCs w:val="15"/>
              </w:rPr>
              <w:t>2080506</w:t>
            </w:r>
          </w:p>
        </w:tc>
        <w:tc>
          <w:tcPr>
            <w:tcW w:w="134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A424D5">
            <w:pPr>
              <w:textAlignment w:val="center"/>
              <w:rPr>
                <w:rFonts w:hint="default" w:cs="宋体"/>
                <w:b w:val="0"/>
                <w:bCs/>
                <w:color w:val="000000"/>
                <w:sz w:val="15"/>
                <w:szCs w:val="15"/>
              </w:rPr>
            </w:pPr>
            <w:r>
              <w:rPr>
                <w:rFonts w:cs="宋体"/>
                <w:b w:val="0"/>
                <w:bCs/>
                <w:color w:val="000000"/>
                <w:sz w:val="15"/>
                <w:szCs w:val="15"/>
              </w:rPr>
              <w:t>机关事业单位职业年金缴费支出</w:t>
            </w:r>
          </w:p>
        </w:tc>
        <w:tc>
          <w:tcPr>
            <w:tcW w:w="109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850FDE">
            <w:pPr>
              <w:textAlignment w:val="center"/>
              <w:rPr>
                <w:rFonts w:hint="default" w:cs="宋体"/>
                <w:b w:val="0"/>
                <w:bCs/>
                <w:color w:val="000000"/>
                <w:sz w:val="15"/>
                <w:szCs w:val="15"/>
              </w:rPr>
            </w:pPr>
            <w:r>
              <w:rPr>
                <w:rFonts w:hint="default" w:cs="宋体"/>
                <w:b w:val="0"/>
                <w:bCs/>
                <w:color w:val="000000"/>
                <w:sz w:val="15"/>
                <w:szCs w:val="15"/>
              </w:rPr>
              <w:t>84.04</w:t>
            </w:r>
            <w:r>
              <w:rPr>
                <w:rFonts w:cs="宋体"/>
                <w:b w:val="0"/>
                <w:bCs/>
                <w:color w:val="000000"/>
                <w:sz w:val="15"/>
                <w:szCs w:val="15"/>
              </w:rPr>
              <w:t xml:space="preserve"> </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22F852">
            <w:pPr>
              <w:textAlignment w:val="center"/>
              <w:rPr>
                <w:rFonts w:hint="default" w:cs="宋体"/>
                <w:b w:val="0"/>
                <w:bCs/>
                <w:color w:val="000000"/>
                <w:sz w:val="15"/>
                <w:szCs w:val="15"/>
              </w:rPr>
            </w:pPr>
            <w:r>
              <w:rPr>
                <w:rFonts w:hint="default" w:cs="宋体"/>
                <w:b w:val="0"/>
                <w:bCs/>
                <w:color w:val="000000"/>
                <w:sz w:val="15"/>
                <w:szCs w:val="15"/>
              </w:rPr>
              <w:t>84.04</w:t>
            </w:r>
            <w:r>
              <w:rPr>
                <w:rFonts w:cs="宋体"/>
                <w:b w:val="0"/>
                <w:bCs/>
                <w:color w:val="000000"/>
                <w:sz w:val="15"/>
                <w:szCs w:val="15"/>
              </w:rPr>
              <w:t xml:space="preserve"> </w:t>
            </w:r>
          </w:p>
        </w:tc>
        <w:tc>
          <w:tcPr>
            <w:tcW w:w="103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9608DF">
            <w:pPr>
              <w:textAlignment w:val="center"/>
              <w:rPr>
                <w:rFonts w:hint="default" w:cs="宋体"/>
                <w:b w:val="0"/>
                <w:bCs/>
                <w:color w:val="000000"/>
                <w:sz w:val="15"/>
                <w:szCs w:val="15"/>
              </w:rPr>
            </w:pPr>
            <w:r>
              <w:rPr>
                <w:rFonts w:hint="default" w:cs="宋体"/>
                <w:b w:val="0"/>
                <w:bCs/>
                <w:color w:val="000000"/>
                <w:sz w:val="15"/>
                <w:szCs w:val="15"/>
              </w:rPr>
              <w:t>0.00</w:t>
            </w:r>
            <w:r>
              <w:rPr>
                <w:rFonts w:cs="宋体"/>
                <w:b w:val="0"/>
                <w:bCs/>
                <w:color w:val="000000"/>
                <w:sz w:val="15"/>
                <w:szCs w:val="15"/>
              </w:rPr>
              <w:t xml:space="preserve"> </w:t>
            </w:r>
          </w:p>
        </w:tc>
      </w:tr>
      <w:tr w14:paraId="77BEF349">
        <w:tblPrEx>
          <w:tblCellMar>
            <w:top w:w="0" w:type="dxa"/>
            <w:left w:w="0" w:type="dxa"/>
            <w:bottom w:w="0" w:type="dxa"/>
            <w:right w:w="0" w:type="dxa"/>
          </w:tblCellMar>
        </w:tblPrEx>
        <w:trPr>
          <w:trHeight w:val="283" w:hRule="exact"/>
        </w:trPr>
        <w:tc>
          <w:tcPr>
            <w:tcW w:w="43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BB5D90">
            <w:pPr>
              <w:textAlignment w:val="center"/>
              <w:rPr>
                <w:rFonts w:hint="default" w:cs="宋体"/>
                <w:b w:val="0"/>
                <w:bCs/>
                <w:color w:val="000000"/>
                <w:sz w:val="15"/>
                <w:szCs w:val="15"/>
              </w:rPr>
            </w:pPr>
            <w:r>
              <w:rPr>
                <w:rFonts w:cs="宋体"/>
                <w:b w:val="0"/>
                <w:bCs/>
                <w:color w:val="000000"/>
                <w:sz w:val="15"/>
                <w:szCs w:val="15"/>
              </w:rPr>
              <w:t>2080599</w:t>
            </w:r>
          </w:p>
        </w:tc>
        <w:tc>
          <w:tcPr>
            <w:tcW w:w="134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6A0E39">
            <w:pPr>
              <w:textAlignment w:val="center"/>
              <w:rPr>
                <w:rFonts w:hint="default" w:cs="宋体"/>
                <w:b w:val="0"/>
                <w:bCs/>
                <w:color w:val="000000"/>
                <w:sz w:val="15"/>
                <w:szCs w:val="15"/>
              </w:rPr>
            </w:pPr>
            <w:r>
              <w:rPr>
                <w:rFonts w:cs="宋体"/>
                <w:b w:val="0"/>
                <w:bCs/>
                <w:color w:val="000000"/>
                <w:sz w:val="15"/>
                <w:szCs w:val="15"/>
              </w:rPr>
              <w:t>其他行政事业单位养老支出</w:t>
            </w:r>
          </w:p>
        </w:tc>
        <w:tc>
          <w:tcPr>
            <w:tcW w:w="109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181FED">
            <w:pPr>
              <w:textAlignment w:val="center"/>
              <w:rPr>
                <w:rFonts w:hint="default" w:cs="宋体"/>
                <w:b w:val="0"/>
                <w:bCs/>
                <w:color w:val="000000"/>
                <w:sz w:val="15"/>
                <w:szCs w:val="15"/>
              </w:rPr>
            </w:pPr>
            <w:r>
              <w:rPr>
                <w:rFonts w:hint="default" w:cs="宋体"/>
                <w:b w:val="0"/>
                <w:bCs/>
                <w:color w:val="000000"/>
                <w:sz w:val="15"/>
                <w:szCs w:val="15"/>
              </w:rPr>
              <w:t>11.00</w:t>
            </w:r>
            <w:r>
              <w:rPr>
                <w:rFonts w:cs="宋体"/>
                <w:b w:val="0"/>
                <w:bCs/>
                <w:color w:val="000000"/>
                <w:sz w:val="15"/>
                <w:szCs w:val="15"/>
              </w:rPr>
              <w:t xml:space="preserve"> </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E9C801">
            <w:pPr>
              <w:textAlignment w:val="center"/>
              <w:rPr>
                <w:rFonts w:hint="default" w:cs="宋体"/>
                <w:b w:val="0"/>
                <w:bCs/>
                <w:color w:val="000000"/>
                <w:sz w:val="15"/>
                <w:szCs w:val="15"/>
              </w:rPr>
            </w:pPr>
            <w:r>
              <w:rPr>
                <w:rFonts w:hint="default" w:cs="宋体"/>
                <w:b w:val="0"/>
                <w:bCs/>
                <w:color w:val="000000"/>
                <w:sz w:val="15"/>
                <w:szCs w:val="15"/>
              </w:rPr>
              <w:t>11.00</w:t>
            </w:r>
            <w:r>
              <w:rPr>
                <w:rFonts w:cs="宋体"/>
                <w:b w:val="0"/>
                <w:bCs/>
                <w:color w:val="000000"/>
                <w:sz w:val="15"/>
                <w:szCs w:val="15"/>
              </w:rPr>
              <w:t xml:space="preserve"> </w:t>
            </w:r>
          </w:p>
        </w:tc>
        <w:tc>
          <w:tcPr>
            <w:tcW w:w="103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7437B2">
            <w:pPr>
              <w:textAlignment w:val="center"/>
              <w:rPr>
                <w:rFonts w:hint="default" w:cs="宋体"/>
                <w:b w:val="0"/>
                <w:bCs/>
                <w:color w:val="000000"/>
                <w:sz w:val="15"/>
                <w:szCs w:val="15"/>
              </w:rPr>
            </w:pPr>
            <w:r>
              <w:rPr>
                <w:rFonts w:hint="default" w:cs="宋体"/>
                <w:b w:val="0"/>
                <w:bCs/>
                <w:color w:val="000000"/>
                <w:sz w:val="15"/>
                <w:szCs w:val="15"/>
              </w:rPr>
              <w:t>0.00</w:t>
            </w:r>
            <w:r>
              <w:rPr>
                <w:rFonts w:cs="宋体"/>
                <w:b w:val="0"/>
                <w:bCs/>
                <w:color w:val="000000"/>
                <w:sz w:val="15"/>
                <w:szCs w:val="15"/>
              </w:rPr>
              <w:t xml:space="preserve"> </w:t>
            </w:r>
          </w:p>
        </w:tc>
      </w:tr>
      <w:tr w14:paraId="32852906">
        <w:tblPrEx>
          <w:tblCellMar>
            <w:top w:w="0" w:type="dxa"/>
            <w:left w:w="0" w:type="dxa"/>
            <w:bottom w:w="0" w:type="dxa"/>
            <w:right w:w="0" w:type="dxa"/>
          </w:tblCellMar>
        </w:tblPrEx>
        <w:trPr>
          <w:trHeight w:val="283" w:hRule="exact"/>
        </w:trPr>
        <w:tc>
          <w:tcPr>
            <w:tcW w:w="43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0B478E">
            <w:pPr>
              <w:textAlignment w:val="center"/>
              <w:rPr>
                <w:rFonts w:hint="default" w:cs="宋体"/>
                <w:b w:val="0"/>
                <w:bCs/>
                <w:color w:val="000000"/>
                <w:sz w:val="15"/>
                <w:szCs w:val="15"/>
              </w:rPr>
            </w:pPr>
            <w:r>
              <w:rPr>
                <w:rFonts w:cs="宋体"/>
                <w:b w:val="0"/>
                <w:bCs/>
                <w:color w:val="000000"/>
                <w:sz w:val="15"/>
                <w:szCs w:val="15"/>
              </w:rPr>
              <w:t>20808</w:t>
            </w:r>
          </w:p>
        </w:tc>
        <w:tc>
          <w:tcPr>
            <w:tcW w:w="134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F61DB9">
            <w:pPr>
              <w:textAlignment w:val="center"/>
              <w:rPr>
                <w:rFonts w:hint="default" w:cs="宋体"/>
                <w:b w:val="0"/>
                <w:bCs/>
                <w:color w:val="000000"/>
                <w:sz w:val="15"/>
                <w:szCs w:val="15"/>
              </w:rPr>
            </w:pPr>
            <w:r>
              <w:rPr>
                <w:rFonts w:cs="宋体"/>
                <w:b w:val="0"/>
                <w:bCs/>
                <w:color w:val="000000"/>
                <w:sz w:val="15"/>
                <w:szCs w:val="15"/>
              </w:rPr>
              <w:t>抚恤</w:t>
            </w:r>
          </w:p>
        </w:tc>
        <w:tc>
          <w:tcPr>
            <w:tcW w:w="109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1E75B7">
            <w:pPr>
              <w:textAlignment w:val="center"/>
              <w:rPr>
                <w:rFonts w:hint="default" w:cs="宋体"/>
                <w:b w:val="0"/>
                <w:bCs/>
                <w:color w:val="000000"/>
                <w:sz w:val="15"/>
                <w:szCs w:val="15"/>
              </w:rPr>
            </w:pPr>
            <w:r>
              <w:rPr>
                <w:rFonts w:hint="default" w:cs="宋体"/>
                <w:b w:val="0"/>
                <w:bCs/>
                <w:color w:val="000000"/>
                <w:sz w:val="15"/>
                <w:szCs w:val="15"/>
              </w:rPr>
              <w:t>22.28</w:t>
            </w:r>
            <w:r>
              <w:rPr>
                <w:rFonts w:cs="宋体"/>
                <w:b w:val="0"/>
                <w:bCs/>
                <w:color w:val="000000"/>
                <w:sz w:val="15"/>
                <w:szCs w:val="15"/>
              </w:rPr>
              <w:t xml:space="preserve"> </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18611A">
            <w:pPr>
              <w:textAlignment w:val="center"/>
              <w:rPr>
                <w:rFonts w:hint="default" w:cs="宋体"/>
                <w:b w:val="0"/>
                <w:bCs/>
                <w:color w:val="000000"/>
                <w:sz w:val="15"/>
                <w:szCs w:val="15"/>
              </w:rPr>
            </w:pPr>
            <w:r>
              <w:rPr>
                <w:rFonts w:hint="default" w:cs="宋体"/>
                <w:b w:val="0"/>
                <w:bCs/>
                <w:color w:val="000000"/>
                <w:sz w:val="15"/>
                <w:szCs w:val="15"/>
              </w:rPr>
              <w:t>22.28</w:t>
            </w:r>
            <w:r>
              <w:rPr>
                <w:rFonts w:cs="宋体"/>
                <w:b w:val="0"/>
                <w:bCs/>
                <w:color w:val="000000"/>
                <w:sz w:val="15"/>
                <w:szCs w:val="15"/>
              </w:rPr>
              <w:t xml:space="preserve"> </w:t>
            </w:r>
          </w:p>
        </w:tc>
        <w:tc>
          <w:tcPr>
            <w:tcW w:w="103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4748B6">
            <w:pPr>
              <w:textAlignment w:val="center"/>
              <w:rPr>
                <w:rFonts w:hint="default" w:cs="宋体"/>
                <w:b w:val="0"/>
                <w:bCs/>
                <w:color w:val="000000"/>
                <w:sz w:val="15"/>
                <w:szCs w:val="15"/>
              </w:rPr>
            </w:pPr>
            <w:r>
              <w:rPr>
                <w:rFonts w:hint="default" w:cs="宋体"/>
                <w:b w:val="0"/>
                <w:bCs/>
                <w:color w:val="000000"/>
                <w:sz w:val="15"/>
                <w:szCs w:val="15"/>
              </w:rPr>
              <w:t>0.00</w:t>
            </w:r>
            <w:r>
              <w:rPr>
                <w:rFonts w:cs="宋体"/>
                <w:b w:val="0"/>
                <w:bCs/>
                <w:color w:val="000000"/>
                <w:sz w:val="15"/>
                <w:szCs w:val="15"/>
              </w:rPr>
              <w:t xml:space="preserve"> </w:t>
            </w:r>
          </w:p>
        </w:tc>
      </w:tr>
      <w:tr w14:paraId="1C3837DB">
        <w:tblPrEx>
          <w:tblCellMar>
            <w:top w:w="0" w:type="dxa"/>
            <w:left w:w="0" w:type="dxa"/>
            <w:bottom w:w="0" w:type="dxa"/>
            <w:right w:w="0" w:type="dxa"/>
          </w:tblCellMar>
        </w:tblPrEx>
        <w:trPr>
          <w:trHeight w:val="283" w:hRule="exact"/>
        </w:trPr>
        <w:tc>
          <w:tcPr>
            <w:tcW w:w="43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D58C8C">
            <w:pPr>
              <w:textAlignment w:val="center"/>
              <w:rPr>
                <w:rFonts w:hint="default" w:cs="宋体"/>
                <w:b w:val="0"/>
                <w:bCs/>
                <w:color w:val="000000"/>
                <w:sz w:val="15"/>
                <w:szCs w:val="15"/>
              </w:rPr>
            </w:pPr>
            <w:r>
              <w:rPr>
                <w:rFonts w:cs="宋体"/>
                <w:b w:val="0"/>
                <w:bCs/>
                <w:color w:val="000000"/>
                <w:sz w:val="15"/>
                <w:szCs w:val="15"/>
              </w:rPr>
              <w:t>2080801</w:t>
            </w:r>
          </w:p>
        </w:tc>
        <w:tc>
          <w:tcPr>
            <w:tcW w:w="134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F87387">
            <w:pPr>
              <w:textAlignment w:val="center"/>
              <w:rPr>
                <w:rFonts w:hint="default" w:cs="宋体"/>
                <w:b w:val="0"/>
                <w:bCs/>
                <w:color w:val="000000"/>
                <w:sz w:val="15"/>
                <w:szCs w:val="15"/>
              </w:rPr>
            </w:pPr>
            <w:r>
              <w:rPr>
                <w:rFonts w:cs="宋体"/>
                <w:b w:val="0"/>
                <w:bCs/>
                <w:color w:val="000000"/>
                <w:sz w:val="15"/>
                <w:szCs w:val="15"/>
              </w:rPr>
              <w:t>死亡抚恤</w:t>
            </w:r>
          </w:p>
        </w:tc>
        <w:tc>
          <w:tcPr>
            <w:tcW w:w="109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882B50">
            <w:pPr>
              <w:textAlignment w:val="center"/>
              <w:rPr>
                <w:rFonts w:hint="default" w:cs="宋体"/>
                <w:b w:val="0"/>
                <w:bCs/>
                <w:color w:val="000000"/>
                <w:sz w:val="15"/>
                <w:szCs w:val="15"/>
              </w:rPr>
            </w:pPr>
            <w:r>
              <w:rPr>
                <w:rFonts w:hint="default" w:cs="宋体"/>
                <w:b w:val="0"/>
                <w:bCs/>
                <w:color w:val="000000"/>
                <w:sz w:val="15"/>
                <w:szCs w:val="15"/>
              </w:rPr>
              <w:t>22.28</w:t>
            </w:r>
            <w:r>
              <w:rPr>
                <w:rFonts w:cs="宋体"/>
                <w:b w:val="0"/>
                <w:bCs/>
                <w:color w:val="000000"/>
                <w:sz w:val="15"/>
                <w:szCs w:val="15"/>
              </w:rPr>
              <w:t xml:space="preserve"> </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31CCFA">
            <w:pPr>
              <w:textAlignment w:val="center"/>
              <w:rPr>
                <w:rFonts w:hint="default" w:cs="宋体"/>
                <w:b w:val="0"/>
                <w:bCs/>
                <w:color w:val="000000"/>
                <w:sz w:val="15"/>
                <w:szCs w:val="15"/>
              </w:rPr>
            </w:pPr>
            <w:r>
              <w:rPr>
                <w:rFonts w:hint="default" w:cs="宋体"/>
                <w:b w:val="0"/>
                <w:bCs/>
                <w:color w:val="000000"/>
                <w:sz w:val="15"/>
                <w:szCs w:val="15"/>
              </w:rPr>
              <w:t>22.28</w:t>
            </w:r>
            <w:r>
              <w:rPr>
                <w:rFonts w:cs="宋体"/>
                <w:b w:val="0"/>
                <w:bCs/>
                <w:color w:val="000000"/>
                <w:sz w:val="15"/>
                <w:szCs w:val="15"/>
              </w:rPr>
              <w:t xml:space="preserve"> </w:t>
            </w:r>
          </w:p>
        </w:tc>
        <w:tc>
          <w:tcPr>
            <w:tcW w:w="103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DA4F96">
            <w:pPr>
              <w:textAlignment w:val="center"/>
              <w:rPr>
                <w:rFonts w:hint="default" w:cs="宋体"/>
                <w:b w:val="0"/>
                <w:bCs/>
                <w:color w:val="000000"/>
                <w:sz w:val="15"/>
                <w:szCs w:val="15"/>
              </w:rPr>
            </w:pPr>
            <w:r>
              <w:rPr>
                <w:rFonts w:hint="default" w:cs="宋体"/>
                <w:b w:val="0"/>
                <w:bCs/>
                <w:color w:val="000000"/>
                <w:sz w:val="15"/>
                <w:szCs w:val="15"/>
              </w:rPr>
              <w:t>0.00</w:t>
            </w:r>
            <w:r>
              <w:rPr>
                <w:rFonts w:cs="宋体"/>
                <w:b w:val="0"/>
                <w:bCs/>
                <w:color w:val="000000"/>
                <w:sz w:val="15"/>
                <w:szCs w:val="15"/>
              </w:rPr>
              <w:t xml:space="preserve"> </w:t>
            </w:r>
          </w:p>
        </w:tc>
      </w:tr>
      <w:tr w14:paraId="54842F67">
        <w:tblPrEx>
          <w:tblCellMar>
            <w:top w:w="0" w:type="dxa"/>
            <w:left w:w="0" w:type="dxa"/>
            <w:bottom w:w="0" w:type="dxa"/>
            <w:right w:w="0" w:type="dxa"/>
          </w:tblCellMar>
        </w:tblPrEx>
        <w:trPr>
          <w:trHeight w:val="283" w:hRule="exact"/>
        </w:trPr>
        <w:tc>
          <w:tcPr>
            <w:tcW w:w="43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16F203">
            <w:pPr>
              <w:textAlignment w:val="center"/>
              <w:rPr>
                <w:rFonts w:hint="default" w:cs="宋体"/>
                <w:b w:val="0"/>
                <w:bCs/>
                <w:color w:val="000000"/>
                <w:sz w:val="15"/>
                <w:szCs w:val="15"/>
              </w:rPr>
            </w:pPr>
            <w:r>
              <w:rPr>
                <w:rFonts w:cs="宋体"/>
                <w:b w:val="0"/>
                <w:bCs/>
                <w:color w:val="000000"/>
                <w:sz w:val="15"/>
                <w:szCs w:val="15"/>
              </w:rPr>
              <w:t>210</w:t>
            </w:r>
          </w:p>
        </w:tc>
        <w:tc>
          <w:tcPr>
            <w:tcW w:w="134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6737FF">
            <w:pPr>
              <w:textAlignment w:val="center"/>
              <w:rPr>
                <w:rFonts w:hint="default" w:cs="宋体"/>
                <w:b w:val="0"/>
                <w:bCs/>
                <w:color w:val="000000"/>
                <w:sz w:val="15"/>
                <w:szCs w:val="15"/>
              </w:rPr>
            </w:pPr>
            <w:r>
              <w:rPr>
                <w:rFonts w:cs="宋体"/>
                <w:b w:val="0"/>
                <w:bCs/>
                <w:color w:val="000000"/>
                <w:sz w:val="15"/>
                <w:szCs w:val="15"/>
              </w:rPr>
              <w:t>卫生健康支出</w:t>
            </w:r>
          </w:p>
        </w:tc>
        <w:tc>
          <w:tcPr>
            <w:tcW w:w="109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BE552E">
            <w:pPr>
              <w:textAlignment w:val="center"/>
              <w:rPr>
                <w:rFonts w:hint="default" w:cs="宋体"/>
                <w:b w:val="0"/>
                <w:bCs/>
                <w:color w:val="000000"/>
                <w:sz w:val="15"/>
                <w:szCs w:val="15"/>
              </w:rPr>
            </w:pPr>
            <w:r>
              <w:rPr>
                <w:rFonts w:hint="default" w:cs="宋体"/>
                <w:b w:val="0"/>
                <w:bCs/>
                <w:color w:val="000000"/>
                <w:sz w:val="15"/>
                <w:szCs w:val="15"/>
              </w:rPr>
              <w:t>102.79</w:t>
            </w:r>
            <w:r>
              <w:rPr>
                <w:rFonts w:cs="宋体"/>
                <w:b w:val="0"/>
                <w:bCs/>
                <w:color w:val="000000"/>
                <w:sz w:val="15"/>
                <w:szCs w:val="15"/>
              </w:rPr>
              <w:t xml:space="preserve"> </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F689F6">
            <w:pPr>
              <w:textAlignment w:val="center"/>
              <w:rPr>
                <w:rFonts w:hint="default" w:cs="宋体"/>
                <w:b w:val="0"/>
                <w:bCs/>
                <w:color w:val="000000"/>
                <w:sz w:val="15"/>
                <w:szCs w:val="15"/>
              </w:rPr>
            </w:pPr>
            <w:r>
              <w:rPr>
                <w:rFonts w:hint="default" w:cs="宋体"/>
                <w:b w:val="0"/>
                <w:bCs/>
                <w:color w:val="000000"/>
                <w:sz w:val="15"/>
                <w:szCs w:val="15"/>
              </w:rPr>
              <w:t>102.79</w:t>
            </w:r>
            <w:r>
              <w:rPr>
                <w:rFonts w:cs="宋体"/>
                <w:b w:val="0"/>
                <w:bCs/>
                <w:color w:val="000000"/>
                <w:sz w:val="15"/>
                <w:szCs w:val="15"/>
              </w:rPr>
              <w:t xml:space="preserve"> </w:t>
            </w:r>
          </w:p>
        </w:tc>
        <w:tc>
          <w:tcPr>
            <w:tcW w:w="103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85546C">
            <w:pPr>
              <w:textAlignment w:val="center"/>
              <w:rPr>
                <w:rFonts w:hint="default" w:cs="宋体"/>
                <w:b w:val="0"/>
                <w:bCs/>
                <w:color w:val="000000"/>
                <w:sz w:val="15"/>
                <w:szCs w:val="15"/>
              </w:rPr>
            </w:pPr>
            <w:r>
              <w:rPr>
                <w:rFonts w:hint="default" w:cs="宋体"/>
                <w:b w:val="0"/>
                <w:bCs/>
                <w:color w:val="000000"/>
                <w:sz w:val="15"/>
                <w:szCs w:val="15"/>
              </w:rPr>
              <w:t>0.00</w:t>
            </w:r>
            <w:r>
              <w:rPr>
                <w:rFonts w:cs="宋体"/>
                <w:b w:val="0"/>
                <w:bCs/>
                <w:color w:val="000000"/>
                <w:sz w:val="15"/>
                <w:szCs w:val="15"/>
              </w:rPr>
              <w:t xml:space="preserve"> </w:t>
            </w:r>
          </w:p>
        </w:tc>
      </w:tr>
      <w:tr w14:paraId="437EF9C5">
        <w:tblPrEx>
          <w:tblCellMar>
            <w:top w:w="0" w:type="dxa"/>
            <w:left w:w="0" w:type="dxa"/>
            <w:bottom w:w="0" w:type="dxa"/>
            <w:right w:w="0" w:type="dxa"/>
          </w:tblCellMar>
        </w:tblPrEx>
        <w:trPr>
          <w:trHeight w:val="283" w:hRule="exact"/>
        </w:trPr>
        <w:tc>
          <w:tcPr>
            <w:tcW w:w="43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948462">
            <w:pPr>
              <w:textAlignment w:val="center"/>
              <w:rPr>
                <w:rFonts w:hint="default" w:cs="宋体"/>
                <w:b w:val="0"/>
                <w:bCs/>
                <w:color w:val="000000"/>
                <w:sz w:val="15"/>
                <w:szCs w:val="15"/>
              </w:rPr>
            </w:pPr>
            <w:r>
              <w:rPr>
                <w:rFonts w:cs="宋体"/>
                <w:b w:val="0"/>
                <w:bCs/>
                <w:color w:val="000000"/>
                <w:sz w:val="15"/>
                <w:szCs w:val="15"/>
              </w:rPr>
              <w:t>21011</w:t>
            </w:r>
          </w:p>
        </w:tc>
        <w:tc>
          <w:tcPr>
            <w:tcW w:w="134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6B721E">
            <w:pPr>
              <w:textAlignment w:val="center"/>
              <w:rPr>
                <w:rFonts w:hint="default" w:cs="宋体"/>
                <w:b w:val="0"/>
                <w:bCs/>
                <w:color w:val="000000"/>
                <w:sz w:val="15"/>
                <w:szCs w:val="15"/>
              </w:rPr>
            </w:pPr>
            <w:r>
              <w:rPr>
                <w:rFonts w:cs="宋体"/>
                <w:b w:val="0"/>
                <w:bCs/>
                <w:color w:val="000000"/>
                <w:sz w:val="15"/>
                <w:szCs w:val="15"/>
              </w:rPr>
              <w:t>行政事业单位医疗</w:t>
            </w:r>
          </w:p>
        </w:tc>
        <w:tc>
          <w:tcPr>
            <w:tcW w:w="109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81B76E">
            <w:pPr>
              <w:textAlignment w:val="center"/>
              <w:rPr>
                <w:rFonts w:hint="default" w:cs="宋体"/>
                <w:b w:val="0"/>
                <w:bCs/>
                <w:color w:val="000000"/>
                <w:sz w:val="15"/>
                <w:szCs w:val="15"/>
              </w:rPr>
            </w:pPr>
            <w:r>
              <w:rPr>
                <w:rFonts w:hint="default" w:cs="宋体"/>
                <w:b w:val="0"/>
                <w:bCs/>
                <w:color w:val="000000"/>
                <w:sz w:val="15"/>
                <w:szCs w:val="15"/>
              </w:rPr>
              <w:t>102.79</w:t>
            </w:r>
            <w:r>
              <w:rPr>
                <w:rFonts w:cs="宋体"/>
                <w:b w:val="0"/>
                <w:bCs/>
                <w:color w:val="000000"/>
                <w:sz w:val="15"/>
                <w:szCs w:val="15"/>
              </w:rPr>
              <w:t xml:space="preserve"> </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7A49CC">
            <w:pPr>
              <w:textAlignment w:val="center"/>
              <w:rPr>
                <w:rFonts w:hint="default" w:cs="宋体"/>
                <w:b w:val="0"/>
                <w:bCs/>
                <w:color w:val="000000"/>
                <w:sz w:val="15"/>
                <w:szCs w:val="15"/>
              </w:rPr>
            </w:pPr>
            <w:r>
              <w:rPr>
                <w:rFonts w:hint="default" w:cs="宋体"/>
                <w:b w:val="0"/>
                <w:bCs/>
                <w:color w:val="000000"/>
                <w:sz w:val="15"/>
                <w:szCs w:val="15"/>
              </w:rPr>
              <w:t>102.79</w:t>
            </w:r>
            <w:r>
              <w:rPr>
                <w:rFonts w:cs="宋体"/>
                <w:b w:val="0"/>
                <w:bCs/>
                <w:color w:val="000000"/>
                <w:sz w:val="15"/>
                <w:szCs w:val="15"/>
              </w:rPr>
              <w:t xml:space="preserve"> </w:t>
            </w:r>
          </w:p>
        </w:tc>
        <w:tc>
          <w:tcPr>
            <w:tcW w:w="103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6BF220">
            <w:pPr>
              <w:textAlignment w:val="center"/>
              <w:rPr>
                <w:rFonts w:hint="default" w:cs="宋体"/>
                <w:b w:val="0"/>
                <w:bCs/>
                <w:color w:val="000000"/>
                <w:sz w:val="15"/>
                <w:szCs w:val="15"/>
              </w:rPr>
            </w:pPr>
            <w:r>
              <w:rPr>
                <w:rFonts w:hint="default" w:cs="宋体"/>
                <w:b w:val="0"/>
                <w:bCs/>
                <w:color w:val="000000"/>
                <w:sz w:val="15"/>
                <w:szCs w:val="15"/>
              </w:rPr>
              <w:t>0.00</w:t>
            </w:r>
            <w:r>
              <w:rPr>
                <w:rFonts w:cs="宋体"/>
                <w:b w:val="0"/>
                <w:bCs/>
                <w:color w:val="000000"/>
                <w:sz w:val="15"/>
                <w:szCs w:val="15"/>
              </w:rPr>
              <w:t xml:space="preserve"> </w:t>
            </w:r>
          </w:p>
        </w:tc>
      </w:tr>
      <w:tr w14:paraId="7A4DC534">
        <w:tblPrEx>
          <w:tblCellMar>
            <w:top w:w="0" w:type="dxa"/>
            <w:left w:w="0" w:type="dxa"/>
            <w:bottom w:w="0" w:type="dxa"/>
            <w:right w:w="0" w:type="dxa"/>
          </w:tblCellMar>
        </w:tblPrEx>
        <w:trPr>
          <w:trHeight w:val="283" w:hRule="exact"/>
        </w:trPr>
        <w:tc>
          <w:tcPr>
            <w:tcW w:w="43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243E6D">
            <w:pPr>
              <w:textAlignment w:val="center"/>
              <w:rPr>
                <w:rFonts w:hint="default" w:cs="宋体"/>
                <w:b w:val="0"/>
                <w:bCs/>
                <w:color w:val="000000"/>
                <w:sz w:val="15"/>
                <w:szCs w:val="15"/>
              </w:rPr>
            </w:pPr>
            <w:r>
              <w:rPr>
                <w:rFonts w:cs="宋体"/>
                <w:b w:val="0"/>
                <w:bCs/>
                <w:color w:val="000000"/>
                <w:sz w:val="15"/>
                <w:szCs w:val="15"/>
              </w:rPr>
              <w:t>2101102</w:t>
            </w:r>
          </w:p>
        </w:tc>
        <w:tc>
          <w:tcPr>
            <w:tcW w:w="134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F7F974">
            <w:pPr>
              <w:textAlignment w:val="center"/>
              <w:rPr>
                <w:rFonts w:hint="default" w:cs="宋体"/>
                <w:b w:val="0"/>
                <w:bCs/>
                <w:color w:val="000000"/>
                <w:sz w:val="15"/>
                <w:szCs w:val="15"/>
              </w:rPr>
            </w:pPr>
            <w:r>
              <w:rPr>
                <w:rFonts w:cs="宋体"/>
                <w:b w:val="0"/>
                <w:bCs/>
                <w:color w:val="000000"/>
                <w:sz w:val="15"/>
                <w:szCs w:val="15"/>
              </w:rPr>
              <w:t>事业单位医疗</w:t>
            </w:r>
          </w:p>
        </w:tc>
        <w:tc>
          <w:tcPr>
            <w:tcW w:w="109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4AFC8F">
            <w:pPr>
              <w:textAlignment w:val="center"/>
              <w:rPr>
                <w:rFonts w:hint="default" w:cs="宋体"/>
                <w:b w:val="0"/>
                <w:bCs/>
                <w:color w:val="000000"/>
                <w:sz w:val="15"/>
                <w:szCs w:val="15"/>
              </w:rPr>
            </w:pPr>
            <w:r>
              <w:rPr>
                <w:rFonts w:hint="default" w:cs="宋体"/>
                <w:b w:val="0"/>
                <w:bCs/>
                <w:color w:val="000000"/>
                <w:sz w:val="15"/>
                <w:szCs w:val="15"/>
              </w:rPr>
              <w:t>71.24</w:t>
            </w:r>
            <w:r>
              <w:rPr>
                <w:rFonts w:cs="宋体"/>
                <w:b w:val="0"/>
                <w:bCs/>
                <w:color w:val="000000"/>
                <w:sz w:val="15"/>
                <w:szCs w:val="15"/>
              </w:rPr>
              <w:t xml:space="preserve"> </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EB3A1E">
            <w:pPr>
              <w:textAlignment w:val="center"/>
              <w:rPr>
                <w:rFonts w:hint="default" w:cs="宋体"/>
                <w:b w:val="0"/>
                <w:bCs/>
                <w:color w:val="000000"/>
                <w:sz w:val="15"/>
                <w:szCs w:val="15"/>
              </w:rPr>
            </w:pPr>
            <w:r>
              <w:rPr>
                <w:rFonts w:hint="default" w:cs="宋体"/>
                <w:b w:val="0"/>
                <w:bCs/>
                <w:color w:val="000000"/>
                <w:sz w:val="15"/>
                <w:szCs w:val="15"/>
              </w:rPr>
              <w:t>71.24</w:t>
            </w:r>
            <w:r>
              <w:rPr>
                <w:rFonts w:cs="宋体"/>
                <w:b w:val="0"/>
                <w:bCs/>
                <w:color w:val="000000"/>
                <w:sz w:val="15"/>
                <w:szCs w:val="15"/>
              </w:rPr>
              <w:t xml:space="preserve"> </w:t>
            </w:r>
          </w:p>
        </w:tc>
        <w:tc>
          <w:tcPr>
            <w:tcW w:w="103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2B56C1">
            <w:pPr>
              <w:textAlignment w:val="center"/>
              <w:rPr>
                <w:rFonts w:hint="default" w:cs="宋体"/>
                <w:b w:val="0"/>
                <w:bCs/>
                <w:color w:val="000000"/>
                <w:sz w:val="15"/>
                <w:szCs w:val="15"/>
              </w:rPr>
            </w:pPr>
            <w:r>
              <w:rPr>
                <w:rFonts w:hint="default" w:cs="宋体"/>
                <w:b w:val="0"/>
                <w:bCs/>
                <w:color w:val="000000"/>
                <w:sz w:val="15"/>
                <w:szCs w:val="15"/>
              </w:rPr>
              <w:t>0.00</w:t>
            </w:r>
            <w:r>
              <w:rPr>
                <w:rFonts w:cs="宋体"/>
                <w:b w:val="0"/>
                <w:bCs/>
                <w:color w:val="000000"/>
                <w:sz w:val="15"/>
                <w:szCs w:val="15"/>
              </w:rPr>
              <w:t xml:space="preserve"> </w:t>
            </w:r>
          </w:p>
        </w:tc>
      </w:tr>
      <w:tr w14:paraId="4932C2CB">
        <w:tblPrEx>
          <w:tblCellMar>
            <w:top w:w="0" w:type="dxa"/>
            <w:left w:w="0" w:type="dxa"/>
            <w:bottom w:w="0" w:type="dxa"/>
            <w:right w:w="0" w:type="dxa"/>
          </w:tblCellMar>
        </w:tblPrEx>
        <w:trPr>
          <w:trHeight w:val="283" w:hRule="exact"/>
        </w:trPr>
        <w:tc>
          <w:tcPr>
            <w:tcW w:w="43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DABA97">
            <w:pPr>
              <w:textAlignment w:val="center"/>
              <w:rPr>
                <w:rFonts w:hint="default" w:cs="宋体"/>
                <w:b w:val="0"/>
                <w:bCs/>
                <w:color w:val="000000"/>
                <w:sz w:val="15"/>
                <w:szCs w:val="15"/>
              </w:rPr>
            </w:pPr>
            <w:r>
              <w:rPr>
                <w:rFonts w:cs="宋体"/>
                <w:b w:val="0"/>
                <w:bCs/>
                <w:color w:val="000000"/>
                <w:sz w:val="15"/>
                <w:szCs w:val="15"/>
              </w:rPr>
              <w:t>2101199</w:t>
            </w:r>
          </w:p>
        </w:tc>
        <w:tc>
          <w:tcPr>
            <w:tcW w:w="134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006A56">
            <w:pPr>
              <w:textAlignment w:val="center"/>
              <w:rPr>
                <w:rFonts w:hint="default" w:cs="宋体"/>
                <w:b w:val="0"/>
                <w:bCs/>
                <w:color w:val="000000"/>
                <w:sz w:val="15"/>
                <w:szCs w:val="15"/>
              </w:rPr>
            </w:pPr>
            <w:r>
              <w:rPr>
                <w:rFonts w:cs="宋体"/>
                <w:b w:val="0"/>
                <w:bCs/>
                <w:color w:val="000000"/>
                <w:sz w:val="15"/>
                <w:szCs w:val="15"/>
              </w:rPr>
              <w:t>其他行政事业单位医疗支出</w:t>
            </w:r>
          </w:p>
        </w:tc>
        <w:tc>
          <w:tcPr>
            <w:tcW w:w="109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B6F3C4">
            <w:pPr>
              <w:textAlignment w:val="center"/>
              <w:rPr>
                <w:rFonts w:hint="default" w:cs="宋体"/>
                <w:b w:val="0"/>
                <w:bCs/>
                <w:color w:val="000000"/>
                <w:sz w:val="15"/>
                <w:szCs w:val="15"/>
              </w:rPr>
            </w:pPr>
            <w:r>
              <w:rPr>
                <w:rFonts w:hint="default" w:cs="宋体"/>
                <w:b w:val="0"/>
                <w:bCs/>
                <w:color w:val="000000"/>
                <w:sz w:val="15"/>
                <w:szCs w:val="15"/>
              </w:rPr>
              <w:t>31.55</w:t>
            </w:r>
            <w:r>
              <w:rPr>
                <w:rFonts w:cs="宋体"/>
                <w:b w:val="0"/>
                <w:bCs/>
                <w:color w:val="000000"/>
                <w:sz w:val="15"/>
                <w:szCs w:val="15"/>
              </w:rPr>
              <w:t xml:space="preserve"> </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B7A10D">
            <w:pPr>
              <w:textAlignment w:val="center"/>
              <w:rPr>
                <w:rFonts w:hint="default" w:cs="宋体"/>
                <w:b w:val="0"/>
                <w:bCs/>
                <w:color w:val="000000"/>
                <w:sz w:val="15"/>
                <w:szCs w:val="15"/>
              </w:rPr>
            </w:pPr>
            <w:r>
              <w:rPr>
                <w:rFonts w:hint="default" w:cs="宋体"/>
                <w:b w:val="0"/>
                <w:bCs/>
                <w:color w:val="000000"/>
                <w:sz w:val="15"/>
                <w:szCs w:val="15"/>
              </w:rPr>
              <w:t>31.55</w:t>
            </w:r>
            <w:r>
              <w:rPr>
                <w:rFonts w:cs="宋体"/>
                <w:b w:val="0"/>
                <w:bCs/>
                <w:color w:val="000000"/>
                <w:sz w:val="15"/>
                <w:szCs w:val="15"/>
              </w:rPr>
              <w:t xml:space="preserve"> </w:t>
            </w:r>
          </w:p>
        </w:tc>
        <w:tc>
          <w:tcPr>
            <w:tcW w:w="103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0AC4F8">
            <w:pPr>
              <w:textAlignment w:val="center"/>
              <w:rPr>
                <w:rFonts w:hint="default" w:cs="宋体"/>
                <w:b w:val="0"/>
                <w:bCs/>
                <w:color w:val="000000"/>
                <w:sz w:val="15"/>
                <w:szCs w:val="15"/>
              </w:rPr>
            </w:pPr>
            <w:r>
              <w:rPr>
                <w:rFonts w:hint="default" w:cs="宋体"/>
                <w:b w:val="0"/>
                <w:bCs/>
                <w:color w:val="000000"/>
                <w:sz w:val="15"/>
                <w:szCs w:val="15"/>
              </w:rPr>
              <w:t>0.00</w:t>
            </w:r>
            <w:r>
              <w:rPr>
                <w:rFonts w:cs="宋体"/>
                <w:b w:val="0"/>
                <w:bCs/>
                <w:color w:val="000000"/>
                <w:sz w:val="15"/>
                <w:szCs w:val="15"/>
              </w:rPr>
              <w:t xml:space="preserve"> </w:t>
            </w:r>
          </w:p>
        </w:tc>
      </w:tr>
      <w:tr w14:paraId="68084696">
        <w:tblPrEx>
          <w:tblCellMar>
            <w:top w:w="0" w:type="dxa"/>
            <w:left w:w="0" w:type="dxa"/>
            <w:bottom w:w="0" w:type="dxa"/>
            <w:right w:w="0" w:type="dxa"/>
          </w:tblCellMar>
        </w:tblPrEx>
        <w:trPr>
          <w:trHeight w:val="283" w:hRule="exact"/>
        </w:trPr>
        <w:tc>
          <w:tcPr>
            <w:tcW w:w="43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EC8DD6">
            <w:pPr>
              <w:textAlignment w:val="center"/>
              <w:rPr>
                <w:rFonts w:hint="default" w:cs="宋体"/>
                <w:b w:val="0"/>
                <w:bCs/>
                <w:color w:val="000000"/>
                <w:sz w:val="15"/>
                <w:szCs w:val="15"/>
              </w:rPr>
            </w:pPr>
            <w:r>
              <w:rPr>
                <w:rFonts w:cs="宋体"/>
                <w:b w:val="0"/>
                <w:bCs/>
                <w:color w:val="000000"/>
                <w:sz w:val="15"/>
                <w:szCs w:val="15"/>
              </w:rPr>
              <w:t>221</w:t>
            </w:r>
          </w:p>
        </w:tc>
        <w:tc>
          <w:tcPr>
            <w:tcW w:w="134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11F55E">
            <w:pPr>
              <w:textAlignment w:val="center"/>
              <w:rPr>
                <w:rFonts w:hint="default" w:cs="宋体"/>
                <w:b w:val="0"/>
                <w:bCs/>
                <w:color w:val="000000"/>
                <w:sz w:val="15"/>
                <w:szCs w:val="15"/>
              </w:rPr>
            </w:pPr>
            <w:r>
              <w:rPr>
                <w:rFonts w:cs="宋体"/>
                <w:b w:val="0"/>
                <w:bCs/>
                <w:color w:val="000000"/>
                <w:sz w:val="15"/>
                <w:szCs w:val="15"/>
              </w:rPr>
              <w:t>住房保障支出</w:t>
            </w:r>
          </w:p>
        </w:tc>
        <w:tc>
          <w:tcPr>
            <w:tcW w:w="109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8A6E0B">
            <w:pPr>
              <w:textAlignment w:val="center"/>
              <w:rPr>
                <w:rFonts w:hint="default" w:cs="宋体"/>
                <w:b w:val="0"/>
                <w:bCs/>
                <w:color w:val="000000"/>
                <w:sz w:val="15"/>
                <w:szCs w:val="15"/>
              </w:rPr>
            </w:pPr>
            <w:r>
              <w:rPr>
                <w:rFonts w:hint="default" w:cs="宋体"/>
                <w:b w:val="0"/>
                <w:bCs/>
                <w:color w:val="000000"/>
                <w:sz w:val="15"/>
                <w:szCs w:val="15"/>
              </w:rPr>
              <w:t>145.51</w:t>
            </w:r>
            <w:r>
              <w:rPr>
                <w:rFonts w:cs="宋体"/>
                <w:b w:val="0"/>
                <w:bCs/>
                <w:color w:val="000000"/>
                <w:sz w:val="15"/>
                <w:szCs w:val="15"/>
              </w:rPr>
              <w:t xml:space="preserve"> </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FDF0B3">
            <w:pPr>
              <w:textAlignment w:val="center"/>
              <w:rPr>
                <w:rFonts w:hint="default" w:cs="宋体"/>
                <w:b w:val="0"/>
                <w:bCs/>
                <w:color w:val="000000"/>
                <w:sz w:val="15"/>
                <w:szCs w:val="15"/>
              </w:rPr>
            </w:pPr>
            <w:r>
              <w:rPr>
                <w:rFonts w:hint="default" w:cs="宋体"/>
                <w:b w:val="0"/>
                <w:bCs/>
                <w:color w:val="000000"/>
                <w:sz w:val="15"/>
                <w:szCs w:val="15"/>
              </w:rPr>
              <w:t>145.51</w:t>
            </w:r>
            <w:r>
              <w:rPr>
                <w:rFonts w:cs="宋体"/>
                <w:b w:val="0"/>
                <w:bCs/>
                <w:color w:val="000000"/>
                <w:sz w:val="15"/>
                <w:szCs w:val="15"/>
              </w:rPr>
              <w:t xml:space="preserve"> </w:t>
            </w:r>
          </w:p>
        </w:tc>
        <w:tc>
          <w:tcPr>
            <w:tcW w:w="103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1A318E">
            <w:pPr>
              <w:textAlignment w:val="center"/>
              <w:rPr>
                <w:rFonts w:hint="default" w:cs="宋体"/>
                <w:b w:val="0"/>
                <w:bCs/>
                <w:color w:val="000000"/>
                <w:sz w:val="15"/>
                <w:szCs w:val="15"/>
              </w:rPr>
            </w:pPr>
            <w:r>
              <w:rPr>
                <w:rFonts w:hint="default" w:cs="宋体"/>
                <w:b w:val="0"/>
                <w:bCs/>
                <w:color w:val="000000"/>
                <w:sz w:val="15"/>
                <w:szCs w:val="15"/>
              </w:rPr>
              <w:t>0.00</w:t>
            </w:r>
            <w:r>
              <w:rPr>
                <w:rFonts w:cs="宋体"/>
                <w:b w:val="0"/>
                <w:bCs/>
                <w:color w:val="000000"/>
                <w:sz w:val="15"/>
                <w:szCs w:val="15"/>
              </w:rPr>
              <w:t xml:space="preserve"> </w:t>
            </w:r>
          </w:p>
        </w:tc>
      </w:tr>
      <w:tr w14:paraId="4DB5E606">
        <w:tblPrEx>
          <w:tblCellMar>
            <w:top w:w="0" w:type="dxa"/>
            <w:left w:w="0" w:type="dxa"/>
            <w:bottom w:w="0" w:type="dxa"/>
            <w:right w:w="0" w:type="dxa"/>
          </w:tblCellMar>
        </w:tblPrEx>
        <w:trPr>
          <w:trHeight w:val="283" w:hRule="exact"/>
        </w:trPr>
        <w:tc>
          <w:tcPr>
            <w:tcW w:w="43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1F6E64">
            <w:pPr>
              <w:textAlignment w:val="center"/>
              <w:rPr>
                <w:rFonts w:hint="default" w:cs="宋体"/>
                <w:b w:val="0"/>
                <w:bCs/>
                <w:color w:val="000000"/>
                <w:sz w:val="15"/>
                <w:szCs w:val="15"/>
              </w:rPr>
            </w:pPr>
            <w:r>
              <w:rPr>
                <w:rFonts w:cs="宋体"/>
                <w:b w:val="0"/>
                <w:bCs/>
                <w:color w:val="000000"/>
                <w:sz w:val="15"/>
                <w:szCs w:val="15"/>
              </w:rPr>
              <w:t>22102</w:t>
            </w:r>
          </w:p>
        </w:tc>
        <w:tc>
          <w:tcPr>
            <w:tcW w:w="134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C835B5">
            <w:pPr>
              <w:textAlignment w:val="center"/>
              <w:rPr>
                <w:rFonts w:hint="default" w:cs="宋体"/>
                <w:b w:val="0"/>
                <w:bCs/>
                <w:color w:val="000000"/>
                <w:sz w:val="15"/>
                <w:szCs w:val="15"/>
              </w:rPr>
            </w:pPr>
            <w:r>
              <w:rPr>
                <w:rFonts w:cs="宋体"/>
                <w:b w:val="0"/>
                <w:bCs/>
                <w:color w:val="000000"/>
                <w:sz w:val="15"/>
                <w:szCs w:val="15"/>
              </w:rPr>
              <w:t>住房改革支出</w:t>
            </w:r>
          </w:p>
        </w:tc>
        <w:tc>
          <w:tcPr>
            <w:tcW w:w="109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BF93C9">
            <w:pPr>
              <w:textAlignment w:val="center"/>
              <w:rPr>
                <w:rFonts w:hint="default" w:cs="宋体"/>
                <w:b w:val="0"/>
                <w:bCs/>
                <w:color w:val="000000"/>
                <w:sz w:val="15"/>
                <w:szCs w:val="15"/>
              </w:rPr>
            </w:pPr>
            <w:r>
              <w:rPr>
                <w:rFonts w:hint="default" w:cs="宋体"/>
                <w:b w:val="0"/>
                <w:bCs/>
                <w:color w:val="000000"/>
                <w:sz w:val="15"/>
                <w:szCs w:val="15"/>
              </w:rPr>
              <w:t>145.51</w:t>
            </w:r>
            <w:r>
              <w:rPr>
                <w:rFonts w:cs="宋体"/>
                <w:b w:val="0"/>
                <w:bCs/>
                <w:color w:val="000000"/>
                <w:sz w:val="15"/>
                <w:szCs w:val="15"/>
              </w:rPr>
              <w:t xml:space="preserve"> </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FB9A26">
            <w:pPr>
              <w:textAlignment w:val="center"/>
              <w:rPr>
                <w:rFonts w:hint="default" w:cs="宋体"/>
                <w:b w:val="0"/>
                <w:bCs/>
                <w:color w:val="000000"/>
                <w:sz w:val="15"/>
                <w:szCs w:val="15"/>
              </w:rPr>
            </w:pPr>
            <w:r>
              <w:rPr>
                <w:rFonts w:hint="default" w:cs="宋体"/>
                <w:b w:val="0"/>
                <w:bCs/>
                <w:color w:val="000000"/>
                <w:sz w:val="15"/>
                <w:szCs w:val="15"/>
              </w:rPr>
              <w:t>145.51</w:t>
            </w:r>
            <w:r>
              <w:rPr>
                <w:rFonts w:cs="宋体"/>
                <w:b w:val="0"/>
                <w:bCs/>
                <w:color w:val="000000"/>
                <w:sz w:val="15"/>
                <w:szCs w:val="15"/>
              </w:rPr>
              <w:t xml:space="preserve"> </w:t>
            </w:r>
          </w:p>
        </w:tc>
        <w:tc>
          <w:tcPr>
            <w:tcW w:w="103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A068EC">
            <w:pPr>
              <w:textAlignment w:val="center"/>
              <w:rPr>
                <w:rFonts w:hint="default" w:cs="宋体"/>
                <w:b w:val="0"/>
                <w:bCs/>
                <w:color w:val="000000"/>
                <w:sz w:val="15"/>
                <w:szCs w:val="15"/>
              </w:rPr>
            </w:pPr>
            <w:r>
              <w:rPr>
                <w:rFonts w:hint="default" w:cs="宋体"/>
                <w:b w:val="0"/>
                <w:bCs/>
                <w:color w:val="000000"/>
                <w:sz w:val="15"/>
                <w:szCs w:val="15"/>
              </w:rPr>
              <w:t>0.00</w:t>
            </w:r>
            <w:r>
              <w:rPr>
                <w:rFonts w:cs="宋体"/>
                <w:b w:val="0"/>
                <w:bCs/>
                <w:color w:val="000000"/>
                <w:sz w:val="15"/>
                <w:szCs w:val="15"/>
              </w:rPr>
              <w:t xml:space="preserve"> </w:t>
            </w:r>
          </w:p>
        </w:tc>
      </w:tr>
      <w:tr w14:paraId="79F4D370">
        <w:tblPrEx>
          <w:tblCellMar>
            <w:top w:w="0" w:type="dxa"/>
            <w:left w:w="0" w:type="dxa"/>
            <w:bottom w:w="0" w:type="dxa"/>
            <w:right w:w="0" w:type="dxa"/>
          </w:tblCellMar>
        </w:tblPrEx>
        <w:trPr>
          <w:trHeight w:val="283" w:hRule="exact"/>
        </w:trPr>
        <w:tc>
          <w:tcPr>
            <w:tcW w:w="43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4EECE2">
            <w:pPr>
              <w:textAlignment w:val="center"/>
              <w:rPr>
                <w:rFonts w:hint="default" w:cs="宋体"/>
                <w:b w:val="0"/>
                <w:bCs/>
                <w:color w:val="000000"/>
                <w:sz w:val="15"/>
                <w:szCs w:val="15"/>
              </w:rPr>
            </w:pPr>
            <w:r>
              <w:rPr>
                <w:rFonts w:cs="宋体"/>
                <w:b w:val="0"/>
                <w:bCs/>
                <w:color w:val="000000"/>
                <w:sz w:val="15"/>
                <w:szCs w:val="15"/>
              </w:rPr>
              <w:t>2210201</w:t>
            </w:r>
          </w:p>
        </w:tc>
        <w:tc>
          <w:tcPr>
            <w:tcW w:w="134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3A6277">
            <w:pPr>
              <w:textAlignment w:val="center"/>
              <w:rPr>
                <w:rFonts w:hint="default" w:cs="宋体"/>
                <w:b w:val="0"/>
                <w:bCs/>
                <w:color w:val="000000"/>
                <w:sz w:val="15"/>
                <w:szCs w:val="15"/>
              </w:rPr>
            </w:pPr>
            <w:r>
              <w:rPr>
                <w:rFonts w:cs="宋体"/>
                <w:b w:val="0"/>
                <w:bCs/>
                <w:color w:val="000000"/>
                <w:sz w:val="15"/>
                <w:szCs w:val="15"/>
              </w:rPr>
              <w:t>住房公积金</w:t>
            </w:r>
          </w:p>
        </w:tc>
        <w:tc>
          <w:tcPr>
            <w:tcW w:w="109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9B70DB">
            <w:pPr>
              <w:textAlignment w:val="center"/>
              <w:rPr>
                <w:rFonts w:hint="default" w:cs="宋体"/>
                <w:b w:val="0"/>
                <w:bCs/>
                <w:color w:val="000000"/>
                <w:sz w:val="15"/>
                <w:szCs w:val="15"/>
              </w:rPr>
            </w:pPr>
            <w:r>
              <w:rPr>
                <w:rFonts w:hint="default" w:cs="宋体"/>
                <w:b w:val="0"/>
                <w:bCs/>
                <w:color w:val="000000"/>
                <w:sz w:val="15"/>
                <w:szCs w:val="15"/>
              </w:rPr>
              <w:t>135.41</w:t>
            </w:r>
            <w:r>
              <w:rPr>
                <w:rFonts w:cs="宋体"/>
                <w:b w:val="0"/>
                <w:bCs/>
                <w:color w:val="000000"/>
                <w:sz w:val="15"/>
                <w:szCs w:val="15"/>
              </w:rPr>
              <w:t xml:space="preserve"> </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888107">
            <w:pPr>
              <w:textAlignment w:val="center"/>
              <w:rPr>
                <w:rFonts w:hint="default" w:cs="宋体"/>
                <w:b w:val="0"/>
                <w:bCs/>
                <w:color w:val="000000"/>
                <w:sz w:val="15"/>
                <w:szCs w:val="15"/>
              </w:rPr>
            </w:pPr>
            <w:r>
              <w:rPr>
                <w:rFonts w:hint="default" w:cs="宋体"/>
                <w:b w:val="0"/>
                <w:bCs/>
                <w:color w:val="000000"/>
                <w:sz w:val="15"/>
                <w:szCs w:val="15"/>
              </w:rPr>
              <w:t>135.41</w:t>
            </w:r>
            <w:r>
              <w:rPr>
                <w:rFonts w:cs="宋体"/>
                <w:b w:val="0"/>
                <w:bCs/>
                <w:color w:val="000000"/>
                <w:sz w:val="15"/>
                <w:szCs w:val="15"/>
              </w:rPr>
              <w:t xml:space="preserve"> </w:t>
            </w:r>
          </w:p>
        </w:tc>
        <w:tc>
          <w:tcPr>
            <w:tcW w:w="103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AC264B">
            <w:pPr>
              <w:textAlignment w:val="center"/>
              <w:rPr>
                <w:rFonts w:hint="default" w:cs="宋体"/>
                <w:b w:val="0"/>
                <w:bCs/>
                <w:color w:val="000000"/>
                <w:sz w:val="15"/>
                <w:szCs w:val="15"/>
              </w:rPr>
            </w:pPr>
            <w:r>
              <w:rPr>
                <w:rFonts w:hint="default" w:cs="宋体"/>
                <w:b w:val="0"/>
                <w:bCs/>
                <w:color w:val="000000"/>
                <w:sz w:val="15"/>
                <w:szCs w:val="15"/>
              </w:rPr>
              <w:t>0.00</w:t>
            </w:r>
            <w:r>
              <w:rPr>
                <w:rFonts w:cs="宋体"/>
                <w:b w:val="0"/>
                <w:bCs/>
                <w:color w:val="000000"/>
                <w:sz w:val="15"/>
                <w:szCs w:val="15"/>
              </w:rPr>
              <w:t xml:space="preserve"> </w:t>
            </w:r>
          </w:p>
        </w:tc>
      </w:tr>
      <w:tr w14:paraId="382F8790">
        <w:tblPrEx>
          <w:tblCellMar>
            <w:top w:w="0" w:type="dxa"/>
            <w:left w:w="0" w:type="dxa"/>
            <w:bottom w:w="0" w:type="dxa"/>
            <w:right w:w="0" w:type="dxa"/>
          </w:tblCellMar>
        </w:tblPrEx>
        <w:trPr>
          <w:trHeight w:val="283" w:hRule="exact"/>
        </w:trPr>
        <w:tc>
          <w:tcPr>
            <w:tcW w:w="43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280A87">
            <w:pPr>
              <w:textAlignment w:val="center"/>
              <w:rPr>
                <w:rFonts w:hint="default" w:cs="宋体"/>
                <w:b w:val="0"/>
                <w:bCs/>
                <w:color w:val="000000"/>
                <w:sz w:val="15"/>
                <w:szCs w:val="15"/>
              </w:rPr>
            </w:pPr>
            <w:r>
              <w:rPr>
                <w:rFonts w:cs="宋体"/>
                <w:b w:val="0"/>
                <w:bCs/>
                <w:color w:val="000000"/>
                <w:sz w:val="15"/>
                <w:szCs w:val="15"/>
              </w:rPr>
              <w:t>2210203</w:t>
            </w:r>
          </w:p>
        </w:tc>
        <w:tc>
          <w:tcPr>
            <w:tcW w:w="134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316854">
            <w:pPr>
              <w:textAlignment w:val="center"/>
              <w:rPr>
                <w:rFonts w:hint="default" w:cs="宋体"/>
                <w:b w:val="0"/>
                <w:bCs/>
                <w:color w:val="000000"/>
                <w:sz w:val="15"/>
                <w:szCs w:val="15"/>
              </w:rPr>
            </w:pPr>
            <w:r>
              <w:rPr>
                <w:rFonts w:cs="宋体"/>
                <w:b w:val="0"/>
                <w:bCs/>
                <w:color w:val="000000"/>
                <w:sz w:val="15"/>
                <w:szCs w:val="15"/>
              </w:rPr>
              <w:t>购房补贴</w:t>
            </w:r>
          </w:p>
        </w:tc>
        <w:tc>
          <w:tcPr>
            <w:tcW w:w="109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E11483">
            <w:pPr>
              <w:textAlignment w:val="center"/>
              <w:rPr>
                <w:rFonts w:hint="default" w:cs="宋体"/>
                <w:b w:val="0"/>
                <w:bCs/>
                <w:color w:val="000000"/>
                <w:sz w:val="15"/>
                <w:szCs w:val="15"/>
              </w:rPr>
            </w:pPr>
            <w:r>
              <w:rPr>
                <w:rFonts w:hint="default" w:cs="宋体"/>
                <w:b w:val="0"/>
                <w:bCs/>
                <w:color w:val="000000"/>
                <w:sz w:val="15"/>
                <w:szCs w:val="15"/>
              </w:rPr>
              <w:t>10.10</w:t>
            </w:r>
            <w:r>
              <w:rPr>
                <w:rFonts w:cs="宋体"/>
                <w:b w:val="0"/>
                <w:bCs/>
                <w:color w:val="000000"/>
                <w:sz w:val="15"/>
                <w:szCs w:val="15"/>
              </w:rPr>
              <w:t xml:space="preserve"> </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DDAE01">
            <w:pPr>
              <w:textAlignment w:val="center"/>
              <w:rPr>
                <w:rFonts w:hint="default" w:cs="宋体"/>
                <w:b w:val="0"/>
                <w:bCs/>
                <w:color w:val="000000"/>
                <w:sz w:val="15"/>
                <w:szCs w:val="15"/>
              </w:rPr>
            </w:pPr>
            <w:r>
              <w:rPr>
                <w:rFonts w:hint="default" w:cs="宋体"/>
                <w:b w:val="0"/>
                <w:bCs/>
                <w:color w:val="000000"/>
                <w:sz w:val="15"/>
                <w:szCs w:val="15"/>
              </w:rPr>
              <w:t>10.10</w:t>
            </w:r>
            <w:r>
              <w:rPr>
                <w:rFonts w:cs="宋体"/>
                <w:b w:val="0"/>
                <w:bCs/>
                <w:color w:val="000000"/>
                <w:sz w:val="15"/>
                <w:szCs w:val="15"/>
              </w:rPr>
              <w:t xml:space="preserve"> </w:t>
            </w:r>
          </w:p>
        </w:tc>
        <w:tc>
          <w:tcPr>
            <w:tcW w:w="103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ECF133">
            <w:pPr>
              <w:textAlignment w:val="center"/>
              <w:rPr>
                <w:rFonts w:hint="default" w:cs="宋体"/>
                <w:b w:val="0"/>
                <w:bCs/>
                <w:color w:val="000000"/>
                <w:sz w:val="15"/>
                <w:szCs w:val="15"/>
              </w:rPr>
            </w:pPr>
            <w:r>
              <w:rPr>
                <w:rFonts w:hint="default" w:cs="宋体"/>
                <w:b w:val="0"/>
                <w:bCs/>
                <w:color w:val="000000"/>
                <w:sz w:val="15"/>
                <w:szCs w:val="15"/>
              </w:rPr>
              <w:t>0.00</w:t>
            </w:r>
            <w:r>
              <w:rPr>
                <w:rFonts w:cs="宋体"/>
                <w:b w:val="0"/>
                <w:bCs/>
                <w:color w:val="000000"/>
                <w:sz w:val="15"/>
                <w:szCs w:val="15"/>
              </w:rPr>
              <w:t xml:space="preserve"> </w:t>
            </w:r>
          </w:p>
        </w:tc>
      </w:tr>
    </w:tbl>
    <w:p w14:paraId="274B8140">
      <w:pPr>
        <w:spacing w:line="600" w:lineRule="exact"/>
        <w:ind w:firstLine="392"/>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w:t>
      </w:r>
      <w:r>
        <w:rPr>
          <w:rFonts w:hint="eastAsia" w:cs="宋体"/>
          <w:sz w:val="20"/>
          <w:szCs w:val="20"/>
          <w:lang w:val="en-US" w:eastAsia="zh-CN"/>
        </w:rPr>
        <w:t xml:space="preserve">    </w:t>
      </w:r>
      <w:r>
        <w:rPr>
          <w:rFonts w:cs="宋体"/>
          <w:sz w:val="20"/>
          <w:szCs w:val="20"/>
        </w:rPr>
        <w:t>2.本套报表金额单位转换时可能存在尾数误差。</w:t>
      </w:r>
    </w:p>
    <w:p w14:paraId="58192E18">
      <w:pPr>
        <w:spacing w:line="600" w:lineRule="exact"/>
        <w:ind w:firstLine="630" w:firstLineChars="300"/>
        <w:rPr>
          <w:rFonts w:hint="default" w:cs="宋体"/>
          <w:sz w:val="21"/>
          <w:szCs w:val="21"/>
        </w:rPr>
      </w:pPr>
      <w:r>
        <w:rPr>
          <w:rFonts w:cs="宋体"/>
          <w:sz w:val="21"/>
          <w:szCs w:val="21"/>
        </w:rPr>
        <w:br w:type="page"/>
      </w:r>
    </w:p>
    <w:tbl>
      <w:tblPr>
        <w:tblStyle w:val="9"/>
        <w:tblW w:w="4961" w:type="pct"/>
        <w:tblInd w:w="0" w:type="dxa"/>
        <w:tblLayout w:type="fixed"/>
        <w:tblCellMar>
          <w:top w:w="0" w:type="dxa"/>
          <w:left w:w="0" w:type="dxa"/>
          <w:bottom w:w="0" w:type="dxa"/>
          <w:right w:w="0" w:type="dxa"/>
        </w:tblCellMar>
      </w:tblPr>
      <w:tblGrid>
        <w:gridCol w:w="802"/>
        <w:gridCol w:w="2809"/>
        <w:gridCol w:w="1540"/>
        <w:gridCol w:w="872"/>
        <w:gridCol w:w="2032"/>
        <w:gridCol w:w="1417"/>
        <w:gridCol w:w="872"/>
        <w:gridCol w:w="3461"/>
        <w:gridCol w:w="1398"/>
      </w:tblGrid>
      <w:tr w14:paraId="0B313D90">
        <w:tblPrEx>
          <w:tblCellMar>
            <w:top w:w="0" w:type="dxa"/>
            <w:left w:w="0" w:type="dxa"/>
            <w:bottom w:w="0" w:type="dxa"/>
            <w:right w:w="0" w:type="dxa"/>
          </w:tblCellMar>
        </w:tblPrEx>
        <w:trPr>
          <w:trHeight w:val="90" w:hRule="atLeast"/>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14:paraId="5C10A7D8">
            <w:pPr>
              <w:spacing w:line="600" w:lineRule="exact"/>
              <w:jc w:val="center"/>
              <w:textAlignment w:val="bottom"/>
              <w:rPr>
                <w:rFonts w:hint="default" w:cs="宋体"/>
                <w:color w:val="000000"/>
                <w:sz w:val="32"/>
                <w:szCs w:val="32"/>
              </w:rPr>
            </w:pPr>
            <w:r>
              <w:rPr>
                <w:rFonts w:cs="宋体"/>
                <w:color w:val="000000"/>
                <w:sz w:val="32"/>
                <w:szCs w:val="32"/>
              </w:rPr>
              <w:t>一般公共预算财政拨款基本支出决算表</w:t>
            </w:r>
          </w:p>
        </w:tc>
      </w:tr>
      <w:tr w14:paraId="5F7D3ADE">
        <w:tblPrEx>
          <w:tblCellMar>
            <w:top w:w="0" w:type="dxa"/>
            <w:left w:w="0" w:type="dxa"/>
            <w:bottom w:w="0" w:type="dxa"/>
            <w:right w:w="0" w:type="dxa"/>
          </w:tblCellMar>
        </w:tblPrEx>
        <w:trPr>
          <w:trHeight w:val="286" w:hRule="atLeast"/>
        </w:trPr>
        <w:tc>
          <w:tcPr>
            <w:tcW w:w="2649" w:type="pct"/>
            <w:gridSpan w:val="5"/>
            <w:vMerge w:val="restart"/>
            <w:tcBorders>
              <w:top w:val="nil"/>
              <w:left w:val="nil"/>
              <w:right w:val="nil"/>
            </w:tcBorders>
            <w:shd w:val="clear" w:color="auto" w:fill="auto"/>
            <w:noWrap/>
            <w:tcMar>
              <w:top w:w="15" w:type="dxa"/>
              <w:left w:w="15" w:type="dxa"/>
              <w:right w:w="15" w:type="dxa"/>
            </w:tcMar>
            <w:vAlign w:val="bottom"/>
          </w:tcPr>
          <w:p w14:paraId="02F6C603">
            <w:pPr>
              <w:keepNext w:val="0"/>
              <w:keepLines w:val="0"/>
              <w:pageBreakBefore w:val="0"/>
              <w:widowControl/>
              <w:kinsoku/>
              <w:wordWrap/>
              <w:overflowPunct/>
              <w:topLinePunct w:val="0"/>
              <w:autoSpaceDE/>
              <w:autoSpaceDN/>
              <w:bidi w:val="0"/>
              <w:adjustRightInd/>
              <w:snapToGrid/>
              <w:spacing w:line="180" w:lineRule="exact"/>
              <w:ind w:firstLine="392"/>
              <w:rPr>
                <w:rFonts w:hint="eastAsia" w:asciiTheme="majorEastAsia" w:hAnsiTheme="majorEastAsia" w:eastAsiaTheme="majorEastAsia" w:cstheme="majorEastAsia"/>
                <w:color w:val="000000"/>
                <w:sz w:val="15"/>
                <w:szCs w:val="15"/>
              </w:rPr>
            </w:pPr>
            <w:r>
              <w:rPr>
                <w:rFonts w:hint="eastAsia" w:asciiTheme="majorEastAsia" w:hAnsiTheme="majorEastAsia" w:eastAsiaTheme="majorEastAsia" w:cstheme="majorEastAsia"/>
                <w:sz w:val="15"/>
                <w:szCs w:val="15"/>
              </w:rPr>
              <w:t>单位</w:t>
            </w:r>
            <w:r>
              <w:rPr>
                <w:rFonts w:hint="eastAsia" w:asciiTheme="majorEastAsia" w:hAnsiTheme="majorEastAsia" w:eastAsiaTheme="majorEastAsia" w:cstheme="majorEastAsia"/>
                <w:color w:val="000000"/>
                <w:sz w:val="15"/>
                <w:szCs w:val="15"/>
              </w:rPr>
              <w:t>：重庆市九龙坡区铁马小学校</w:t>
            </w:r>
          </w:p>
        </w:tc>
        <w:tc>
          <w:tcPr>
            <w:tcW w:w="465" w:type="pct"/>
            <w:tcBorders>
              <w:top w:val="nil"/>
              <w:left w:val="nil"/>
              <w:bottom w:val="nil"/>
              <w:right w:val="nil"/>
            </w:tcBorders>
            <w:shd w:val="clear" w:color="auto" w:fill="auto"/>
            <w:noWrap/>
            <w:tcMar>
              <w:top w:w="15" w:type="dxa"/>
              <w:left w:w="15" w:type="dxa"/>
              <w:right w:w="15" w:type="dxa"/>
            </w:tcMar>
            <w:vAlign w:val="bottom"/>
          </w:tcPr>
          <w:p w14:paraId="2E7CB63C">
            <w:pPr>
              <w:keepNext w:val="0"/>
              <w:keepLines w:val="0"/>
              <w:pageBreakBefore w:val="0"/>
              <w:widowControl/>
              <w:kinsoku/>
              <w:wordWrap/>
              <w:overflowPunct/>
              <w:topLinePunct w:val="0"/>
              <w:autoSpaceDE/>
              <w:autoSpaceDN/>
              <w:bidi w:val="0"/>
              <w:adjustRightInd/>
              <w:snapToGrid/>
              <w:spacing w:line="180" w:lineRule="exact"/>
              <w:ind w:firstLine="353"/>
              <w:rPr>
                <w:rFonts w:hint="eastAsia" w:asciiTheme="majorEastAsia" w:hAnsiTheme="majorEastAsia" w:eastAsiaTheme="majorEastAsia" w:cstheme="majorEastAsia"/>
                <w:color w:val="000000"/>
                <w:sz w:val="15"/>
                <w:szCs w:val="15"/>
              </w:rPr>
            </w:pPr>
          </w:p>
        </w:tc>
        <w:tc>
          <w:tcPr>
            <w:tcW w:w="286" w:type="pct"/>
            <w:tcBorders>
              <w:top w:val="nil"/>
              <w:left w:val="nil"/>
              <w:bottom w:val="nil"/>
              <w:right w:val="nil"/>
            </w:tcBorders>
            <w:shd w:val="clear" w:color="auto" w:fill="auto"/>
            <w:noWrap/>
            <w:tcMar>
              <w:top w:w="15" w:type="dxa"/>
              <w:left w:w="15" w:type="dxa"/>
              <w:right w:w="15" w:type="dxa"/>
            </w:tcMar>
            <w:vAlign w:val="bottom"/>
          </w:tcPr>
          <w:p w14:paraId="13E597B1">
            <w:pPr>
              <w:keepNext w:val="0"/>
              <w:keepLines w:val="0"/>
              <w:pageBreakBefore w:val="0"/>
              <w:widowControl/>
              <w:kinsoku/>
              <w:wordWrap/>
              <w:overflowPunct/>
              <w:topLinePunct w:val="0"/>
              <w:autoSpaceDE/>
              <w:autoSpaceDN/>
              <w:bidi w:val="0"/>
              <w:adjustRightInd/>
              <w:snapToGrid/>
              <w:spacing w:line="180" w:lineRule="exact"/>
              <w:ind w:firstLine="353"/>
              <w:rPr>
                <w:rFonts w:hint="eastAsia" w:asciiTheme="majorEastAsia" w:hAnsiTheme="majorEastAsia" w:eastAsiaTheme="majorEastAsia" w:cstheme="majorEastAsia"/>
                <w:color w:val="000000"/>
                <w:sz w:val="15"/>
                <w:szCs w:val="15"/>
              </w:rPr>
            </w:pPr>
          </w:p>
        </w:tc>
        <w:tc>
          <w:tcPr>
            <w:tcW w:w="1138" w:type="pct"/>
            <w:tcBorders>
              <w:top w:val="nil"/>
              <w:left w:val="nil"/>
              <w:bottom w:val="nil"/>
              <w:right w:val="nil"/>
            </w:tcBorders>
            <w:shd w:val="clear" w:color="auto" w:fill="auto"/>
            <w:noWrap/>
            <w:tcMar>
              <w:top w:w="15" w:type="dxa"/>
              <w:left w:w="15" w:type="dxa"/>
              <w:right w:w="15" w:type="dxa"/>
            </w:tcMar>
            <w:vAlign w:val="bottom"/>
          </w:tcPr>
          <w:p w14:paraId="5093F76F">
            <w:pPr>
              <w:keepNext w:val="0"/>
              <w:keepLines w:val="0"/>
              <w:pageBreakBefore w:val="0"/>
              <w:widowControl/>
              <w:kinsoku/>
              <w:wordWrap/>
              <w:overflowPunct/>
              <w:topLinePunct w:val="0"/>
              <w:autoSpaceDE/>
              <w:autoSpaceDN/>
              <w:bidi w:val="0"/>
              <w:adjustRightInd/>
              <w:snapToGrid/>
              <w:spacing w:line="180" w:lineRule="exact"/>
              <w:ind w:firstLine="353"/>
              <w:rPr>
                <w:rFonts w:hint="eastAsia" w:asciiTheme="majorEastAsia" w:hAnsiTheme="majorEastAsia" w:eastAsiaTheme="majorEastAsia" w:cstheme="majorEastAsia"/>
                <w:color w:val="000000"/>
                <w:sz w:val="15"/>
                <w:szCs w:val="15"/>
              </w:rPr>
            </w:pPr>
          </w:p>
        </w:tc>
        <w:tc>
          <w:tcPr>
            <w:tcW w:w="459" w:type="pct"/>
            <w:tcBorders>
              <w:top w:val="nil"/>
              <w:left w:val="nil"/>
              <w:bottom w:val="nil"/>
              <w:right w:val="nil"/>
            </w:tcBorders>
            <w:shd w:val="clear" w:color="auto" w:fill="auto"/>
            <w:noWrap/>
            <w:tcMar>
              <w:top w:w="15" w:type="dxa"/>
              <w:left w:w="15" w:type="dxa"/>
              <w:right w:w="15" w:type="dxa"/>
            </w:tcMar>
            <w:vAlign w:val="bottom"/>
          </w:tcPr>
          <w:p w14:paraId="1609A961">
            <w:pPr>
              <w:keepNext w:val="0"/>
              <w:keepLines w:val="0"/>
              <w:pageBreakBefore w:val="0"/>
              <w:widowControl/>
              <w:kinsoku/>
              <w:wordWrap/>
              <w:overflowPunct/>
              <w:topLinePunct w:val="0"/>
              <w:autoSpaceDE/>
              <w:autoSpaceDN/>
              <w:bidi w:val="0"/>
              <w:adjustRightInd/>
              <w:snapToGrid/>
              <w:spacing w:line="180" w:lineRule="exact"/>
              <w:ind w:firstLine="392"/>
              <w:jc w:val="right"/>
              <w:textAlignment w:val="bottom"/>
              <w:rPr>
                <w:rFonts w:hint="eastAsia" w:asciiTheme="majorEastAsia" w:hAnsiTheme="majorEastAsia" w:eastAsiaTheme="majorEastAsia" w:cstheme="majorEastAsia"/>
                <w:color w:val="000000"/>
                <w:sz w:val="15"/>
                <w:szCs w:val="15"/>
              </w:rPr>
            </w:pPr>
            <w:r>
              <w:rPr>
                <w:rFonts w:hint="eastAsia" w:asciiTheme="majorEastAsia" w:hAnsiTheme="majorEastAsia" w:eastAsiaTheme="majorEastAsia" w:cstheme="majorEastAsia"/>
                <w:color w:val="000000"/>
                <w:sz w:val="15"/>
                <w:szCs w:val="15"/>
              </w:rPr>
              <w:t>公开06表</w:t>
            </w:r>
          </w:p>
        </w:tc>
      </w:tr>
      <w:tr w14:paraId="614D6ACA">
        <w:tblPrEx>
          <w:tblCellMar>
            <w:top w:w="0" w:type="dxa"/>
            <w:left w:w="0" w:type="dxa"/>
            <w:bottom w:w="0" w:type="dxa"/>
            <w:right w:w="0" w:type="dxa"/>
          </w:tblCellMar>
        </w:tblPrEx>
        <w:trPr>
          <w:trHeight w:val="228" w:hRule="atLeast"/>
        </w:trPr>
        <w:tc>
          <w:tcPr>
            <w:tcW w:w="2649" w:type="pct"/>
            <w:gridSpan w:val="5"/>
            <w:vMerge w:val="continue"/>
            <w:tcBorders>
              <w:left w:val="nil"/>
              <w:bottom w:val="nil"/>
              <w:right w:val="nil"/>
            </w:tcBorders>
            <w:shd w:val="clear" w:color="auto" w:fill="auto"/>
            <w:noWrap/>
            <w:tcMar>
              <w:top w:w="15" w:type="dxa"/>
              <w:left w:w="15" w:type="dxa"/>
              <w:right w:w="15" w:type="dxa"/>
            </w:tcMar>
            <w:vAlign w:val="bottom"/>
          </w:tcPr>
          <w:p w14:paraId="708842E8">
            <w:pPr>
              <w:keepNext w:val="0"/>
              <w:keepLines w:val="0"/>
              <w:pageBreakBefore w:val="0"/>
              <w:widowControl/>
              <w:kinsoku/>
              <w:wordWrap/>
              <w:overflowPunct/>
              <w:topLinePunct w:val="0"/>
              <w:autoSpaceDE/>
              <w:autoSpaceDN/>
              <w:bidi w:val="0"/>
              <w:adjustRightInd/>
              <w:snapToGrid/>
              <w:spacing w:line="180" w:lineRule="exact"/>
              <w:ind w:firstLine="353"/>
              <w:rPr>
                <w:rFonts w:hint="eastAsia" w:asciiTheme="majorEastAsia" w:hAnsiTheme="majorEastAsia" w:eastAsiaTheme="majorEastAsia" w:cstheme="majorEastAsia"/>
                <w:color w:val="000000"/>
                <w:sz w:val="15"/>
                <w:szCs w:val="15"/>
              </w:rPr>
            </w:pPr>
          </w:p>
        </w:tc>
        <w:tc>
          <w:tcPr>
            <w:tcW w:w="465" w:type="pct"/>
            <w:tcBorders>
              <w:top w:val="nil"/>
              <w:left w:val="nil"/>
              <w:bottom w:val="nil"/>
              <w:right w:val="nil"/>
            </w:tcBorders>
            <w:shd w:val="clear" w:color="auto" w:fill="auto"/>
            <w:noWrap/>
            <w:tcMar>
              <w:top w:w="15" w:type="dxa"/>
              <w:left w:w="15" w:type="dxa"/>
              <w:right w:w="15" w:type="dxa"/>
            </w:tcMar>
            <w:vAlign w:val="bottom"/>
          </w:tcPr>
          <w:p w14:paraId="749ECF13">
            <w:pPr>
              <w:keepNext w:val="0"/>
              <w:keepLines w:val="0"/>
              <w:pageBreakBefore w:val="0"/>
              <w:widowControl/>
              <w:kinsoku/>
              <w:wordWrap/>
              <w:overflowPunct/>
              <w:topLinePunct w:val="0"/>
              <w:autoSpaceDE/>
              <w:autoSpaceDN/>
              <w:bidi w:val="0"/>
              <w:adjustRightInd/>
              <w:snapToGrid/>
              <w:spacing w:line="180" w:lineRule="exact"/>
              <w:ind w:firstLine="353"/>
              <w:rPr>
                <w:rFonts w:hint="eastAsia" w:asciiTheme="majorEastAsia" w:hAnsiTheme="majorEastAsia" w:eastAsiaTheme="majorEastAsia" w:cstheme="majorEastAsia"/>
                <w:color w:val="000000"/>
                <w:sz w:val="15"/>
                <w:szCs w:val="15"/>
              </w:rPr>
            </w:pPr>
          </w:p>
        </w:tc>
        <w:tc>
          <w:tcPr>
            <w:tcW w:w="286" w:type="pct"/>
            <w:tcBorders>
              <w:top w:val="nil"/>
              <w:left w:val="nil"/>
              <w:bottom w:val="nil"/>
              <w:right w:val="nil"/>
            </w:tcBorders>
            <w:shd w:val="clear" w:color="auto" w:fill="auto"/>
            <w:noWrap/>
            <w:tcMar>
              <w:top w:w="15" w:type="dxa"/>
              <w:left w:w="15" w:type="dxa"/>
              <w:right w:w="15" w:type="dxa"/>
            </w:tcMar>
            <w:vAlign w:val="bottom"/>
          </w:tcPr>
          <w:p w14:paraId="3E774E81">
            <w:pPr>
              <w:keepNext w:val="0"/>
              <w:keepLines w:val="0"/>
              <w:pageBreakBefore w:val="0"/>
              <w:widowControl/>
              <w:kinsoku/>
              <w:wordWrap/>
              <w:overflowPunct/>
              <w:topLinePunct w:val="0"/>
              <w:autoSpaceDE/>
              <w:autoSpaceDN/>
              <w:bidi w:val="0"/>
              <w:adjustRightInd/>
              <w:snapToGrid/>
              <w:spacing w:line="180" w:lineRule="exact"/>
              <w:ind w:firstLine="353"/>
              <w:rPr>
                <w:rFonts w:hint="eastAsia" w:asciiTheme="majorEastAsia" w:hAnsiTheme="majorEastAsia" w:eastAsiaTheme="majorEastAsia" w:cstheme="majorEastAsia"/>
                <w:color w:val="000000"/>
                <w:sz w:val="15"/>
                <w:szCs w:val="15"/>
              </w:rPr>
            </w:pPr>
          </w:p>
        </w:tc>
        <w:tc>
          <w:tcPr>
            <w:tcW w:w="1138" w:type="pct"/>
            <w:tcBorders>
              <w:top w:val="nil"/>
              <w:left w:val="nil"/>
              <w:bottom w:val="nil"/>
              <w:right w:val="nil"/>
            </w:tcBorders>
            <w:shd w:val="clear" w:color="auto" w:fill="auto"/>
            <w:noWrap/>
            <w:tcMar>
              <w:top w:w="15" w:type="dxa"/>
              <w:left w:w="15" w:type="dxa"/>
              <w:right w:w="15" w:type="dxa"/>
            </w:tcMar>
            <w:vAlign w:val="bottom"/>
          </w:tcPr>
          <w:p w14:paraId="55DEB3B8">
            <w:pPr>
              <w:keepNext w:val="0"/>
              <w:keepLines w:val="0"/>
              <w:pageBreakBefore w:val="0"/>
              <w:widowControl/>
              <w:kinsoku/>
              <w:wordWrap/>
              <w:overflowPunct/>
              <w:topLinePunct w:val="0"/>
              <w:autoSpaceDE/>
              <w:autoSpaceDN/>
              <w:bidi w:val="0"/>
              <w:adjustRightInd/>
              <w:snapToGrid/>
              <w:spacing w:line="180" w:lineRule="exact"/>
              <w:ind w:firstLine="353"/>
              <w:rPr>
                <w:rFonts w:hint="eastAsia" w:asciiTheme="majorEastAsia" w:hAnsiTheme="majorEastAsia" w:eastAsiaTheme="majorEastAsia" w:cstheme="majorEastAsia"/>
                <w:color w:val="000000"/>
                <w:sz w:val="15"/>
                <w:szCs w:val="15"/>
              </w:rPr>
            </w:pPr>
          </w:p>
        </w:tc>
        <w:tc>
          <w:tcPr>
            <w:tcW w:w="459" w:type="pct"/>
            <w:tcBorders>
              <w:top w:val="nil"/>
              <w:left w:val="nil"/>
              <w:bottom w:val="nil"/>
              <w:right w:val="nil"/>
            </w:tcBorders>
            <w:shd w:val="clear" w:color="auto" w:fill="auto"/>
            <w:noWrap/>
            <w:tcMar>
              <w:top w:w="15" w:type="dxa"/>
              <w:left w:w="15" w:type="dxa"/>
              <w:right w:w="15" w:type="dxa"/>
            </w:tcMar>
            <w:vAlign w:val="bottom"/>
          </w:tcPr>
          <w:p w14:paraId="01930521">
            <w:pPr>
              <w:keepNext w:val="0"/>
              <w:keepLines w:val="0"/>
              <w:pageBreakBefore w:val="0"/>
              <w:widowControl/>
              <w:kinsoku/>
              <w:wordWrap/>
              <w:overflowPunct/>
              <w:topLinePunct w:val="0"/>
              <w:autoSpaceDE/>
              <w:autoSpaceDN/>
              <w:bidi w:val="0"/>
              <w:adjustRightInd/>
              <w:snapToGrid/>
              <w:spacing w:line="180" w:lineRule="exact"/>
              <w:ind w:firstLine="392"/>
              <w:jc w:val="right"/>
              <w:textAlignment w:val="bottom"/>
              <w:rPr>
                <w:rFonts w:hint="eastAsia" w:asciiTheme="majorEastAsia" w:hAnsiTheme="majorEastAsia" w:eastAsiaTheme="majorEastAsia" w:cstheme="majorEastAsia"/>
                <w:color w:val="000000"/>
                <w:sz w:val="15"/>
                <w:szCs w:val="15"/>
              </w:rPr>
            </w:pPr>
            <w:r>
              <w:rPr>
                <w:rFonts w:hint="eastAsia" w:asciiTheme="majorEastAsia" w:hAnsiTheme="majorEastAsia" w:eastAsiaTheme="majorEastAsia" w:cstheme="majorEastAsia"/>
                <w:color w:val="000000"/>
                <w:sz w:val="15"/>
                <w:szCs w:val="15"/>
              </w:rPr>
              <w:t>单位：</w:t>
            </w:r>
            <w:r>
              <w:rPr>
                <w:rFonts w:hint="eastAsia" w:asciiTheme="majorEastAsia" w:hAnsiTheme="majorEastAsia" w:eastAsiaTheme="majorEastAsia" w:cstheme="majorEastAsia"/>
                <w:sz w:val="15"/>
                <w:szCs w:val="15"/>
              </w:rPr>
              <w:t>万元</w:t>
            </w:r>
          </w:p>
        </w:tc>
      </w:tr>
      <w:tr w14:paraId="62AB9CBA">
        <w:tblPrEx>
          <w:tblCellMar>
            <w:top w:w="0" w:type="dxa"/>
            <w:left w:w="0" w:type="dxa"/>
            <w:bottom w:w="0" w:type="dxa"/>
            <w:right w:w="0" w:type="dxa"/>
          </w:tblCellMar>
        </w:tblPrEx>
        <w:trPr>
          <w:trHeight w:val="227" w:hRule="exact"/>
        </w:trPr>
        <w:tc>
          <w:tcPr>
            <w:tcW w:w="1694"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505F30">
            <w:pPr>
              <w:keepNext w:val="0"/>
              <w:keepLines w:val="0"/>
              <w:pageBreakBefore w:val="0"/>
              <w:widowControl/>
              <w:kinsoku/>
              <w:wordWrap/>
              <w:overflowPunct/>
              <w:topLinePunct w:val="0"/>
              <w:autoSpaceDE/>
              <w:autoSpaceDN/>
              <w:bidi w:val="0"/>
              <w:adjustRightInd/>
              <w:snapToGrid/>
              <w:spacing w:line="180" w:lineRule="exact"/>
              <w:textAlignment w:val="center"/>
              <w:rPr>
                <w:rFonts w:hint="eastAsia" w:asciiTheme="majorEastAsia" w:hAnsiTheme="majorEastAsia" w:eastAsiaTheme="majorEastAsia" w:cstheme="majorEastAsia"/>
                <w:b w:val="0"/>
                <w:bCs/>
                <w:color w:val="000000"/>
                <w:sz w:val="15"/>
                <w:szCs w:val="15"/>
              </w:rPr>
            </w:pPr>
            <w:r>
              <w:rPr>
                <w:rFonts w:hint="eastAsia" w:asciiTheme="majorEastAsia" w:hAnsiTheme="majorEastAsia" w:eastAsiaTheme="majorEastAsia" w:cstheme="majorEastAsia"/>
                <w:b w:val="0"/>
                <w:bCs/>
                <w:color w:val="000000"/>
                <w:sz w:val="15"/>
                <w:szCs w:val="15"/>
              </w:rPr>
              <w:t>人员经费</w:t>
            </w:r>
          </w:p>
        </w:tc>
        <w:tc>
          <w:tcPr>
            <w:tcW w:w="3305" w:type="pct"/>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53EBFBBD">
            <w:pPr>
              <w:keepNext w:val="0"/>
              <w:keepLines w:val="0"/>
              <w:pageBreakBefore w:val="0"/>
              <w:widowControl/>
              <w:kinsoku/>
              <w:wordWrap/>
              <w:overflowPunct/>
              <w:topLinePunct w:val="0"/>
              <w:autoSpaceDE/>
              <w:autoSpaceDN/>
              <w:bidi w:val="0"/>
              <w:adjustRightInd/>
              <w:snapToGrid/>
              <w:spacing w:line="180" w:lineRule="exact"/>
              <w:textAlignment w:val="center"/>
              <w:rPr>
                <w:rFonts w:hint="eastAsia" w:asciiTheme="majorEastAsia" w:hAnsiTheme="majorEastAsia" w:eastAsiaTheme="majorEastAsia" w:cstheme="majorEastAsia"/>
                <w:b w:val="0"/>
                <w:bCs/>
                <w:color w:val="000000"/>
                <w:sz w:val="15"/>
                <w:szCs w:val="15"/>
              </w:rPr>
            </w:pPr>
            <w:r>
              <w:rPr>
                <w:rFonts w:hint="eastAsia" w:asciiTheme="majorEastAsia" w:hAnsiTheme="majorEastAsia" w:eastAsiaTheme="majorEastAsia" w:cstheme="majorEastAsia"/>
                <w:b w:val="0"/>
                <w:bCs/>
                <w:color w:val="000000"/>
                <w:sz w:val="15"/>
                <w:szCs w:val="15"/>
              </w:rPr>
              <w:t>公用经费</w:t>
            </w:r>
          </w:p>
        </w:tc>
      </w:tr>
      <w:tr w14:paraId="5507FAFB">
        <w:tblPrEx>
          <w:tblCellMar>
            <w:top w:w="0" w:type="dxa"/>
            <w:left w:w="0" w:type="dxa"/>
            <w:bottom w:w="0" w:type="dxa"/>
            <w:right w:w="0" w:type="dxa"/>
          </w:tblCellMar>
        </w:tblPrEx>
        <w:trPr>
          <w:trHeight w:val="312" w:hRule="exact"/>
        </w:trPr>
        <w:tc>
          <w:tcPr>
            <w:tcW w:w="263"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8C7DC1">
            <w:pPr>
              <w:keepNext w:val="0"/>
              <w:keepLines w:val="0"/>
              <w:pageBreakBefore w:val="0"/>
              <w:widowControl/>
              <w:kinsoku/>
              <w:wordWrap/>
              <w:overflowPunct/>
              <w:topLinePunct w:val="0"/>
              <w:autoSpaceDE/>
              <w:autoSpaceDN/>
              <w:bidi w:val="0"/>
              <w:adjustRightInd/>
              <w:snapToGrid/>
              <w:spacing w:line="180" w:lineRule="exact"/>
              <w:textAlignment w:val="center"/>
              <w:rPr>
                <w:rFonts w:hint="eastAsia" w:asciiTheme="majorEastAsia" w:hAnsiTheme="majorEastAsia" w:eastAsiaTheme="majorEastAsia" w:cstheme="majorEastAsia"/>
                <w:b w:val="0"/>
                <w:bCs/>
                <w:color w:val="000000"/>
                <w:sz w:val="15"/>
                <w:szCs w:val="15"/>
              </w:rPr>
            </w:pPr>
            <w:r>
              <w:rPr>
                <w:rFonts w:hint="eastAsia" w:asciiTheme="majorEastAsia" w:hAnsiTheme="majorEastAsia" w:eastAsiaTheme="majorEastAsia" w:cstheme="majorEastAsia"/>
                <w:b w:val="0"/>
                <w:bCs/>
                <w:color w:val="000000"/>
                <w:sz w:val="15"/>
                <w:szCs w:val="15"/>
              </w:rPr>
              <w:t>经济分类科目编码</w:t>
            </w:r>
          </w:p>
        </w:tc>
        <w:tc>
          <w:tcPr>
            <w:tcW w:w="924"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45522F6">
            <w:pPr>
              <w:keepNext w:val="0"/>
              <w:keepLines w:val="0"/>
              <w:pageBreakBefore w:val="0"/>
              <w:widowControl/>
              <w:kinsoku/>
              <w:wordWrap/>
              <w:overflowPunct/>
              <w:topLinePunct w:val="0"/>
              <w:autoSpaceDE/>
              <w:autoSpaceDN/>
              <w:bidi w:val="0"/>
              <w:adjustRightInd/>
              <w:snapToGrid/>
              <w:spacing w:line="180" w:lineRule="exact"/>
              <w:textAlignment w:val="center"/>
              <w:rPr>
                <w:rFonts w:hint="eastAsia" w:asciiTheme="majorEastAsia" w:hAnsiTheme="majorEastAsia" w:eastAsiaTheme="majorEastAsia" w:cstheme="majorEastAsia"/>
                <w:b w:val="0"/>
                <w:bCs/>
                <w:color w:val="000000"/>
                <w:sz w:val="15"/>
                <w:szCs w:val="15"/>
              </w:rPr>
            </w:pPr>
            <w:r>
              <w:rPr>
                <w:rFonts w:hint="eastAsia" w:asciiTheme="majorEastAsia" w:hAnsiTheme="majorEastAsia" w:eastAsiaTheme="majorEastAsia" w:cstheme="majorEastAsia"/>
                <w:b w:val="0"/>
                <w:bCs/>
                <w:color w:val="000000"/>
                <w:sz w:val="15"/>
                <w:szCs w:val="15"/>
              </w:rPr>
              <w:t>经济分类科目（按“款”级功能分类科目）</w:t>
            </w:r>
          </w:p>
        </w:tc>
        <w:tc>
          <w:tcPr>
            <w:tcW w:w="50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BE04C51">
            <w:pPr>
              <w:keepNext w:val="0"/>
              <w:keepLines w:val="0"/>
              <w:pageBreakBefore w:val="0"/>
              <w:widowControl/>
              <w:kinsoku/>
              <w:wordWrap/>
              <w:overflowPunct/>
              <w:topLinePunct w:val="0"/>
              <w:autoSpaceDE/>
              <w:autoSpaceDN/>
              <w:bidi w:val="0"/>
              <w:adjustRightInd/>
              <w:snapToGrid/>
              <w:spacing w:line="180" w:lineRule="exact"/>
              <w:textAlignment w:val="center"/>
              <w:rPr>
                <w:rFonts w:hint="eastAsia" w:asciiTheme="majorEastAsia" w:hAnsiTheme="majorEastAsia" w:eastAsiaTheme="majorEastAsia" w:cstheme="majorEastAsia"/>
                <w:b w:val="0"/>
                <w:bCs/>
                <w:color w:val="000000"/>
                <w:sz w:val="15"/>
                <w:szCs w:val="15"/>
              </w:rPr>
            </w:pPr>
            <w:r>
              <w:rPr>
                <w:rFonts w:hint="eastAsia" w:asciiTheme="majorEastAsia" w:hAnsiTheme="majorEastAsia" w:eastAsiaTheme="majorEastAsia" w:cstheme="majorEastAsia"/>
                <w:b w:val="0"/>
                <w:bCs/>
                <w:color w:val="000000"/>
                <w:sz w:val="15"/>
                <w:szCs w:val="15"/>
              </w:rPr>
              <w:t>金额</w:t>
            </w:r>
          </w:p>
        </w:tc>
        <w:tc>
          <w:tcPr>
            <w:tcW w:w="286"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E9BC88">
            <w:pPr>
              <w:keepNext w:val="0"/>
              <w:keepLines w:val="0"/>
              <w:pageBreakBefore w:val="0"/>
              <w:widowControl/>
              <w:kinsoku/>
              <w:wordWrap/>
              <w:overflowPunct/>
              <w:topLinePunct w:val="0"/>
              <w:autoSpaceDE/>
              <w:autoSpaceDN/>
              <w:bidi w:val="0"/>
              <w:adjustRightInd/>
              <w:snapToGrid/>
              <w:spacing w:line="180" w:lineRule="exact"/>
              <w:textAlignment w:val="center"/>
              <w:rPr>
                <w:rFonts w:hint="eastAsia" w:asciiTheme="majorEastAsia" w:hAnsiTheme="majorEastAsia" w:eastAsiaTheme="majorEastAsia" w:cstheme="majorEastAsia"/>
                <w:b w:val="0"/>
                <w:bCs/>
                <w:color w:val="000000"/>
                <w:sz w:val="15"/>
                <w:szCs w:val="15"/>
              </w:rPr>
            </w:pPr>
            <w:r>
              <w:rPr>
                <w:rFonts w:hint="eastAsia" w:asciiTheme="majorEastAsia" w:hAnsiTheme="majorEastAsia" w:eastAsiaTheme="majorEastAsia" w:cstheme="majorEastAsia"/>
                <w:b w:val="0"/>
                <w:bCs/>
                <w:color w:val="000000"/>
                <w:sz w:val="15"/>
                <w:szCs w:val="15"/>
              </w:rPr>
              <w:t>经济分类科目编码</w:t>
            </w:r>
          </w:p>
        </w:tc>
        <w:tc>
          <w:tcPr>
            <w:tcW w:w="66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1D07914">
            <w:pPr>
              <w:keepNext w:val="0"/>
              <w:keepLines w:val="0"/>
              <w:pageBreakBefore w:val="0"/>
              <w:widowControl/>
              <w:kinsoku/>
              <w:wordWrap/>
              <w:overflowPunct/>
              <w:topLinePunct w:val="0"/>
              <w:autoSpaceDE/>
              <w:autoSpaceDN/>
              <w:bidi w:val="0"/>
              <w:adjustRightInd/>
              <w:snapToGrid/>
              <w:spacing w:line="180" w:lineRule="exact"/>
              <w:textAlignment w:val="center"/>
              <w:rPr>
                <w:rFonts w:hint="eastAsia" w:asciiTheme="majorEastAsia" w:hAnsiTheme="majorEastAsia" w:eastAsiaTheme="majorEastAsia" w:cstheme="majorEastAsia"/>
                <w:b w:val="0"/>
                <w:bCs/>
                <w:color w:val="000000"/>
                <w:sz w:val="15"/>
                <w:szCs w:val="15"/>
              </w:rPr>
            </w:pPr>
            <w:r>
              <w:rPr>
                <w:rFonts w:hint="eastAsia" w:asciiTheme="majorEastAsia" w:hAnsiTheme="majorEastAsia" w:eastAsiaTheme="majorEastAsia" w:cstheme="majorEastAsia"/>
                <w:b w:val="0"/>
                <w:bCs/>
                <w:color w:val="000000"/>
                <w:sz w:val="15"/>
                <w:szCs w:val="15"/>
              </w:rPr>
              <w:t>经济分类科目（按“款”级功能分类科目）</w:t>
            </w:r>
          </w:p>
        </w:tc>
        <w:tc>
          <w:tcPr>
            <w:tcW w:w="46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F4D296B">
            <w:pPr>
              <w:keepNext w:val="0"/>
              <w:keepLines w:val="0"/>
              <w:pageBreakBefore w:val="0"/>
              <w:widowControl/>
              <w:kinsoku/>
              <w:wordWrap/>
              <w:overflowPunct/>
              <w:topLinePunct w:val="0"/>
              <w:autoSpaceDE/>
              <w:autoSpaceDN/>
              <w:bidi w:val="0"/>
              <w:adjustRightInd/>
              <w:snapToGrid/>
              <w:spacing w:line="180" w:lineRule="exact"/>
              <w:textAlignment w:val="center"/>
              <w:rPr>
                <w:rFonts w:hint="eastAsia" w:asciiTheme="majorEastAsia" w:hAnsiTheme="majorEastAsia" w:eastAsiaTheme="majorEastAsia" w:cstheme="majorEastAsia"/>
                <w:b w:val="0"/>
                <w:bCs/>
                <w:color w:val="000000"/>
                <w:sz w:val="15"/>
                <w:szCs w:val="15"/>
              </w:rPr>
            </w:pPr>
            <w:r>
              <w:rPr>
                <w:rFonts w:hint="eastAsia" w:asciiTheme="majorEastAsia" w:hAnsiTheme="majorEastAsia" w:eastAsiaTheme="majorEastAsia" w:cstheme="majorEastAsia"/>
                <w:b w:val="0"/>
                <w:bCs/>
                <w:color w:val="000000"/>
                <w:sz w:val="15"/>
                <w:szCs w:val="15"/>
              </w:rPr>
              <w:t>金额</w:t>
            </w:r>
          </w:p>
        </w:tc>
        <w:tc>
          <w:tcPr>
            <w:tcW w:w="286"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10B45A">
            <w:pPr>
              <w:keepNext w:val="0"/>
              <w:keepLines w:val="0"/>
              <w:pageBreakBefore w:val="0"/>
              <w:widowControl/>
              <w:kinsoku/>
              <w:wordWrap/>
              <w:overflowPunct/>
              <w:topLinePunct w:val="0"/>
              <w:autoSpaceDE/>
              <w:autoSpaceDN/>
              <w:bidi w:val="0"/>
              <w:adjustRightInd/>
              <w:snapToGrid/>
              <w:spacing w:line="180" w:lineRule="exact"/>
              <w:textAlignment w:val="center"/>
              <w:rPr>
                <w:rFonts w:hint="eastAsia" w:asciiTheme="majorEastAsia" w:hAnsiTheme="majorEastAsia" w:eastAsiaTheme="majorEastAsia" w:cstheme="majorEastAsia"/>
                <w:b w:val="0"/>
                <w:bCs/>
                <w:color w:val="000000"/>
                <w:sz w:val="15"/>
                <w:szCs w:val="15"/>
              </w:rPr>
            </w:pPr>
            <w:r>
              <w:rPr>
                <w:rFonts w:hint="eastAsia" w:asciiTheme="majorEastAsia" w:hAnsiTheme="majorEastAsia" w:eastAsiaTheme="majorEastAsia" w:cstheme="majorEastAsia"/>
                <w:b w:val="0"/>
                <w:bCs/>
                <w:color w:val="000000"/>
                <w:sz w:val="15"/>
                <w:szCs w:val="15"/>
              </w:rPr>
              <w:t>经济分类科目编码</w:t>
            </w:r>
          </w:p>
        </w:tc>
        <w:tc>
          <w:tcPr>
            <w:tcW w:w="113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021682F">
            <w:pPr>
              <w:keepNext w:val="0"/>
              <w:keepLines w:val="0"/>
              <w:pageBreakBefore w:val="0"/>
              <w:widowControl/>
              <w:kinsoku/>
              <w:wordWrap/>
              <w:overflowPunct/>
              <w:topLinePunct w:val="0"/>
              <w:autoSpaceDE/>
              <w:autoSpaceDN/>
              <w:bidi w:val="0"/>
              <w:adjustRightInd/>
              <w:snapToGrid/>
              <w:spacing w:line="180" w:lineRule="exact"/>
              <w:textAlignment w:val="center"/>
              <w:rPr>
                <w:rFonts w:hint="eastAsia" w:asciiTheme="majorEastAsia" w:hAnsiTheme="majorEastAsia" w:eastAsiaTheme="majorEastAsia" w:cstheme="majorEastAsia"/>
                <w:b w:val="0"/>
                <w:bCs/>
                <w:color w:val="000000"/>
                <w:sz w:val="15"/>
                <w:szCs w:val="15"/>
              </w:rPr>
            </w:pPr>
            <w:r>
              <w:rPr>
                <w:rFonts w:hint="eastAsia" w:asciiTheme="majorEastAsia" w:hAnsiTheme="majorEastAsia" w:eastAsiaTheme="majorEastAsia" w:cstheme="majorEastAsia"/>
                <w:b w:val="0"/>
                <w:bCs/>
                <w:color w:val="000000"/>
                <w:sz w:val="15"/>
                <w:szCs w:val="15"/>
              </w:rPr>
              <w:t>经济分类科目（按“款”级功能分类科目）</w:t>
            </w:r>
          </w:p>
        </w:tc>
        <w:tc>
          <w:tcPr>
            <w:tcW w:w="459"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2022FBD">
            <w:pPr>
              <w:keepNext w:val="0"/>
              <w:keepLines w:val="0"/>
              <w:pageBreakBefore w:val="0"/>
              <w:widowControl/>
              <w:kinsoku/>
              <w:wordWrap/>
              <w:overflowPunct/>
              <w:topLinePunct w:val="0"/>
              <w:autoSpaceDE/>
              <w:autoSpaceDN/>
              <w:bidi w:val="0"/>
              <w:adjustRightInd/>
              <w:snapToGrid/>
              <w:spacing w:line="180" w:lineRule="exact"/>
              <w:textAlignment w:val="center"/>
              <w:rPr>
                <w:rFonts w:hint="eastAsia" w:asciiTheme="majorEastAsia" w:hAnsiTheme="majorEastAsia" w:eastAsiaTheme="majorEastAsia" w:cstheme="majorEastAsia"/>
                <w:b w:val="0"/>
                <w:bCs/>
                <w:color w:val="000000"/>
                <w:sz w:val="15"/>
                <w:szCs w:val="15"/>
              </w:rPr>
            </w:pPr>
            <w:r>
              <w:rPr>
                <w:rFonts w:hint="eastAsia" w:asciiTheme="majorEastAsia" w:hAnsiTheme="majorEastAsia" w:eastAsiaTheme="majorEastAsia" w:cstheme="majorEastAsia"/>
                <w:b w:val="0"/>
                <w:bCs/>
                <w:color w:val="000000"/>
                <w:sz w:val="15"/>
                <w:szCs w:val="15"/>
              </w:rPr>
              <w:t>金额</w:t>
            </w:r>
          </w:p>
        </w:tc>
      </w:tr>
      <w:tr w14:paraId="52C630D5">
        <w:tblPrEx>
          <w:tblCellMar>
            <w:top w:w="0" w:type="dxa"/>
            <w:left w:w="0" w:type="dxa"/>
            <w:bottom w:w="0" w:type="dxa"/>
            <w:right w:w="0" w:type="dxa"/>
          </w:tblCellMar>
        </w:tblPrEx>
        <w:trPr>
          <w:trHeight w:val="312" w:hRule="exact"/>
        </w:trPr>
        <w:tc>
          <w:tcPr>
            <w:tcW w:w="263"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88E2A6">
            <w:pPr>
              <w:keepNext w:val="0"/>
              <w:keepLines w:val="0"/>
              <w:pageBreakBefore w:val="0"/>
              <w:widowControl/>
              <w:kinsoku/>
              <w:wordWrap/>
              <w:overflowPunct/>
              <w:topLinePunct w:val="0"/>
              <w:autoSpaceDE/>
              <w:autoSpaceDN/>
              <w:bidi w:val="0"/>
              <w:adjustRightInd/>
              <w:snapToGrid/>
              <w:spacing w:line="180" w:lineRule="exact"/>
              <w:textAlignment w:val="center"/>
              <w:rPr>
                <w:rFonts w:hint="eastAsia" w:asciiTheme="majorEastAsia" w:hAnsiTheme="majorEastAsia" w:eastAsiaTheme="majorEastAsia" w:cstheme="majorEastAsia"/>
                <w:b w:val="0"/>
                <w:bCs/>
                <w:color w:val="000000"/>
                <w:sz w:val="15"/>
                <w:szCs w:val="15"/>
              </w:rPr>
            </w:pPr>
          </w:p>
        </w:tc>
        <w:tc>
          <w:tcPr>
            <w:tcW w:w="924"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9AD7EF9">
            <w:pPr>
              <w:keepNext w:val="0"/>
              <w:keepLines w:val="0"/>
              <w:pageBreakBefore w:val="0"/>
              <w:widowControl/>
              <w:kinsoku/>
              <w:wordWrap/>
              <w:overflowPunct/>
              <w:topLinePunct w:val="0"/>
              <w:autoSpaceDE/>
              <w:autoSpaceDN/>
              <w:bidi w:val="0"/>
              <w:adjustRightInd/>
              <w:snapToGrid/>
              <w:spacing w:line="180" w:lineRule="exact"/>
              <w:textAlignment w:val="center"/>
              <w:rPr>
                <w:rFonts w:hint="eastAsia" w:asciiTheme="majorEastAsia" w:hAnsiTheme="majorEastAsia" w:eastAsiaTheme="majorEastAsia" w:cstheme="majorEastAsia"/>
                <w:b w:val="0"/>
                <w:bCs/>
                <w:color w:val="000000"/>
                <w:sz w:val="15"/>
                <w:szCs w:val="15"/>
              </w:rPr>
            </w:pPr>
          </w:p>
        </w:tc>
        <w:tc>
          <w:tcPr>
            <w:tcW w:w="50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F6F961A">
            <w:pPr>
              <w:keepNext w:val="0"/>
              <w:keepLines w:val="0"/>
              <w:pageBreakBefore w:val="0"/>
              <w:widowControl/>
              <w:kinsoku/>
              <w:wordWrap/>
              <w:overflowPunct/>
              <w:topLinePunct w:val="0"/>
              <w:autoSpaceDE/>
              <w:autoSpaceDN/>
              <w:bidi w:val="0"/>
              <w:adjustRightInd/>
              <w:snapToGrid/>
              <w:spacing w:line="180" w:lineRule="exact"/>
              <w:textAlignment w:val="center"/>
              <w:rPr>
                <w:rFonts w:hint="eastAsia" w:asciiTheme="majorEastAsia" w:hAnsiTheme="majorEastAsia" w:eastAsiaTheme="majorEastAsia" w:cstheme="majorEastAsia"/>
                <w:b w:val="0"/>
                <w:bCs/>
                <w:color w:val="000000"/>
                <w:sz w:val="15"/>
                <w:szCs w:val="15"/>
              </w:rPr>
            </w:pPr>
          </w:p>
        </w:tc>
        <w:tc>
          <w:tcPr>
            <w:tcW w:w="28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9AEE10">
            <w:pPr>
              <w:keepNext w:val="0"/>
              <w:keepLines w:val="0"/>
              <w:pageBreakBefore w:val="0"/>
              <w:widowControl/>
              <w:kinsoku/>
              <w:wordWrap/>
              <w:overflowPunct/>
              <w:topLinePunct w:val="0"/>
              <w:autoSpaceDE/>
              <w:autoSpaceDN/>
              <w:bidi w:val="0"/>
              <w:adjustRightInd/>
              <w:snapToGrid/>
              <w:spacing w:line="180" w:lineRule="exact"/>
              <w:textAlignment w:val="center"/>
              <w:rPr>
                <w:rFonts w:hint="eastAsia" w:asciiTheme="majorEastAsia" w:hAnsiTheme="majorEastAsia" w:eastAsiaTheme="majorEastAsia" w:cstheme="majorEastAsia"/>
                <w:b w:val="0"/>
                <w:bCs/>
                <w:color w:val="000000"/>
                <w:sz w:val="15"/>
                <w:szCs w:val="15"/>
              </w:rPr>
            </w:pPr>
          </w:p>
        </w:tc>
        <w:tc>
          <w:tcPr>
            <w:tcW w:w="66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3C0A1DF">
            <w:pPr>
              <w:keepNext w:val="0"/>
              <w:keepLines w:val="0"/>
              <w:pageBreakBefore w:val="0"/>
              <w:widowControl/>
              <w:kinsoku/>
              <w:wordWrap/>
              <w:overflowPunct/>
              <w:topLinePunct w:val="0"/>
              <w:autoSpaceDE/>
              <w:autoSpaceDN/>
              <w:bidi w:val="0"/>
              <w:adjustRightInd/>
              <w:snapToGrid/>
              <w:spacing w:line="180" w:lineRule="exact"/>
              <w:textAlignment w:val="center"/>
              <w:rPr>
                <w:rFonts w:hint="eastAsia" w:asciiTheme="majorEastAsia" w:hAnsiTheme="majorEastAsia" w:eastAsiaTheme="majorEastAsia" w:cstheme="majorEastAsia"/>
                <w:b w:val="0"/>
                <w:bCs/>
                <w:color w:val="000000"/>
                <w:sz w:val="15"/>
                <w:szCs w:val="15"/>
              </w:rPr>
            </w:pPr>
          </w:p>
        </w:tc>
        <w:tc>
          <w:tcPr>
            <w:tcW w:w="46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2A68E5A">
            <w:pPr>
              <w:keepNext w:val="0"/>
              <w:keepLines w:val="0"/>
              <w:pageBreakBefore w:val="0"/>
              <w:widowControl/>
              <w:kinsoku/>
              <w:wordWrap/>
              <w:overflowPunct/>
              <w:topLinePunct w:val="0"/>
              <w:autoSpaceDE/>
              <w:autoSpaceDN/>
              <w:bidi w:val="0"/>
              <w:adjustRightInd/>
              <w:snapToGrid/>
              <w:spacing w:line="180" w:lineRule="exact"/>
              <w:textAlignment w:val="center"/>
              <w:rPr>
                <w:rFonts w:hint="eastAsia" w:asciiTheme="majorEastAsia" w:hAnsiTheme="majorEastAsia" w:eastAsiaTheme="majorEastAsia" w:cstheme="majorEastAsia"/>
                <w:b w:val="0"/>
                <w:bCs/>
                <w:color w:val="000000"/>
                <w:sz w:val="15"/>
                <w:szCs w:val="15"/>
              </w:rPr>
            </w:pPr>
          </w:p>
        </w:tc>
        <w:tc>
          <w:tcPr>
            <w:tcW w:w="28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5CC8D3">
            <w:pPr>
              <w:keepNext w:val="0"/>
              <w:keepLines w:val="0"/>
              <w:pageBreakBefore w:val="0"/>
              <w:widowControl/>
              <w:kinsoku/>
              <w:wordWrap/>
              <w:overflowPunct/>
              <w:topLinePunct w:val="0"/>
              <w:autoSpaceDE/>
              <w:autoSpaceDN/>
              <w:bidi w:val="0"/>
              <w:adjustRightInd/>
              <w:snapToGrid/>
              <w:spacing w:line="180" w:lineRule="exact"/>
              <w:textAlignment w:val="center"/>
              <w:rPr>
                <w:rFonts w:hint="eastAsia" w:asciiTheme="majorEastAsia" w:hAnsiTheme="majorEastAsia" w:eastAsiaTheme="majorEastAsia" w:cstheme="majorEastAsia"/>
                <w:b w:val="0"/>
                <w:bCs/>
                <w:color w:val="000000"/>
                <w:sz w:val="15"/>
                <w:szCs w:val="15"/>
              </w:rPr>
            </w:pPr>
          </w:p>
        </w:tc>
        <w:tc>
          <w:tcPr>
            <w:tcW w:w="113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747C82F">
            <w:pPr>
              <w:keepNext w:val="0"/>
              <w:keepLines w:val="0"/>
              <w:pageBreakBefore w:val="0"/>
              <w:widowControl/>
              <w:kinsoku/>
              <w:wordWrap/>
              <w:overflowPunct/>
              <w:topLinePunct w:val="0"/>
              <w:autoSpaceDE/>
              <w:autoSpaceDN/>
              <w:bidi w:val="0"/>
              <w:adjustRightInd/>
              <w:snapToGrid/>
              <w:spacing w:line="180" w:lineRule="exact"/>
              <w:textAlignment w:val="center"/>
              <w:rPr>
                <w:rFonts w:hint="eastAsia" w:asciiTheme="majorEastAsia" w:hAnsiTheme="majorEastAsia" w:eastAsiaTheme="majorEastAsia" w:cstheme="majorEastAsia"/>
                <w:b w:val="0"/>
                <w:bCs/>
                <w:color w:val="000000"/>
                <w:sz w:val="15"/>
                <w:szCs w:val="15"/>
              </w:rPr>
            </w:pPr>
          </w:p>
        </w:tc>
        <w:tc>
          <w:tcPr>
            <w:tcW w:w="45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214CA4F">
            <w:pPr>
              <w:keepNext w:val="0"/>
              <w:keepLines w:val="0"/>
              <w:pageBreakBefore w:val="0"/>
              <w:widowControl/>
              <w:kinsoku/>
              <w:wordWrap/>
              <w:overflowPunct/>
              <w:topLinePunct w:val="0"/>
              <w:autoSpaceDE/>
              <w:autoSpaceDN/>
              <w:bidi w:val="0"/>
              <w:adjustRightInd/>
              <w:snapToGrid/>
              <w:spacing w:line="180" w:lineRule="exact"/>
              <w:textAlignment w:val="center"/>
              <w:rPr>
                <w:rFonts w:hint="eastAsia" w:asciiTheme="majorEastAsia" w:hAnsiTheme="majorEastAsia" w:eastAsiaTheme="majorEastAsia" w:cstheme="majorEastAsia"/>
                <w:b w:val="0"/>
                <w:bCs/>
                <w:color w:val="000000"/>
                <w:sz w:val="15"/>
                <w:szCs w:val="15"/>
              </w:rPr>
            </w:pPr>
          </w:p>
        </w:tc>
      </w:tr>
      <w:tr w14:paraId="6646ADD9">
        <w:tblPrEx>
          <w:tblCellMar>
            <w:top w:w="0" w:type="dxa"/>
            <w:left w:w="0" w:type="dxa"/>
            <w:bottom w:w="0" w:type="dxa"/>
            <w:right w:w="0" w:type="dxa"/>
          </w:tblCellMar>
        </w:tblPrEx>
        <w:trPr>
          <w:trHeight w:val="227" w:hRule="exact"/>
        </w:trPr>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45CE01">
            <w:pPr>
              <w:keepNext w:val="0"/>
              <w:keepLines w:val="0"/>
              <w:pageBreakBefore w:val="0"/>
              <w:widowControl/>
              <w:kinsoku/>
              <w:wordWrap/>
              <w:overflowPunct/>
              <w:topLinePunct w:val="0"/>
              <w:autoSpaceDE/>
              <w:autoSpaceDN/>
              <w:bidi w:val="0"/>
              <w:adjustRightInd/>
              <w:snapToGrid/>
              <w:spacing w:line="180" w:lineRule="exact"/>
              <w:textAlignment w:val="center"/>
              <w:rPr>
                <w:rFonts w:hint="eastAsia" w:asciiTheme="majorEastAsia" w:hAnsiTheme="majorEastAsia" w:eastAsiaTheme="majorEastAsia" w:cstheme="majorEastAsia"/>
                <w:b w:val="0"/>
                <w:bCs/>
                <w:color w:val="000000"/>
                <w:sz w:val="15"/>
                <w:szCs w:val="15"/>
              </w:rPr>
            </w:pPr>
            <w:r>
              <w:rPr>
                <w:rFonts w:hint="eastAsia" w:asciiTheme="majorEastAsia" w:hAnsiTheme="majorEastAsia" w:eastAsiaTheme="majorEastAsia" w:cstheme="majorEastAsia"/>
                <w:b w:val="0"/>
                <w:bCs/>
                <w:color w:val="000000"/>
                <w:sz w:val="15"/>
                <w:szCs w:val="15"/>
              </w:rPr>
              <w:t>301</w:t>
            </w:r>
          </w:p>
        </w:tc>
        <w:tc>
          <w:tcPr>
            <w:tcW w:w="9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00208A">
            <w:pPr>
              <w:keepNext w:val="0"/>
              <w:keepLines w:val="0"/>
              <w:pageBreakBefore w:val="0"/>
              <w:widowControl/>
              <w:kinsoku/>
              <w:wordWrap/>
              <w:overflowPunct/>
              <w:topLinePunct w:val="0"/>
              <w:autoSpaceDE/>
              <w:autoSpaceDN/>
              <w:bidi w:val="0"/>
              <w:adjustRightInd/>
              <w:snapToGrid/>
              <w:spacing w:line="180" w:lineRule="exact"/>
              <w:textAlignment w:val="center"/>
              <w:rPr>
                <w:rFonts w:hint="eastAsia" w:asciiTheme="majorEastAsia" w:hAnsiTheme="majorEastAsia" w:eastAsiaTheme="majorEastAsia" w:cstheme="majorEastAsia"/>
                <w:b w:val="0"/>
                <w:bCs/>
                <w:color w:val="000000"/>
                <w:sz w:val="15"/>
                <w:szCs w:val="15"/>
              </w:rPr>
            </w:pPr>
            <w:r>
              <w:rPr>
                <w:rFonts w:hint="eastAsia" w:asciiTheme="majorEastAsia" w:hAnsiTheme="majorEastAsia" w:eastAsiaTheme="majorEastAsia" w:cstheme="majorEastAsia"/>
                <w:b w:val="0"/>
                <w:bCs/>
                <w:color w:val="000000"/>
                <w:sz w:val="15"/>
                <w:szCs w:val="15"/>
              </w:rPr>
              <w:t>工资福利支出</w:t>
            </w:r>
          </w:p>
        </w:tc>
        <w:tc>
          <w:tcPr>
            <w:tcW w:w="5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E069C8">
            <w:pPr>
              <w:keepNext w:val="0"/>
              <w:keepLines w:val="0"/>
              <w:pageBreakBefore w:val="0"/>
              <w:widowControl/>
              <w:kinsoku/>
              <w:wordWrap/>
              <w:overflowPunct/>
              <w:topLinePunct w:val="0"/>
              <w:autoSpaceDE/>
              <w:autoSpaceDN/>
              <w:bidi w:val="0"/>
              <w:adjustRightInd/>
              <w:snapToGrid/>
              <w:spacing w:line="180" w:lineRule="exact"/>
              <w:textAlignment w:val="center"/>
              <w:rPr>
                <w:rFonts w:hint="eastAsia" w:asciiTheme="majorEastAsia" w:hAnsiTheme="majorEastAsia" w:eastAsiaTheme="majorEastAsia" w:cstheme="majorEastAsia"/>
                <w:b w:val="0"/>
                <w:bCs/>
                <w:color w:val="000000"/>
                <w:sz w:val="15"/>
                <w:szCs w:val="15"/>
              </w:rPr>
            </w:pPr>
            <w:r>
              <w:rPr>
                <w:rFonts w:hint="eastAsia" w:asciiTheme="majorEastAsia" w:hAnsiTheme="majorEastAsia" w:eastAsiaTheme="majorEastAsia" w:cstheme="majorEastAsia"/>
                <w:b w:val="0"/>
                <w:bCs/>
                <w:color w:val="000000"/>
                <w:sz w:val="15"/>
                <w:szCs w:val="15"/>
              </w:rPr>
              <w:t xml:space="preserve">1,645.54 </w:t>
            </w:r>
          </w:p>
        </w:tc>
        <w:tc>
          <w:tcPr>
            <w:tcW w:w="2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734FFE">
            <w:pPr>
              <w:keepNext w:val="0"/>
              <w:keepLines w:val="0"/>
              <w:pageBreakBefore w:val="0"/>
              <w:widowControl/>
              <w:kinsoku/>
              <w:wordWrap/>
              <w:overflowPunct/>
              <w:topLinePunct w:val="0"/>
              <w:autoSpaceDE/>
              <w:autoSpaceDN/>
              <w:bidi w:val="0"/>
              <w:adjustRightInd/>
              <w:snapToGrid/>
              <w:spacing w:line="180" w:lineRule="exact"/>
              <w:textAlignment w:val="center"/>
              <w:rPr>
                <w:rFonts w:hint="eastAsia" w:asciiTheme="majorEastAsia" w:hAnsiTheme="majorEastAsia" w:eastAsiaTheme="majorEastAsia" w:cstheme="majorEastAsia"/>
                <w:b w:val="0"/>
                <w:bCs/>
                <w:color w:val="000000"/>
                <w:sz w:val="15"/>
                <w:szCs w:val="15"/>
              </w:rPr>
            </w:pPr>
            <w:r>
              <w:rPr>
                <w:rFonts w:hint="eastAsia" w:asciiTheme="majorEastAsia" w:hAnsiTheme="majorEastAsia" w:eastAsiaTheme="majorEastAsia" w:cstheme="majorEastAsia"/>
                <w:b w:val="0"/>
                <w:bCs/>
                <w:color w:val="000000"/>
                <w:sz w:val="15"/>
                <w:szCs w:val="15"/>
              </w:rPr>
              <w:t>302</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83347A">
            <w:pPr>
              <w:keepNext w:val="0"/>
              <w:keepLines w:val="0"/>
              <w:pageBreakBefore w:val="0"/>
              <w:widowControl/>
              <w:kinsoku/>
              <w:wordWrap/>
              <w:overflowPunct/>
              <w:topLinePunct w:val="0"/>
              <w:autoSpaceDE/>
              <w:autoSpaceDN/>
              <w:bidi w:val="0"/>
              <w:adjustRightInd/>
              <w:snapToGrid/>
              <w:spacing w:line="180" w:lineRule="exact"/>
              <w:textAlignment w:val="center"/>
              <w:rPr>
                <w:rFonts w:hint="eastAsia" w:asciiTheme="majorEastAsia" w:hAnsiTheme="majorEastAsia" w:eastAsiaTheme="majorEastAsia" w:cstheme="majorEastAsia"/>
                <w:b w:val="0"/>
                <w:bCs/>
                <w:color w:val="000000"/>
                <w:sz w:val="15"/>
                <w:szCs w:val="15"/>
              </w:rPr>
            </w:pPr>
            <w:r>
              <w:rPr>
                <w:rFonts w:hint="eastAsia" w:asciiTheme="majorEastAsia" w:hAnsiTheme="majorEastAsia" w:eastAsiaTheme="majorEastAsia" w:cstheme="majorEastAsia"/>
                <w:b w:val="0"/>
                <w:bCs/>
                <w:color w:val="000000"/>
                <w:sz w:val="15"/>
                <w:szCs w:val="15"/>
              </w:rPr>
              <w:t>商品和服务支出</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384C54">
            <w:pPr>
              <w:keepNext w:val="0"/>
              <w:keepLines w:val="0"/>
              <w:pageBreakBefore w:val="0"/>
              <w:widowControl/>
              <w:kinsoku/>
              <w:wordWrap/>
              <w:overflowPunct/>
              <w:topLinePunct w:val="0"/>
              <w:autoSpaceDE/>
              <w:autoSpaceDN/>
              <w:bidi w:val="0"/>
              <w:adjustRightInd/>
              <w:snapToGrid/>
              <w:spacing w:line="180" w:lineRule="exact"/>
              <w:textAlignment w:val="center"/>
              <w:rPr>
                <w:rFonts w:hint="eastAsia" w:asciiTheme="majorEastAsia" w:hAnsiTheme="majorEastAsia" w:eastAsiaTheme="majorEastAsia" w:cstheme="majorEastAsia"/>
                <w:b w:val="0"/>
                <w:bCs/>
                <w:color w:val="000000"/>
                <w:sz w:val="15"/>
                <w:szCs w:val="15"/>
              </w:rPr>
            </w:pPr>
            <w:r>
              <w:rPr>
                <w:rFonts w:hint="eastAsia" w:asciiTheme="majorEastAsia" w:hAnsiTheme="majorEastAsia" w:eastAsiaTheme="majorEastAsia" w:cstheme="majorEastAsia"/>
                <w:b w:val="0"/>
                <w:bCs/>
                <w:color w:val="000000"/>
                <w:sz w:val="15"/>
                <w:szCs w:val="15"/>
              </w:rPr>
              <w:t xml:space="preserve">245.67 </w:t>
            </w:r>
          </w:p>
        </w:tc>
        <w:tc>
          <w:tcPr>
            <w:tcW w:w="2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5672FE">
            <w:pPr>
              <w:keepNext w:val="0"/>
              <w:keepLines w:val="0"/>
              <w:pageBreakBefore w:val="0"/>
              <w:widowControl/>
              <w:kinsoku/>
              <w:wordWrap/>
              <w:overflowPunct/>
              <w:topLinePunct w:val="0"/>
              <w:autoSpaceDE/>
              <w:autoSpaceDN/>
              <w:bidi w:val="0"/>
              <w:adjustRightInd/>
              <w:snapToGrid/>
              <w:spacing w:line="180" w:lineRule="exact"/>
              <w:textAlignment w:val="center"/>
              <w:rPr>
                <w:rFonts w:hint="eastAsia" w:asciiTheme="majorEastAsia" w:hAnsiTheme="majorEastAsia" w:eastAsiaTheme="majorEastAsia" w:cstheme="majorEastAsia"/>
                <w:b w:val="0"/>
                <w:bCs/>
                <w:color w:val="000000"/>
                <w:sz w:val="15"/>
                <w:szCs w:val="15"/>
              </w:rPr>
            </w:pPr>
            <w:r>
              <w:rPr>
                <w:rFonts w:hint="eastAsia" w:asciiTheme="majorEastAsia" w:hAnsiTheme="majorEastAsia" w:eastAsiaTheme="majorEastAsia" w:cstheme="majorEastAsia"/>
                <w:b w:val="0"/>
                <w:bCs/>
                <w:color w:val="000000"/>
                <w:sz w:val="15"/>
                <w:szCs w:val="15"/>
              </w:rPr>
              <w:t>310</w:t>
            </w:r>
          </w:p>
        </w:tc>
        <w:tc>
          <w:tcPr>
            <w:tcW w:w="11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99FA43">
            <w:pPr>
              <w:keepNext w:val="0"/>
              <w:keepLines w:val="0"/>
              <w:pageBreakBefore w:val="0"/>
              <w:widowControl/>
              <w:kinsoku/>
              <w:wordWrap/>
              <w:overflowPunct/>
              <w:topLinePunct w:val="0"/>
              <w:autoSpaceDE/>
              <w:autoSpaceDN/>
              <w:bidi w:val="0"/>
              <w:adjustRightInd/>
              <w:snapToGrid/>
              <w:spacing w:line="180" w:lineRule="exact"/>
              <w:textAlignment w:val="center"/>
              <w:rPr>
                <w:rFonts w:hint="eastAsia" w:asciiTheme="majorEastAsia" w:hAnsiTheme="majorEastAsia" w:eastAsiaTheme="majorEastAsia" w:cstheme="majorEastAsia"/>
                <w:b w:val="0"/>
                <w:bCs/>
                <w:color w:val="000000"/>
                <w:sz w:val="15"/>
                <w:szCs w:val="15"/>
              </w:rPr>
            </w:pPr>
            <w:r>
              <w:rPr>
                <w:rFonts w:hint="eastAsia" w:asciiTheme="majorEastAsia" w:hAnsiTheme="majorEastAsia" w:eastAsiaTheme="majorEastAsia" w:cstheme="majorEastAsia"/>
                <w:b w:val="0"/>
                <w:bCs/>
                <w:color w:val="000000"/>
                <w:sz w:val="15"/>
                <w:szCs w:val="15"/>
              </w:rPr>
              <w:t>资本性支出</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F7E35E">
            <w:pPr>
              <w:keepNext w:val="0"/>
              <w:keepLines w:val="0"/>
              <w:pageBreakBefore w:val="0"/>
              <w:widowControl/>
              <w:kinsoku/>
              <w:wordWrap/>
              <w:overflowPunct/>
              <w:topLinePunct w:val="0"/>
              <w:autoSpaceDE/>
              <w:autoSpaceDN/>
              <w:bidi w:val="0"/>
              <w:adjustRightInd/>
              <w:snapToGrid/>
              <w:spacing w:line="180" w:lineRule="exact"/>
              <w:textAlignment w:val="center"/>
              <w:rPr>
                <w:rFonts w:hint="eastAsia" w:asciiTheme="majorEastAsia" w:hAnsiTheme="majorEastAsia" w:eastAsiaTheme="majorEastAsia" w:cstheme="majorEastAsia"/>
                <w:b w:val="0"/>
                <w:bCs/>
                <w:color w:val="000000"/>
                <w:sz w:val="15"/>
                <w:szCs w:val="15"/>
              </w:rPr>
            </w:pPr>
            <w:r>
              <w:rPr>
                <w:rFonts w:hint="eastAsia" w:asciiTheme="majorEastAsia" w:hAnsiTheme="majorEastAsia" w:eastAsiaTheme="majorEastAsia" w:cstheme="majorEastAsia"/>
                <w:b w:val="0"/>
                <w:bCs/>
                <w:color w:val="000000"/>
                <w:sz w:val="15"/>
                <w:szCs w:val="15"/>
              </w:rPr>
              <w:t xml:space="preserve">3.65 </w:t>
            </w:r>
          </w:p>
        </w:tc>
      </w:tr>
      <w:tr w14:paraId="68A40A1A">
        <w:tblPrEx>
          <w:tblCellMar>
            <w:top w:w="0" w:type="dxa"/>
            <w:left w:w="0" w:type="dxa"/>
            <w:bottom w:w="0" w:type="dxa"/>
            <w:right w:w="0" w:type="dxa"/>
          </w:tblCellMar>
        </w:tblPrEx>
        <w:trPr>
          <w:trHeight w:val="227" w:hRule="exact"/>
        </w:trPr>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BCC0DE">
            <w:pPr>
              <w:keepNext w:val="0"/>
              <w:keepLines w:val="0"/>
              <w:pageBreakBefore w:val="0"/>
              <w:widowControl/>
              <w:kinsoku/>
              <w:wordWrap/>
              <w:overflowPunct/>
              <w:topLinePunct w:val="0"/>
              <w:autoSpaceDE/>
              <w:autoSpaceDN/>
              <w:bidi w:val="0"/>
              <w:adjustRightInd/>
              <w:snapToGrid/>
              <w:spacing w:line="180" w:lineRule="exact"/>
              <w:textAlignment w:val="center"/>
              <w:rPr>
                <w:rFonts w:hint="eastAsia" w:asciiTheme="majorEastAsia" w:hAnsiTheme="majorEastAsia" w:eastAsiaTheme="majorEastAsia" w:cstheme="majorEastAsia"/>
                <w:b w:val="0"/>
                <w:bCs/>
                <w:color w:val="000000"/>
                <w:sz w:val="15"/>
                <w:szCs w:val="15"/>
              </w:rPr>
            </w:pPr>
            <w:r>
              <w:rPr>
                <w:rFonts w:hint="eastAsia" w:asciiTheme="majorEastAsia" w:hAnsiTheme="majorEastAsia" w:eastAsiaTheme="majorEastAsia" w:cstheme="majorEastAsia"/>
                <w:b w:val="0"/>
                <w:bCs/>
                <w:color w:val="000000"/>
                <w:sz w:val="15"/>
                <w:szCs w:val="15"/>
              </w:rPr>
              <w:t>30101</w:t>
            </w:r>
          </w:p>
        </w:tc>
        <w:tc>
          <w:tcPr>
            <w:tcW w:w="9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01B4ED">
            <w:pPr>
              <w:keepNext w:val="0"/>
              <w:keepLines w:val="0"/>
              <w:pageBreakBefore w:val="0"/>
              <w:widowControl/>
              <w:kinsoku/>
              <w:wordWrap/>
              <w:overflowPunct/>
              <w:topLinePunct w:val="0"/>
              <w:autoSpaceDE/>
              <w:autoSpaceDN/>
              <w:bidi w:val="0"/>
              <w:adjustRightInd/>
              <w:snapToGrid/>
              <w:spacing w:line="180" w:lineRule="exact"/>
              <w:textAlignment w:val="center"/>
              <w:rPr>
                <w:rFonts w:hint="eastAsia" w:asciiTheme="majorEastAsia" w:hAnsiTheme="majorEastAsia" w:eastAsiaTheme="majorEastAsia" w:cstheme="majorEastAsia"/>
                <w:b w:val="0"/>
                <w:bCs/>
                <w:color w:val="000000"/>
                <w:sz w:val="15"/>
                <w:szCs w:val="15"/>
              </w:rPr>
            </w:pPr>
            <w:r>
              <w:rPr>
                <w:rFonts w:hint="eastAsia" w:asciiTheme="majorEastAsia" w:hAnsiTheme="majorEastAsia" w:eastAsiaTheme="majorEastAsia" w:cstheme="majorEastAsia"/>
                <w:b w:val="0"/>
                <w:bCs/>
                <w:color w:val="000000"/>
                <w:sz w:val="15"/>
                <w:szCs w:val="15"/>
              </w:rPr>
              <w:t xml:space="preserve">  基本工资</w:t>
            </w:r>
          </w:p>
        </w:tc>
        <w:tc>
          <w:tcPr>
            <w:tcW w:w="5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042878">
            <w:pPr>
              <w:keepNext w:val="0"/>
              <w:keepLines w:val="0"/>
              <w:pageBreakBefore w:val="0"/>
              <w:widowControl/>
              <w:kinsoku/>
              <w:wordWrap/>
              <w:overflowPunct/>
              <w:topLinePunct w:val="0"/>
              <w:autoSpaceDE/>
              <w:autoSpaceDN/>
              <w:bidi w:val="0"/>
              <w:adjustRightInd/>
              <w:snapToGrid/>
              <w:spacing w:line="180" w:lineRule="exact"/>
              <w:textAlignment w:val="center"/>
              <w:rPr>
                <w:rFonts w:hint="eastAsia" w:asciiTheme="majorEastAsia" w:hAnsiTheme="majorEastAsia" w:eastAsiaTheme="majorEastAsia" w:cstheme="majorEastAsia"/>
                <w:b w:val="0"/>
                <w:bCs/>
                <w:color w:val="000000"/>
                <w:sz w:val="15"/>
                <w:szCs w:val="15"/>
              </w:rPr>
            </w:pPr>
            <w:r>
              <w:rPr>
                <w:rFonts w:hint="eastAsia" w:asciiTheme="majorEastAsia" w:hAnsiTheme="majorEastAsia" w:eastAsiaTheme="majorEastAsia" w:cstheme="majorEastAsia"/>
                <w:b w:val="0"/>
                <w:bCs/>
                <w:color w:val="000000"/>
                <w:sz w:val="15"/>
                <w:szCs w:val="15"/>
              </w:rPr>
              <w:t xml:space="preserve">440.85 </w:t>
            </w:r>
          </w:p>
        </w:tc>
        <w:tc>
          <w:tcPr>
            <w:tcW w:w="2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BB31CF">
            <w:pPr>
              <w:keepNext w:val="0"/>
              <w:keepLines w:val="0"/>
              <w:pageBreakBefore w:val="0"/>
              <w:widowControl/>
              <w:kinsoku/>
              <w:wordWrap/>
              <w:overflowPunct/>
              <w:topLinePunct w:val="0"/>
              <w:autoSpaceDE/>
              <w:autoSpaceDN/>
              <w:bidi w:val="0"/>
              <w:adjustRightInd/>
              <w:snapToGrid/>
              <w:spacing w:line="180" w:lineRule="exact"/>
              <w:textAlignment w:val="center"/>
              <w:rPr>
                <w:rFonts w:hint="eastAsia" w:asciiTheme="majorEastAsia" w:hAnsiTheme="majorEastAsia" w:eastAsiaTheme="majorEastAsia" w:cstheme="majorEastAsia"/>
                <w:b w:val="0"/>
                <w:bCs/>
                <w:color w:val="000000"/>
                <w:sz w:val="15"/>
                <w:szCs w:val="15"/>
              </w:rPr>
            </w:pPr>
            <w:r>
              <w:rPr>
                <w:rFonts w:hint="eastAsia" w:asciiTheme="majorEastAsia" w:hAnsiTheme="majorEastAsia" w:eastAsiaTheme="majorEastAsia" w:cstheme="majorEastAsia"/>
                <w:b w:val="0"/>
                <w:bCs/>
                <w:color w:val="000000"/>
                <w:sz w:val="15"/>
                <w:szCs w:val="15"/>
              </w:rPr>
              <w:t>30201</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3659CD">
            <w:pPr>
              <w:keepNext w:val="0"/>
              <w:keepLines w:val="0"/>
              <w:pageBreakBefore w:val="0"/>
              <w:widowControl/>
              <w:kinsoku/>
              <w:wordWrap/>
              <w:overflowPunct/>
              <w:topLinePunct w:val="0"/>
              <w:autoSpaceDE/>
              <w:autoSpaceDN/>
              <w:bidi w:val="0"/>
              <w:adjustRightInd/>
              <w:snapToGrid/>
              <w:spacing w:line="180" w:lineRule="exact"/>
              <w:textAlignment w:val="center"/>
              <w:rPr>
                <w:rFonts w:hint="eastAsia" w:asciiTheme="majorEastAsia" w:hAnsiTheme="majorEastAsia" w:eastAsiaTheme="majorEastAsia" w:cstheme="majorEastAsia"/>
                <w:b w:val="0"/>
                <w:bCs/>
                <w:color w:val="000000"/>
                <w:sz w:val="15"/>
                <w:szCs w:val="15"/>
              </w:rPr>
            </w:pPr>
            <w:r>
              <w:rPr>
                <w:rFonts w:hint="eastAsia" w:asciiTheme="majorEastAsia" w:hAnsiTheme="majorEastAsia" w:eastAsiaTheme="majorEastAsia" w:cstheme="majorEastAsia"/>
                <w:b w:val="0"/>
                <w:bCs/>
                <w:color w:val="000000"/>
                <w:sz w:val="15"/>
                <w:szCs w:val="15"/>
              </w:rPr>
              <w:t xml:space="preserve">  办公费</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648153">
            <w:pPr>
              <w:keepNext w:val="0"/>
              <w:keepLines w:val="0"/>
              <w:pageBreakBefore w:val="0"/>
              <w:widowControl/>
              <w:kinsoku/>
              <w:wordWrap/>
              <w:overflowPunct/>
              <w:topLinePunct w:val="0"/>
              <w:autoSpaceDE/>
              <w:autoSpaceDN/>
              <w:bidi w:val="0"/>
              <w:adjustRightInd/>
              <w:snapToGrid/>
              <w:spacing w:line="180" w:lineRule="exact"/>
              <w:textAlignment w:val="center"/>
              <w:rPr>
                <w:rFonts w:hint="eastAsia" w:asciiTheme="majorEastAsia" w:hAnsiTheme="majorEastAsia" w:eastAsiaTheme="majorEastAsia" w:cstheme="majorEastAsia"/>
                <w:b w:val="0"/>
                <w:bCs/>
                <w:color w:val="000000"/>
                <w:sz w:val="15"/>
                <w:szCs w:val="15"/>
              </w:rPr>
            </w:pPr>
            <w:r>
              <w:rPr>
                <w:rFonts w:hint="eastAsia" w:asciiTheme="majorEastAsia" w:hAnsiTheme="majorEastAsia" w:eastAsiaTheme="majorEastAsia" w:cstheme="majorEastAsia"/>
                <w:b w:val="0"/>
                <w:bCs/>
                <w:color w:val="000000"/>
                <w:sz w:val="15"/>
                <w:szCs w:val="15"/>
              </w:rPr>
              <w:t xml:space="preserve">16.15 </w:t>
            </w:r>
          </w:p>
        </w:tc>
        <w:tc>
          <w:tcPr>
            <w:tcW w:w="2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A234CE">
            <w:pPr>
              <w:keepNext w:val="0"/>
              <w:keepLines w:val="0"/>
              <w:pageBreakBefore w:val="0"/>
              <w:widowControl/>
              <w:kinsoku/>
              <w:wordWrap/>
              <w:overflowPunct/>
              <w:topLinePunct w:val="0"/>
              <w:autoSpaceDE/>
              <w:autoSpaceDN/>
              <w:bidi w:val="0"/>
              <w:adjustRightInd/>
              <w:snapToGrid/>
              <w:spacing w:line="180" w:lineRule="exact"/>
              <w:textAlignment w:val="center"/>
              <w:rPr>
                <w:rFonts w:hint="eastAsia" w:asciiTheme="majorEastAsia" w:hAnsiTheme="majorEastAsia" w:eastAsiaTheme="majorEastAsia" w:cstheme="majorEastAsia"/>
                <w:b w:val="0"/>
                <w:bCs/>
                <w:color w:val="000000"/>
                <w:sz w:val="15"/>
                <w:szCs w:val="15"/>
              </w:rPr>
            </w:pPr>
            <w:r>
              <w:rPr>
                <w:rFonts w:hint="eastAsia" w:asciiTheme="majorEastAsia" w:hAnsiTheme="majorEastAsia" w:eastAsiaTheme="majorEastAsia" w:cstheme="majorEastAsia"/>
                <w:b w:val="0"/>
                <w:bCs/>
                <w:color w:val="000000"/>
                <w:sz w:val="15"/>
                <w:szCs w:val="15"/>
              </w:rPr>
              <w:t>31001</w:t>
            </w:r>
          </w:p>
        </w:tc>
        <w:tc>
          <w:tcPr>
            <w:tcW w:w="11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C48566">
            <w:pPr>
              <w:keepNext w:val="0"/>
              <w:keepLines w:val="0"/>
              <w:pageBreakBefore w:val="0"/>
              <w:widowControl/>
              <w:kinsoku/>
              <w:wordWrap/>
              <w:overflowPunct/>
              <w:topLinePunct w:val="0"/>
              <w:autoSpaceDE/>
              <w:autoSpaceDN/>
              <w:bidi w:val="0"/>
              <w:adjustRightInd/>
              <w:snapToGrid/>
              <w:spacing w:line="180" w:lineRule="exact"/>
              <w:textAlignment w:val="center"/>
              <w:rPr>
                <w:rFonts w:hint="eastAsia" w:asciiTheme="majorEastAsia" w:hAnsiTheme="majorEastAsia" w:eastAsiaTheme="majorEastAsia" w:cstheme="majorEastAsia"/>
                <w:b w:val="0"/>
                <w:bCs/>
                <w:color w:val="000000"/>
                <w:sz w:val="15"/>
                <w:szCs w:val="15"/>
              </w:rPr>
            </w:pPr>
            <w:r>
              <w:rPr>
                <w:rFonts w:hint="eastAsia" w:asciiTheme="majorEastAsia" w:hAnsiTheme="majorEastAsia" w:eastAsiaTheme="majorEastAsia" w:cstheme="majorEastAsia"/>
                <w:b w:val="0"/>
                <w:bCs/>
                <w:color w:val="000000"/>
                <w:sz w:val="15"/>
                <w:szCs w:val="15"/>
              </w:rPr>
              <w:t xml:space="preserve">  房屋建筑物购建</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982C80">
            <w:pPr>
              <w:keepNext w:val="0"/>
              <w:keepLines w:val="0"/>
              <w:pageBreakBefore w:val="0"/>
              <w:widowControl/>
              <w:kinsoku/>
              <w:wordWrap/>
              <w:overflowPunct/>
              <w:topLinePunct w:val="0"/>
              <w:autoSpaceDE/>
              <w:autoSpaceDN/>
              <w:bidi w:val="0"/>
              <w:adjustRightInd/>
              <w:snapToGrid/>
              <w:spacing w:line="180" w:lineRule="exact"/>
              <w:textAlignment w:val="center"/>
              <w:rPr>
                <w:rFonts w:hint="eastAsia" w:asciiTheme="majorEastAsia" w:hAnsiTheme="majorEastAsia" w:eastAsiaTheme="majorEastAsia" w:cstheme="majorEastAsia"/>
                <w:b w:val="0"/>
                <w:bCs/>
                <w:color w:val="000000"/>
                <w:sz w:val="15"/>
                <w:szCs w:val="15"/>
              </w:rPr>
            </w:pPr>
            <w:r>
              <w:rPr>
                <w:rFonts w:hint="eastAsia" w:asciiTheme="majorEastAsia" w:hAnsiTheme="majorEastAsia" w:eastAsiaTheme="majorEastAsia" w:cstheme="majorEastAsia"/>
                <w:b w:val="0"/>
                <w:bCs/>
                <w:color w:val="000000"/>
                <w:sz w:val="15"/>
                <w:szCs w:val="15"/>
              </w:rPr>
              <w:t xml:space="preserve"> </w:t>
            </w:r>
          </w:p>
        </w:tc>
      </w:tr>
      <w:tr w14:paraId="4C6B451D">
        <w:tblPrEx>
          <w:tblCellMar>
            <w:top w:w="0" w:type="dxa"/>
            <w:left w:w="0" w:type="dxa"/>
            <w:bottom w:w="0" w:type="dxa"/>
            <w:right w:w="0" w:type="dxa"/>
          </w:tblCellMar>
        </w:tblPrEx>
        <w:trPr>
          <w:trHeight w:val="227" w:hRule="exact"/>
        </w:trPr>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C78493">
            <w:pPr>
              <w:keepNext w:val="0"/>
              <w:keepLines w:val="0"/>
              <w:pageBreakBefore w:val="0"/>
              <w:widowControl/>
              <w:kinsoku/>
              <w:wordWrap/>
              <w:overflowPunct/>
              <w:topLinePunct w:val="0"/>
              <w:autoSpaceDE/>
              <w:autoSpaceDN/>
              <w:bidi w:val="0"/>
              <w:adjustRightInd/>
              <w:snapToGrid/>
              <w:spacing w:line="180" w:lineRule="exact"/>
              <w:textAlignment w:val="center"/>
              <w:rPr>
                <w:rFonts w:hint="eastAsia" w:asciiTheme="majorEastAsia" w:hAnsiTheme="majorEastAsia" w:eastAsiaTheme="majorEastAsia" w:cstheme="majorEastAsia"/>
                <w:b w:val="0"/>
                <w:bCs/>
                <w:color w:val="000000"/>
                <w:sz w:val="15"/>
                <w:szCs w:val="15"/>
              </w:rPr>
            </w:pPr>
            <w:r>
              <w:rPr>
                <w:rFonts w:hint="eastAsia" w:asciiTheme="majorEastAsia" w:hAnsiTheme="majorEastAsia" w:eastAsiaTheme="majorEastAsia" w:cstheme="majorEastAsia"/>
                <w:b w:val="0"/>
                <w:bCs/>
                <w:color w:val="000000"/>
                <w:sz w:val="15"/>
                <w:szCs w:val="15"/>
              </w:rPr>
              <w:t>30102</w:t>
            </w:r>
          </w:p>
        </w:tc>
        <w:tc>
          <w:tcPr>
            <w:tcW w:w="9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16DC23">
            <w:pPr>
              <w:keepNext w:val="0"/>
              <w:keepLines w:val="0"/>
              <w:pageBreakBefore w:val="0"/>
              <w:widowControl/>
              <w:kinsoku/>
              <w:wordWrap/>
              <w:overflowPunct/>
              <w:topLinePunct w:val="0"/>
              <w:autoSpaceDE/>
              <w:autoSpaceDN/>
              <w:bidi w:val="0"/>
              <w:adjustRightInd/>
              <w:snapToGrid/>
              <w:spacing w:line="180" w:lineRule="exact"/>
              <w:textAlignment w:val="center"/>
              <w:rPr>
                <w:rFonts w:hint="eastAsia" w:asciiTheme="majorEastAsia" w:hAnsiTheme="majorEastAsia" w:eastAsiaTheme="majorEastAsia" w:cstheme="majorEastAsia"/>
                <w:b w:val="0"/>
                <w:bCs/>
                <w:color w:val="000000"/>
                <w:sz w:val="15"/>
                <w:szCs w:val="15"/>
              </w:rPr>
            </w:pPr>
            <w:r>
              <w:rPr>
                <w:rFonts w:hint="eastAsia" w:asciiTheme="majorEastAsia" w:hAnsiTheme="majorEastAsia" w:eastAsiaTheme="majorEastAsia" w:cstheme="majorEastAsia"/>
                <w:b w:val="0"/>
                <w:bCs/>
                <w:color w:val="000000"/>
                <w:sz w:val="15"/>
                <w:szCs w:val="15"/>
              </w:rPr>
              <w:t xml:space="preserve">  津贴补贴</w:t>
            </w:r>
          </w:p>
        </w:tc>
        <w:tc>
          <w:tcPr>
            <w:tcW w:w="5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6B0B33">
            <w:pPr>
              <w:keepNext w:val="0"/>
              <w:keepLines w:val="0"/>
              <w:pageBreakBefore w:val="0"/>
              <w:widowControl/>
              <w:kinsoku/>
              <w:wordWrap/>
              <w:overflowPunct/>
              <w:topLinePunct w:val="0"/>
              <w:autoSpaceDE/>
              <w:autoSpaceDN/>
              <w:bidi w:val="0"/>
              <w:adjustRightInd/>
              <w:snapToGrid/>
              <w:spacing w:line="180" w:lineRule="exact"/>
              <w:textAlignment w:val="center"/>
              <w:rPr>
                <w:rFonts w:hint="eastAsia" w:asciiTheme="majorEastAsia" w:hAnsiTheme="majorEastAsia" w:eastAsiaTheme="majorEastAsia" w:cstheme="majorEastAsia"/>
                <w:b w:val="0"/>
                <w:bCs/>
                <w:color w:val="000000"/>
                <w:sz w:val="15"/>
                <w:szCs w:val="15"/>
              </w:rPr>
            </w:pPr>
            <w:r>
              <w:rPr>
                <w:rFonts w:hint="eastAsia" w:asciiTheme="majorEastAsia" w:hAnsiTheme="majorEastAsia" w:eastAsiaTheme="majorEastAsia" w:cstheme="majorEastAsia"/>
                <w:b w:val="0"/>
                <w:bCs/>
                <w:color w:val="000000"/>
                <w:sz w:val="15"/>
                <w:szCs w:val="15"/>
              </w:rPr>
              <w:t xml:space="preserve">22.57 </w:t>
            </w:r>
          </w:p>
        </w:tc>
        <w:tc>
          <w:tcPr>
            <w:tcW w:w="2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5BC0C9">
            <w:pPr>
              <w:keepNext w:val="0"/>
              <w:keepLines w:val="0"/>
              <w:pageBreakBefore w:val="0"/>
              <w:widowControl/>
              <w:kinsoku/>
              <w:wordWrap/>
              <w:overflowPunct/>
              <w:topLinePunct w:val="0"/>
              <w:autoSpaceDE/>
              <w:autoSpaceDN/>
              <w:bidi w:val="0"/>
              <w:adjustRightInd/>
              <w:snapToGrid/>
              <w:spacing w:line="180" w:lineRule="exact"/>
              <w:textAlignment w:val="center"/>
              <w:rPr>
                <w:rFonts w:hint="eastAsia" w:asciiTheme="majorEastAsia" w:hAnsiTheme="majorEastAsia" w:eastAsiaTheme="majorEastAsia" w:cstheme="majorEastAsia"/>
                <w:b w:val="0"/>
                <w:bCs/>
                <w:color w:val="000000"/>
                <w:sz w:val="15"/>
                <w:szCs w:val="15"/>
              </w:rPr>
            </w:pPr>
            <w:r>
              <w:rPr>
                <w:rFonts w:hint="eastAsia" w:asciiTheme="majorEastAsia" w:hAnsiTheme="majorEastAsia" w:eastAsiaTheme="majorEastAsia" w:cstheme="majorEastAsia"/>
                <w:b w:val="0"/>
                <w:bCs/>
                <w:color w:val="000000"/>
                <w:sz w:val="15"/>
                <w:szCs w:val="15"/>
              </w:rPr>
              <w:t>30202</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265B5E">
            <w:pPr>
              <w:keepNext w:val="0"/>
              <w:keepLines w:val="0"/>
              <w:pageBreakBefore w:val="0"/>
              <w:widowControl/>
              <w:kinsoku/>
              <w:wordWrap/>
              <w:overflowPunct/>
              <w:topLinePunct w:val="0"/>
              <w:autoSpaceDE/>
              <w:autoSpaceDN/>
              <w:bidi w:val="0"/>
              <w:adjustRightInd/>
              <w:snapToGrid/>
              <w:spacing w:line="180" w:lineRule="exact"/>
              <w:textAlignment w:val="center"/>
              <w:rPr>
                <w:rFonts w:hint="eastAsia" w:asciiTheme="majorEastAsia" w:hAnsiTheme="majorEastAsia" w:eastAsiaTheme="majorEastAsia" w:cstheme="majorEastAsia"/>
                <w:b w:val="0"/>
                <w:bCs/>
                <w:color w:val="000000"/>
                <w:sz w:val="15"/>
                <w:szCs w:val="15"/>
              </w:rPr>
            </w:pPr>
            <w:r>
              <w:rPr>
                <w:rFonts w:hint="eastAsia" w:asciiTheme="majorEastAsia" w:hAnsiTheme="majorEastAsia" w:eastAsiaTheme="majorEastAsia" w:cstheme="majorEastAsia"/>
                <w:b w:val="0"/>
                <w:bCs/>
                <w:color w:val="000000"/>
                <w:sz w:val="15"/>
                <w:szCs w:val="15"/>
              </w:rPr>
              <w:t xml:space="preserve">  印刷费</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2509DB">
            <w:pPr>
              <w:keepNext w:val="0"/>
              <w:keepLines w:val="0"/>
              <w:pageBreakBefore w:val="0"/>
              <w:widowControl/>
              <w:kinsoku/>
              <w:wordWrap/>
              <w:overflowPunct/>
              <w:topLinePunct w:val="0"/>
              <w:autoSpaceDE/>
              <w:autoSpaceDN/>
              <w:bidi w:val="0"/>
              <w:adjustRightInd/>
              <w:snapToGrid/>
              <w:spacing w:line="180" w:lineRule="exact"/>
              <w:textAlignment w:val="center"/>
              <w:rPr>
                <w:rFonts w:hint="eastAsia" w:asciiTheme="majorEastAsia" w:hAnsiTheme="majorEastAsia" w:eastAsiaTheme="majorEastAsia" w:cstheme="majorEastAsia"/>
                <w:b w:val="0"/>
                <w:bCs/>
                <w:color w:val="000000"/>
                <w:sz w:val="15"/>
                <w:szCs w:val="15"/>
              </w:rPr>
            </w:pPr>
            <w:r>
              <w:rPr>
                <w:rFonts w:hint="eastAsia" w:asciiTheme="majorEastAsia" w:hAnsiTheme="majorEastAsia" w:eastAsiaTheme="majorEastAsia" w:cstheme="majorEastAsia"/>
                <w:b w:val="0"/>
                <w:bCs/>
                <w:color w:val="000000"/>
                <w:sz w:val="15"/>
                <w:szCs w:val="15"/>
              </w:rPr>
              <w:t xml:space="preserve"> </w:t>
            </w:r>
          </w:p>
        </w:tc>
        <w:tc>
          <w:tcPr>
            <w:tcW w:w="2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96B942">
            <w:pPr>
              <w:keepNext w:val="0"/>
              <w:keepLines w:val="0"/>
              <w:pageBreakBefore w:val="0"/>
              <w:widowControl/>
              <w:kinsoku/>
              <w:wordWrap/>
              <w:overflowPunct/>
              <w:topLinePunct w:val="0"/>
              <w:autoSpaceDE/>
              <w:autoSpaceDN/>
              <w:bidi w:val="0"/>
              <w:adjustRightInd/>
              <w:snapToGrid/>
              <w:spacing w:line="180" w:lineRule="exact"/>
              <w:textAlignment w:val="center"/>
              <w:rPr>
                <w:rFonts w:hint="eastAsia" w:asciiTheme="majorEastAsia" w:hAnsiTheme="majorEastAsia" w:eastAsiaTheme="majorEastAsia" w:cstheme="majorEastAsia"/>
                <w:b w:val="0"/>
                <w:bCs/>
                <w:color w:val="000000"/>
                <w:sz w:val="15"/>
                <w:szCs w:val="15"/>
              </w:rPr>
            </w:pPr>
            <w:r>
              <w:rPr>
                <w:rFonts w:hint="eastAsia" w:asciiTheme="majorEastAsia" w:hAnsiTheme="majorEastAsia" w:eastAsiaTheme="majorEastAsia" w:cstheme="majorEastAsia"/>
                <w:b w:val="0"/>
                <w:bCs/>
                <w:color w:val="000000"/>
                <w:sz w:val="15"/>
                <w:szCs w:val="15"/>
              </w:rPr>
              <w:t>31002</w:t>
            </w:r>
          </w:p>
        </w:tc>
        <w:tc>
          <w:tcPr>
            <w:tcW w:w="11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82941B">
            <w:pPr>
              <w:keepNext w:val="0"/>
              <w:keepLines w:val="0"/>
              <w:pageBreakBefore w:val="0"/>
              <w:widowControl/>
              <w:kinsoku/>
              <w:wordWrap/>
              <w:overflowPunct/>
              <w:topLinePunct w:val="0"/>
              <w:autoSpaceDE/>
              <w:autoSpaceDN/>
              <w:bidi w:val="0"/>
              <w:adjustRightInd/>
              <w:snapToGrid/>
              <w:spacing w:line="180" w:lineRule="exact"/>
              <w:textAlignment w:val="center"/>
              <w:rPr>
                <w:rFonts w:hint="eastAsia" w:asciiTheme="majorEastAsia" w:hAnsiTheme="majorEastAsia" w:eastAsiaTheme="majorEastAsia" w:cstheme="majorEastAsia"/>
                <w:b w:val="0"/>
                <w:bCs/>
                <w:color w:val="000000"/>
                <w:sz w:val="15"/>
                <w:szCs w:val="15"/>
              </w:rPr>
            </w:pPr>
            <w:r>
              <w:rPr>
                <w:rFonts w:hint="eastAsia" w:asciiTheme="majorEastAsia" w:hAnsiTheme="majorEastAsia" w:eastAsiaTheme="majorEastAsia" w:cstheme="majorEastAsia"/>
                <w:b w:val="0"/>
                <w:bCs/>
                <w:color w:val="000000"/>
                <w:sz w:val="15"/>
                <w:szCs w:val="15"/>
              </w:rPr>
              <w:t xml:space="preserve">  办公设备购置</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1758A1">
            <w:pPr>
              <w:keepNext w:val="0"/>
              <w:keepLines w:val="0"/>
              <w:pageBreakBefore w:val="0"/>
              <w:widowControl/>
              <w:kinsoku/>
              <w:wordWrap/>
              <w:overflowPunct/>
              <w:topLinePunct w:val="0"/>
              <w:autoSpaceDE/>
              <w:autoSpaceDN/>
              <w:bidi w:val="0"/>
              <w:adjustRightInd/>
              <w:snapToGrid/>
              <w:spacing w:line="180" w:lineRule="exact"/>
              <w:textAlignment w:val="center"/>
              <w:rPr>
                <w:rFonts w:hint="eastAsia" w:asciiTheme="majorEastAsia" w:hAnsiTheme="majorEastAsia" w:eastAsiaTheme="majorEastAsia" w:cstheme="majorEastAsia"/>
                <w:b w:val="0"/>
                <w:bCs/>
                <w:color w:val="000000"/>
                <w:sz w:val="15"/>
                <w:szCs w:val="15"/>
              </w:rPr>
            </w:pPr>
            <w:r>
              <w:rPr>
                <w:rFonts w:hint="eastAsia" w:asciiTheme="majorEastAsia" w:hAnsiTheme="majorEastAsia" w:eastAsiaTheme="majorEastAsia" w:cstheme="majorEastAsia"/>
                <w:b w:val="0"/>
                <w:bCs/>
                <w:color w:val="000000"/>
                <w:sz w:val="15"/>
                <w:szCs w:val="15"/>
              </w:rPr>
              <w:t xml:space="preserve">1.21 </w:t>
            </w:r>
          </w:p>
        </w:tc>
      </w:tr>
      <w:tr w14:paraId="354E4615">
        <w:tblPrEx>
          <w:tblCellMar>
            <w:top w:w="0" w:type="dxa"/>
            <w:left w:w="0" w:type="dxa"/>
            <w:bottom w:w="0" w:type="dxa"/>
            <w:right w:w="0" w:type="dxa"/>
          </w:tblCellMar>
        </w:tblPrEx>
        <w:trPr>
          <w:trHeight w:val="227" w:hRule="exact"/>
        </w:trPr>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F19871">
            <w:pPr>
              <w:keepNext w:val="0"/>
              <w:keepLines w:val="0"/>
              <w:pageBreakBefore w:val="0"/>
              <w:widowControl/>
              <w:kinsoku/>
              <w:wordWrap/>
              <w:overflowPunct/>
              <w:topLinePunct w:val="0"/>
              <w:autoSpaceDE/>
              <w:autoSpaceDN/>
              <w:bidi w:val="0"/>
              <w:adjustRightInd/>
              <w:snapToGrid/>
              <w:spacing w:line="180" w:lineRule="exact"/>
              <w:textAlignment w:val="center"/>
              <w:rPr>
                <w:rFonts w:hint="eastAsia" w:asciiTheme="majorEastAsia" w:hAnsiTheme="majorEastAsia" w:eastAsiaTheme="majorEastAsia" w:cstheme="majorEastAsia"/>
                <w:b w:val="0"/>
                <w:bCs/>
                <w:color w:val="000000"/>
                <w:sz w:val="15"/>
                <w:szCs w:val="15"/>
              </w:rPr>
            </w:pPr>
            <w:r>
              <w:rPr>
                <w:rFonts w:hint="eastAsia" w:asciiTheme="majorEastAsia" w:hAnsiTheme="majorEastAsia" w:eastAsiaTheme="majorEastAsia" w:cstheme="majorEastAsia"/>
                <w:b w:val="0"/>
                <w:bCs/>
                <w:color w:val="000000"/>
                <w:sz w:val="15"/>
                <w:szCs w:val="15"/>
              </w:rPr>
              <w:t>30103</w:t>
            </w:r>
          </w:p>
        </w:tc>
        <w:tc>
          <w:tcPr>
            <w:tcW w:w="9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9EBB1D">
            <w:pPr>
              <w:keepNext w:val="0"/>
              <w:keepLines w:val="0"/>
              <w:pageBreakBefore w:val="0"/>
              <w:widowControl/>
              <w:kinsoku/>
              <w:wordWrap/>
              <w:overflowPunct/>
              <w:topLinePunct w:val="0"/>
              <w:autoSpaceDE/>
              <w:autoSpaceDN/>
              <w:bidi w:val="0"/>
              <w:adjustRightInd/>
              <w:snapToGrid/>
              <w:spacing w:line="180" w:lineRule="exact"/>
              <w:textAlignment w:val="center"/>
              <w:rPr>
                <w:rFonts w:hint="eastAsia" w:asciiTheme="majorEastAsia" w:hAnsiTheme="majorEastAsia" w:eastAsiaTheme="majorEastAsia" w:cstheme="majorEastAsia"/>
                <w:b w:val="0"/>
                <w:bCs/>
                <w:color w:val="000000"/>
                <w:sz w:val="15"/>
                <w:szCs w:val="15"/>
              </w:rPr>
            </w:pPr>
            <w:r>
              <w:rPr>
                <w:rFonts w:hint="eastAsia" w:asciiTheme="majorEastAsia" w:hAnsiTheme="majorEastAsia" w:eastAsiaTheme="majorEastAsia" w:cstheme="majorEastAsia"/>
                <w:b w:val="0"/>
                <w:bCs/>
                <w:color w:val="000000"/>
                <w:sz w:val="15"/>
                <w:szCs w:val="15"/>
              </w:rPr>
              <w:t xml:space="preserve">  奖金</w:t>
            </w:r>
          </w:p>
        </w:tc>
        <w:tc>
          <w:tcPr>
            <w:tcW w:w="5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D57E48">
            <w:pPr>
              <w:keepNext w:val="0"/>
              <w:keepLines w:val="0"/>
              <w:pageBreakBefore w:val="0"/>
              <w:widowControl/>
              <w:kinsoku/>
              <w:wordWrap/>
              <w:overflowPunct/>
              <w:topLinePunct w:val="0"/>
              <w:autoSpaceDE/>
              <w:autoSpaceDN/>
              <w:bidi w:val="0"/>
              <w:adjustRightInd/>
              <w:snapToGrid/>
              <w:spacing w:line="180" w:lineRule="exact"/>
              <w:textAlignment w:val="center"/>
              <w:rPr>
                <w:rFonts w:hint="eastAsia" w:asciiTheme="majorEastAsia" w:hAnsiTheme="majorEastAsia" w:eastAsiaTheme="majorEastAsia" w:cstheme="majorEastAsia"/>
                <w:b w:val="0"/>
                <w:bCs/>
                <w:color w:val="000000"/>
                <w:sz w:val="15"/>
                <w:szCs w:val="15"/>
              </w:rPr>
            </w:pPr>
            <w:r>
              <w:rPr>
                <w:rFonts w:hint="eastAsia" w:asciiTheme="majorEastAsia" w:hAnsiTheme="majorEastAsia" w:eastAsiaTheme="majorEastAsia" w:cstheme="majorEastAsia"/>
                <w:b w:val="0"/>
                <w:bCs/>
                <w:color w:val="000000"/>
                <w:sz w:val="15"/>
                <w:szCs w:val="15"/>
              </w:rPr>
              <w:t xml:space="preserve"> </w:t>
            </w:r>
          </w:p>
        </w:tc>
        <w:tc>
          <w:tcPr>
            <w:tcW w:w="2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DC038C">
            <w:pPr>
              <w:keepNext w:val="0"/>
              <w:keepLines w:val="0"/>
              <w:pageBreakBefore w:val="0"/>
              <w:widowControl/>
              <w:kinsoku/>
              <w:wordWrap/>
              <w:overflowPunct/>
              <w:topLinePunct w:val="0"/>
              <w:autoSpaceDE/>
              <w:autoSpaceDN/>
              <w:bidi w:val="0"/>
              <w:adjustRightInd/>
              <w:snapToGrid/>
              <w:spacing w:line="180" w:lineRule="exact"/>
              <w:textAlignment w:val="center"/>
              <w:rPr>
                <w:rFonts w:hint="eastAsia" w:asciiTheme="majorEastAsia" w:hAnsiTheme="majorEastAsia" w:eastAsiaTheme="majorEastAsia" w:cstheme="majorEastAsia"/>
                <w:b w:val="0"/>
                <w:bCs/>
                <w:color w:val="000000"/>
                <w:sz w:val="15"/>
                <w:szCs w:val="15"/>
              </w:rPr>
            </w:pPr>
            <w:r>
              <w:rPr>
                <w:rFonts w:hint="eastAsia" w:asciiTheme="majorEastAsia" w:hAnsiTheme="majorEastAsia" w:eastAsiaTheme="majorEastAsia" w:cstheme="majorEastAsia"/>
                <w:b w:val="0"/>
                <w:bCs/>
                <w:color w:val="000000"/>
                <w:sz w:val="15"/>
                <w:szCs w:val="15"/>
              </w:rPr>
              <w:t>30203</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5072AC">
            <w:pPr>
              <w:keepNext w:val="0"/>
              <w:keepLines w:val="0"/>
              <w:pageBreakBefore w:val="0"/>
              <w:widowControl/>
              <w:kinsoku/>
              <w:wordWrap/>
              <w:overflowPunct/>
              <w:topLinePunct w:val="0"/>
              <w:autoSpaceDE/>
              <w:autoSpaceDN/>
              <w:bidi w:val="0"/>
              <w:adjustRightInd/>
              <w:snapToGrid/>
              <w:spacing w:line="180" w:lineRule="exact"/>
              <w:textAlignment w:val="center"/>
              <w:rPr>
                <w:rFonts w:hint="eastAsia" w:asciiTheme="majorEastAsia" w:hAnsiTheme="majorEastAsia" w:eastAsiaTheme="majorEastAsia" w:cstheme="majorEastAsia"/>
                <w:b w:val="0"/>
                <w:bCs/>
                <w:color w:val="000000"/>
                <w:sz w:val="15"/>
                <w:szCs w:val="15"/>
              </w:rPr>
            </w:pPr>
            <w:r>
              <w:rPr>
                <w:rFonts w:hint="eastAsia" w:asciiTheme="majorEastAsia" w:hAnsiTheme="majorEastAsia" w:eastAsiaTheme="majorEastAsia" w:cstheme="majorEastAsia"/>
                <w:b w:val="0"/>
                <w:bCs/>
                <w:color w:val="000000"/>
                <w:sz w:val="15"/>
                <w:szCs w:val="15"/>
              </w:rPr>
              <w:t xml:space="preserve">  咨询费</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B0125B">
            <w:pPr>
              <w:keepNext w:val="0"/>
              <w:keepLines w:val="0"/>
              <w:pageBreakBefore w:val="0"/>
              <w:widowControl/>
              <w:kinsoku/>
              <w:wordWrap/>
              <w:overflowPunct/>
              <w:topLinePunct w:val="0"/>
              <w:autoSpaceDE/>
              <w:autoSpaceDN/>
              <w:bidi w:val="0"/>
              <w:adjustRightInd/>
              <w:snapToGrid/>
              <w:spacing w:line="180" w:lineRule="exact"/>
              <w:textAlignment w:val="center"/>
              <w:rPr>
                <w:rFonts w:hint="eastAsia" w:asciiTheme="majorEastAsia" w:hAnsiTheme="majorEastAsia" w:eastAsiaTheme="majorEastAsia" w:cstheme="majorEastAsia"/>
                <w:b w:val="0"/>
                <w:bCs/>
                <w:color w:val="000000"/>
                <w:sz w:val="15"/>
                <w:szCs w:val="15"/>
              </w:rPr>
            </w:pPr>
            <w:r>
              <w:rPr>
                <w:rFonts w:hint="eastAsia" w:asciiTheme="majorEastAsia" w:hAnsiTheme="majorEastAsia" w:eastAsiaTheme="majorEastAsia" w:cstheme="majorEastAsia"/>
                <w:b w:val="0"/>
                <w:bCs/>
                <w:color w:val="000000"/>
                <w:sz w:val="15"/>
                <w:szCs w:val="15"/>
              </w:rPr>
              <w:t xml:space="preserve"> </w:t>
            </w:r>
          </w:p>
        </w:tc>
        <w:tc>
          <w:tcPr>
            <w:tcW w:w="2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ED090F">
            <w:pPr>
              <w:keepNext w:val="0"/>
              <w:keepLines w:val="0"/>
              <w:pageBreakBefore w:val="0"/>
              <w:widowControl/>
              <w:kinsoku/>
              <w:wordWrap/>
              <w:overflowPunct/>
              <w:topLinePunct w:val="0"/>
              <w:autoSpaceDE/>
              <w:autoSpaceDN/>
              <w:bidi w:val="0"/>
              <w:adjustRightInd/>
              <w:snapToGrid/>
              <w:spacing w:line="180" w:lineRule="exact"/>
              <w:textAlignment w:val="center"/>
              <w:rPr>
                <w:rFonts w:hint="eastAsia" w:asciiTheme="majorEastAsia" w:hAnsiTheme="majorEastAsia" w:eastAsiaTheme="majorEastAsia" w:cstheme="majorEastAsia"/>
                <w:b w:val="0"/>
                <w:bCs/>
                <w:color w:val="000000"/>
                <w:sz w:val="15"/>
                <w:szCs w:val="15"/>
              </w:rPr>
            </w:pPr>
            <w:r>
              <w:rPr>
                <w:rFonts w:hint="eastAsia" w:asciiTheme="majorEastAsia" w:hAnsiTheme="majorEastAsia" w:eastAsiaTheme="majorEastAsia" w:cstheme="majorEastAsia"/>
                <w:b w:val="0"/>
                <w:bCs/>
                <w:color w:val="000000"/>
                <w:sz w:val="15"/>
                <w:szCs w:val="15"/>
              </w:rPr>
              <w:t>31003</w:t>
            </w:r>
          </w:p>
        </w:tc>
        <w:tc>
          <w:tcPr>
            <w:tcW w:w="11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3BA841">
            <w:pPr>
              <w:keepNext w:val="0"/>
              <w:keepLines w:val="0"/>
              <w:pageBreakBefore w:val="0"/>
              <w:widowControl/>
              <w:kinsoku/>
              <w:wordWrap/>
              <w:overflowPunct/>
              <w:topLinePunct w:val="0"/>
              <w:autoSpaceDE/>
              <w:autoSpaceDN/>
              <w:bidi w:val="0"/>
              <w:adjustRightInd/>
              <w:snapToGrid/>
              <w:spacing w:line="180" w:lineRule="exact"/>
              <w:textAlignment w:val="center"/>
              <w:rPr>
                <w:rFonts w:hint="eastAsia" w:asciiTheme="majorEastAsia" w:hAnsiTheme="majorEastAsia" w:eastAsiaTheme="majorEastAsia" w:cstheme="majorEastAsia"/>
                <w:b w:val="0"/>
                <w:bCs/>
                <w:color w:val="000000"/>
                <w:sz w:val="15"/>
                <w:szCs w:val="15"/>
              </w:rPr>
            </w:pPr>
            <w:r>
              <w:rPr>
                <w:rFonts w:hint="eastAsia" w:asciiTheme="majorEastAsia" w:hAnsiTheme="majorEastAsia" w:eastAsiaTheme="majorEastAsia" w:cstheme="majorEastAsia"/>
                <w:b w:val="0"/>
                <w:bCs/>
                <w:color w:val="000000"/>
                <w:sz w:val="15"/>
                <w:szCs w:val="15"/>
              </w:rPr>
              <w:t xml:space="preserve">  专用设备购置</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C37D01">
            <w:pPr>
              <w:keepNext w:val="0"/>
              <w:keepLines w:val="0"/>
              <w:pageBreakBefore w:val="0"/>
              <w:widowControl/>
              <w:kinsoku/>
              <w:wordWrap/>
              <w:overflowPunct/>
              <w:topLinePunct w:val="0"/>
              <w:autoSpaceDE/>
              <w:autoSpaceDN/>
              <w:bidi w:val="0"/>
              <w:adjustRightInd/>
              <w:snapToGrid/>
              <w:spacing w:line="180" w:lineRule="exact"/>
              <w:textAlignment w:val="center"/>
              <w:rPr>
                <w:rFonts w:hint="eastAsia" w:asciiTheme="majorEastAsia" w:hAnsiTheme="majorEastAsia" w:eastAsiaTheme="majorEastAsia" w:cstheme="majorEastAsia"/>
                <w:b w:val="0"/>
                <w:bCs/>
                <w:color w:val="000000"/>
                <w:sz w:val="15"/>
                <w:szCs w:val="15"/>
              </w:rPr>
            </w:pPr>
            <w:r>
              <w:rPr>
                <w:rFonts w:hint="eastAsia" w:asciiTheme="majorEastAsia" w:hAnsiTheme="majorEastAsia" w:eastAsiaTheme="majorEastAsia" w:cstheme="majorEastAsia"/>
                <w:b w:val="0"/>
                <w:bCs/>
                <w:color w:val="000000"/>
                <w:sz w:val="15"/>
                <w:szCs w:val="15"/>
              </w:rPr>
              <w:t xml:space="preserve"> </w:t>
            </w:r>
          </w:p>
        </w:tc>
      </w:tr>
      <w:tr w14:paraId="18EE2229">
        <w:tblPrEx>
          <w:tblCellMar>
            <w:top w:w="0" w:type="dxa"/>
            <w:left w:w="0" w:type="dxa"/>
            <w:bottom w:w="0" w:type="dxa"/>
            <w:right w:w="0" w:type="dxa"/>
          </w:tblCellMar>
        </w:tblPrEx>
        <w:trPr>
          <w:trHeight w:val="227" w:hRule="exact"/>
        </w:trPr>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1D31BF">
            <w:pPr>
              <w:keepNext w:val="0"/>
              <w:keepLines w:val="0"/>
              <w:pageBreakBefore w:val="0"/>
              <w:widowControl/>
              <w:kinsoku/>
              <w:wordWrap/>
              <w:overflowPunct/>
              <w:topLinePunct w:val="0"/>
              <w:autoSpaceDE/>
              <w:autoSpaceDN/>
              <w:bidi w:val="0"/>
              <w:adjustRightInd/>
              <w:snapToGrid/>
              <w:spacing w:line="180" w:lineRule="exact"/>
              <w:textAlignment w:val="center"/>
              <w:rPr>
                <w:rFonts w:hint="eastAsia" w:asciiTheme="majorEastAsia" w:hAnsiTheme="majorEastAsia" w:eastAsiaTheme="majorEastAsia" w:cstheme="majorEastAsia"/>
                <w:b w:val="0"/>
                <w:bCs/>
                <w:color w:val="000000"/>
                <w:sz w:val="15"/>
                <w:szCs w:val="15"/>
              </w:rPr>
            </w:pPr>
            <w:r>
              <w:rPr>
                <w:rFonts w:hint="eastAsia" w:asciiTheme="majorEastAsia" w:hAnsiTheme="majorEastAsia" w:eastAsiaTheme="majorEastAsia" w:cstheme="majorEastAsia"/>
                <w:b w:val="0"/>
                <w:bCs/>
                <w:color w:val="000000"/>
                <w:sz w:val="15"/>
                <w:szCs w:val="15"/>
              </w:rPr>
              <w:t>30106</w:t>
            </w:r>
          </w:p>
        </w:tc>
        <w:tc>
          <w:tcPr>
            <w:tcW w:w="9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B63978">
            <w:pPr>
              <w:keepNext w:val="0"/>
              <w:keepLines w:val="0"/>
              <w:pageBreakBefore w:val="0"/>
              <w:widowControl/>
              <w:kinsoku/>
              <w:wordWrap/>
              <w:overflowPunct/>
              <w:topLinePunct w:val="0"/>
              <w:autoSpaceDE/>
              <w:autoSpaceDN/>
              <w:bidi w:val="0"/>
              <w:adjustRightInd/>
              <w:snapToGrid/>
              <w:spacing w:line="180" w:lineRule="exact"/>
              <w:textAlignment w:val="center"/>
              <w:rPr>
                <w:rFonts w:hint="eastAsia" w:asciiTheme="majorEastAsia" w:hAnsiTheme="majorEastAsia" w:eastAsiaTheme="majorEastAsia" w:cstheme="majorEastAsia"/>
                <w:b w:val="0"/>
                <w:bCs/>
                <w:color w:val="000000"/>
                <w:sz w:val="15"/>
                <w:szCs w:val="15"/>
              </w:rPr>
            </w:pPr>
            <w:r>
              <w:rPr>
                <w:rFonts w:hint="eastAsia" w:asciiTheme="majorEastAsia" w:hAnsiTheme="majorEastAsia" w:eastAsiaTheme="majorEastAsia" w:cstheme="majorEastAsia"/>
                <w:b w:val="0"/>
                <w:bCs/>
                <w:color w:val="000000"/>
                <w:sz w:val="15"/>
                <w:szCs w:val="15"/>
              </w:rPr>
              <w:t xml:space="preserve">  伙食补助费</w:t>
            </w:r>
          </w:p>
        </w:tc>
        <w:tc>
          <w:tcPr>
            <w:tcW w:w="5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5A08A3">
            <w:pPr>
              <w:keepNext w:val="0"/>
              <w:keepLines w:val="0"/>
              <w:pageBreakBefore w:val="0"/>
              <w:widowControl/>
              <w:kinsoku/>
              <w:wordWrap/>
              <w:overflowPunct/>
              <w:topLinePunct w:val="0"/>
              <w:autoSpaceDE/>
              <w:autoSpaceDN/>
              <w:bidi w:val="0"/>
              <w:adjustRightInd/>
              <w:snapToGrid/>
              <w:spacing w:line="180" w:lineRule="exact"/>
              <w:textAlignment w:val="center"/>
              <w:rPr>
                <w:rFonts w:hint="eastAsia" w:asciiTheme="majorEastAsia" w:hAnsiTheme="majorEastAsia" w:eastAsiaTheme="majorEastAsia" w:cstheme="majorEastAsia"/>
                <w:b w:val="0"/>
                <w:bCs/>
                <w:color w:val="000000"/>
                <w:sz w:val="15"/>
                <w:szCs w:val="15"/>
              </w:rPr>
            </w:pPr>
            <w:r>
              <w:rPr>
                <w:rFonts w:hint="eastAsia" w:asciiTheme="majorEastAsia" w:hAnsiTheme="majorEastAsia" w:eastAsiaTheme="majorEastAsia" w:cstheme="majorEastAsia"/>
                <w:b w:val="0"/>
                <w:bCs/>
                <w:color w:val="000000"/>
                <w:sz w:val="15"/>
                <w:szCs w:val="15"/>
              </w:rPr>
              <w:t xml:space="preserve"> </w:t>
            </w:r>
          </w:p>
        </w:tc>
        <w:tc>
          <w:tcPr>
            <w:tcW w:w="2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5334EA">
            <w:pPr>
              <w:keepNext w:val="0"/>
              <w:keepLines w:val="0"/>
              <w:pageBreakBefore w:val="0"/>
              <w:widowControl/>
              <w:kinsoku/>
              <w:wordWrap/>
              <w:overflowPunct/>
              <w:topLinePunct w:val="0"/>
              <w:autoSpaceDE/>
              <w:autoSpaceDN/>
              <w:bidi w:val="0"/>
              <w:adjustRightInd/>
              <w:snapToGrid/>
              <w:spacing w:line="180" w:lineRule="exact"/>
              <w:textAlignment w:val="center"/>
              <w:rPr>
                <w:rFonts w:hint="eastAsia" w:asciiTheme="majorEastAsia" w:hAnsiTheme="majorEastAsia" w:eastAsiaTheme="majorEastAsia" w:cstheme="majorEastAsia"/>
                <w:b w:val="0"/>
                <w:bCs/>
                <w:color w:val="000000"/>
                <w:sz w:val="15"/>
                <w:szCs w:val="15"/>
              </w:rPr>
            </w:pPr>
            <w:r>
              <w:rPr>
                <w:rFonts w:hint="eastAsia" w:asciiTheme="majorEastAsia" w:hAnsiTheme="majorEastAsia" w:eastAsiaTheme="majorEastAsia" w:cstheme="majorEastAsia"/>
                <w:b w:val="0"/>
                <w:bCs/>
                <w:color w:val="000000"/>
                <w:sz w:val="15"/>
                <w:szCs w:val="15"/>
              </w:rPr>
              <w:t>30204</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C38842">
            <w:pPr>
              <w:keepNext w:val="0"/>
              <w:keepLines w:val="0"/>
              <w:pageBreakBefore w:val="0"/>
              <w:widowControl/>
              <w:kinsoku/>
              <w:wordWrap/>
              <w:overflowPunct/>
              <w:topLinePunct w:val="0"/>
              <w:autoSpaceDE/>
              <w:autoSpaceDN/>
              <w:bidi w:val="0"/>
              <w:adjustRightInd/>
              <w:snapToGrid/>
              <w:spacing w:line="180" w:lineRule="exact"/>
              <w:textAlignment w:val="center"/>
              <w:rPr>
                <w:rFonts w:hint="eastAsia" w:asciiTheme="majorEastAsia" w:hAnsiTheme="majorEastAsia" w:eastAsiaTheme="majorEastAsia" w:cstheme="majorEastAsia"/>
                <w:b w:val="0"/>
                <w:bCs/>
                <w:color w:val="000000"/>
                <w:sz w:val="15"/>
                <w:szCs w:val="15"/>
              </w:rPr>
            </w:pPr>
            <w:r>
              <w:rPr>
                <w:rFonts w:hint="eastAsia" w:asciiTheme="majorEastAsia" w:hAnsiTheme="majorEastAsia" w:eastAsiaTheme="majorEastAsia" w:cstheme="majorEastAsia"/>
                <w:b w:val="0"/>
                <w:bCs/>
                <w:color w:val="000000"/>
                <w:sz w:val="15"/>
                <w:szCs w:val="15"/>
              </w:rPr>
              <w:t xml:space="preserve">  手续费</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6E6A64">
            <w:pPr>
              <w:keepNext w:val="0"/>
              <w:keepLines w:val="0"/>
              <w:pageBreakBefore w:val="0"/>
              <w:widowControl/>
              <w:kinsoku/>
              <w:wordWrap/>
              <w:overflowPunct/>
              <w:topLinePunct w:val="0"/>
              <w:autoSpaceDE/>
              <w:autoSpaceDN/>
              <w:bidi w:val="0"/>
              <w:adjustRightInd/>
              <w:snapToGrid/>
              <w:spacing w:line="180" w:lineRule="exact"/>
              <w:textAlignment w:val="center"/>
              <w:rPr>
                <w:rFonts w:hint="eastAsia" w:asciiTheme="majorEastAsia" w:hAnsiTheme="majorEastAsia" w:eastAsiaTheme="majorEastAsia" w:cstheme="majorEastAsia"/>
                <w:b w:val="0"/>
                <w:bCs/>
                <w:color w:val="000000"/>
                <w:sz w:val="15"/>
                <w:szCs w:val="15"/>
              </w:rPr>
            </w:pPr>
            <w:r>
              <w:rPr>
                <w:rFonts w:hint="eastAsia" w:asciiTheme="majorEastAsia" w:hAnsiTheme="majorEastAsia" w:eastAsiaTheme="majorEastAsia" w:cstheme="majorEastAsia"/>
                <w:b w:val="0"/>
                <w:bCs/>
                <w:color w:val="000000"/>
                <w:sz w:val="15"/>
                <w:szCs w:val="15"/>
              </w:rPr>
              <w:t xml:space="preserve"> </w:t>
            </w:r>
          </w:p>
        </w:tc>
        <w:tc>
          <w:tcPr>
            <w:tcW w:w="2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57DCBA">
            <w:pPr>
              <w:keepNext w:val="0"/>
              <w:keepLines w:val="0"/>
              <w:pageBreakBefore w:val="0"/>
              <w:widowControl/>
              <w:kinsoku/>
              <w:wordWrap/>
              <w:overflowPunct/>
              <w:topLinePunct w:val="0"/>
              <w:autoSpaceDE/>
              <w:autoSpaceDN/>
              <w:bidi w:val="0"/>
              <w:adjustRightInd/>
              <w:snapToGrid/>
              <w:spacing w:line="180" w:lineRule="exact"/>
              <w:textAlignment w:val="center"/>
              <w:rPr>
                <w:rFonts w:hint="eastAsia" w:asciiTheme="majorEastAsia" w:hAnsiTheme="majorEastAsia" w:eastAsiaTheme="majorEastAsia" w:cstheme="majorEastAsia"/>
                <w:b w:val="0"/>
                <w:bCs/>
                <w:color w:val="000000"/>
                <w:sz w:val="15"/>
                <w:szCs w:val="15"/>
              </w:rPr>
            </w:pPr>
            <w:r>
              <w:rPr>
                <w:rFonts w:hint="eastAsia" w:asciiTheme="majorEastAsia" w:hAnsiTheme="majorEastAsia" w:eastAsiaTheme="majorEastAsia" w:cstheme="majorEastAsia"/>
                <w:b w:val="0"/>
                <w:bCs/>
                <w:color w:val="000000"/>
                <w:sz w:val="15"/>
                <w:szCs w:val="15"/>
              </w:rPr>
              <w:t>31005</w:t>
            </w:r>
          </w:p>
        </w:tc>
        <w:tc>
          <w:tcPr>
            <w:tcW w:w="11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2CFA80">
            <w:pPr>
              <w:keepNext w:val="0"/>
              <w:keepLines w:val="0"/>
              <w:pageBreakBefore w:val="0"/>
              <w:widowControl/>
              <w:kinsoku/>
              <w:wordWrap/>
              <w:overflowPunct/>
              <w:topLinePunct w:val="0"/>
              <w:autoSpaceDE/>
              <w:autoSpaceDN/>
              <w:bidi w:val="0"/>
              <w:adjustRightInd/>
              <w:snapToGrid/>
              <w:spacing w:line="180" w:lineRule="exact"/>
              <w:textAlignment w:val="center"/>
              <w:rPr>
                <w:rFonts w:hint="eastAsia" w:asciiTheme="majorEastAsia" w:hAnsiTheme="majorEastAsia" w:eastAsiaTheme="majorEastAsia" w:cstheme="majorEastAsia"/>
                <w:b w:val="0"/>
                <w:bCs/>
                <w:color w:val="000000"/>
                <w:sz w:val="15"/>
                <w:szCs w:val="15"/>
              </w:rPr>
            </w:pPr>
            <w:r>
              <w:rPr>
                <w:rFonts w:hint="eastAsia" w:asciiTheme="majorEastAsia" w:hAnsiTheme="majorEastAsia" w:eastAsiaTheme="majorEastAsia" w:cstheme="majorEastAsia"/>
                <w:b w:val="0"/>
                <w:bCs/>
                <w:color w:val="000000"/>
                <w:sz w:val="15"/>
                <w:szCs w:val="15"/>
              </w:rPr>
              <w:t xml:space="preserve">  基础设施建设</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2721A2">
            <w:pPr>
              <w:keepNext w:val="0"/>
              <w:keepLines w:val="0"/>
              <w:pageBreakBefore w:val="0"/>
              <w:widowControl/>
              <w:kinsoku/>
              <w:wordWrap/>
              <w:overflowPunct/>
              <w:topLinePunct w:val="0"/>
              <w:autoSpaceDE/>
              <w:autoSpaceDN/>
              <w:bidi w:val="0"/>
              <w:adjustRightInd/>
              <w:snapToGrid/>
              <w:spacing w:line="180" w:lineRule="exact"/>
              <w:textAlignment w:val="center"/>
              <w:rPr>
                <w:rFonts w:hint="eastAsia" w:asciiTheme="majorEastAsia" w:hAnsiTheme="majorEastAsia" w:eastAsiaTheme="majorEastAsia" w:cstheme="majorEastAsia"/>
                <w:b w:val="0"/>
                <w:bCs/>
                <w:color w:val="000000"/>
                <w:sz w:val="15"/>
                <w:szCs w:val="15"/>
              </w:rPr>
            </w:pPr>
            <w:r>
              <w:rPr>
                <w:rFonts w:hint="eastAsia" w:asciiTheme="majorEastAsia" w:hAnsiTheme="majorEastAsia" w:eastAsiaTheme="majorEastAsia" w:cstheme="majorEastAsia"/>
                <w:b w:val="0"/>
                <w:bCs/>
                <w:color w:val="000000"/>
                <w:sz w:val="15"/>
                <w:szCs w:val="15"/>
              </w:rPr>
              <w:t xml:space="preserve"> </w:t>
            </w:r>
          </w:p>
        </w:tc>
      </w:tr>
      <w:tr w14:paraId="6DB803F4">
        <w:tblPrEx>
          <w:tblCellMar>
            <w:top w:w="0" w:type="dxa"/>
            <w:left w:w="0" w:type="dxa"/>
            <w:bottom w:w="0" w:type="dxa"/>
            <w:right w:w="0" w:type="dxa"/>
          </w:tblCellMar>
        </w:tblPrEx>
        <w:trPr>
          <w:trHeight w:val="227" w:hRule="exact"/>
        </w:trPr>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217395">
            <w:pPr>
              <w:keepNext w:val="0"/>
              <w:keepLines w:val="0"/>
              <w:pageBreakBefore w:val="0"/>
              <w:widowControl/>
              <w:kinsoku/>
              <w:wordWrap/>
              <w:overflowPunct/>
              <w:topLinePunct w:val="0"/>
              <w:autoSpaceDE/>
              <w:autoSpaceDN/>
              <w:bidi w:val="0"/>
              <w:adjustRightInd/>
              <w:snapToGrid/>
              <w:spacing w:line="180" w:lineRule="exact"/>
              <w:textAlignment w:val="center"/>
              <w:rPr>
                <w:rFonts w:hint="eastAsia" w:asciiTheme="majorEastAsia" w:hAnsiTheme="majorEastAsia" w:eastAsiaTheme="majorEastAsia" w:cstheme="majorEastAsia"/>
                <w:b w:val="0"/>
                <w:bCs/>
                <w:color w:val="000000"/>
                <w:sz w:val="15"/>
                <w:szCs w:val="15"/>
              </w:rPr>
            </w:pPr>
            <w:r>
              <w:rPr>
                <w:rFonts w:hint="eastAsia" w:asciiTheme="majorEastAsia" w:hAnsiTheme="majorEastAsia" w:eastAsiaTheme="majorEastAsia" w:cstheme="majorEastAsia"/>
                <w:b w:val="0"/>
                <w:bCs/>
                <w:color w:val="000000"/>
                <w:sz w:val="15"/>
                <w:szCs w:val="15"/>
              </w:rPr>
              <w:t>30107</w:t>
            </w:r>
          </w:p>
        </w:tc>
        <w:tc>
          <w:tcPr>
            <w:tcW w:w="9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98AED2">
            <w:pPr>
              <w:keepNext w:val="0"/>
              <w:keepLines w:val="0"/>
              <w:pageBreakBefore w:val="0"/>
              <w:widowControl/>
              <w:kinsoku/>
              <w:wordWrap/>
              <w:overflowPunct/>
              <w:topLinePunct w:val="0"/>
              <w:autoSpaceDE/>
              <w:autoSpaceDN/>
              <w:bidi w:val="0"/>
              <w:adjustRightInd/>
              <w:snapToGrid/>
              <w:spacing w:line="180" w:lineRule="exact"/>
              <w:textAlignment w:val="center"/>
              <w:rPr>
                <w:rFonts w:hint="eastAsia" w:asciiTheme="majorEastAsia" w:hAnsiTheme="majorEastAsia" w:eastAsiaTheme="majorEastAsia" w:cstheme="majorEastAsia"/>
                <w:b w:val="0"/>
                <w:bCs/>
                <w:color w:val="000000"/>
                <w:sz w:val="15"/>
                <w:szCs w:val="15"/>
              </w:rPr>
            </w:pPr>
            <w:r>
              <w:rPr>
                <w:rFonts w:hint="eastAsia" w:asciiTheme="majorEastAsia" w:hAnsiTheme="majorEastAsia" w:eastAsiaTheme="majorEastAsia" w:cstheme="majorEastAsia"/>
                <w:b w:val="0"/>
                <w:bCs/>
                <w:color w:val="000000"/>
                <w:sz w:val="15"/>
                <w:szCs w:val="15"/>
              </w:rPr>
              <w:t xml:space="preserve">  绩效工资</w:t>
            </w:r>
          </w:p>
        </w:tc>
        <w:tc>
          <w:tcPr>
            <w:tcW w:w="5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AFD3CE">
            <w:pPr>
              <w:keepNext w:val="0"/>
              <w:keepLines w:val="0"/>
              <w:pageBreakBefore w:val="0"/>
              <w:widowControl/>
              <w:kinsoku/>
              <w:wordWrap/>
              <w:overflowPunct/>
              <w:topLinePunct w:val="0"/>
              <w:autoSpaceDE/>
              <w:autoSpaceDN/>
              <w:bidi w:val="0"/>
              <w:adjustRightInd/>
              <w:snapToGrid/>
              <w:spacing w:line="180" w:lineRule="exact"/>
              <w:textAlignment w:val="center"/>
              <w:rPr>
                <w:rFonts w:hint="eastAsia" w:asciiTheme="majorEastAsia" w:hAnsiTheme="majorEastAsia" w:eastAsiaTheme="majorEastAsia" w:cstheme="majorEastAsia"/>
                <w:b w:val="0"/>
                <w:bCs/>
                <w:color w:val="000000"/>
                <w:sz w:val="15"/>
                <w:szCs w:val="15"/>
              </w:rPr>
            </w:pPr>
            <w:r>
              <w:rPr>
                <w:rFonts w:hint="eastAsia" w:asciiTheme="majorEastAsia" w:hAnsiTheme="majorEastAsia" w:eastAsiaTheme="majorEastAsia" w:cstheme="majorEastAsia"/>
                <w:b w:val="0"/>
                <w:bCs/>
                <w:color w:val="000000"/>
                <w:sz w:val="15"/>
                <w:szCs w:val="15"/>
              </w:rPr>
              <w:t xml:space="preserve">712.81 </w:t>
            </w:r>
          </w:p>
        </w:tc>
        <w:tc>
          <w:tcPr>
            <w:tcW w:w="2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3B91FF">
            <w:pPr>
              <w:keepNext w:val="0"/>
              <w:keepLines w:val="0"/>
              <w:pageBreakBefore w:val="0"/>
              <w:widowControl/>
              <w:kinsoku/>
              <w:wordWrap/>
              <w:overflowPunct/>
              <w:topLinePunct w:val="0"/>
              <w:autoSpaceDE/>
              <w:autoSpaceDN/>
              <w:bidi w:val="0"/>
              <w:adjustRightInd/>
              <w:snapToGrid/>
              <w:spacing w:line="180" w:lineRule="exact"/>
              <w:textAlignment w:val="center"/>
              <w:rPr>
                <w:rFonts w:hint="eastAsia" w:asciiTheme="majorEastAsia" w:hAnsiTheme="majorEastAsia" w:eastAsiaTheme="majorEastAsia" w:cstheme="majorEastAsia"/>
                <w:b w:val="0"/>
                <w:bCs/>
                <w:color w:val="000000"/>
                <w:sz w:val="15"/>
                <w:szCs w:val="15"/>
              </w:rPr>
            </w:pPr>
            <w:r>
              <w:rPr>
                <w:rFonts w:hint="eastAsia" w:asciiTheme="majorEastAsia" w:hAnsiTheme="majorEastAsia" w:eastAsiaTheme="majorEastAsia" w:cstheme="majorEastAsia"/>
                <w:b w:val="0"/>
                <w:bCs/>
                <w:color w:val="000000"/>
                <w:sz w:val="15"/>
                <w:szCs w:val="15"/>
              </w:rPr>
              <w:t>30205</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E96A49">
            <w:pPr>
              <w:keepNext w:val="0"/>
              <w:keepLines w:val="0"/>
              <w:pageBreakBefore w:val="0"/>
              <w:widowControl/>
              <w:kinsoku/>
              <w:wordWrap/>
              <w:overflowPunct/>
              <w:topLinePunct w:val="0"/>
              <w:autoSpaceDE/>
              <w:autoSpaceDN/>
              <w:bidi w:val="0"/>
              <w:adjustRightInd/>
              <w:snapToGrid/>
              <w:spacing w:line="180" w:lineRule="exact"/>
              <w:textAlignment w:val="center"/>
              <w:rPr>
                <w:rFonts w:hint="eastAsia" w:asciiTheme="majorEastAsia" w:hAnsiTheme="majorEastAsia" w:eastAsiaTheme="majorEastAsia" w:cstheme="majorEastAsia"/>
                <w:b w:val="0"/>
                <w:bCs/>
                <w:color w:val="000000"/>
                <w:sz w:val="15"/>
                <w:szCs w:val="15"/>
              </w:rPr>
            </w:pPr>
            <w:r>
              <w:rPr>
                <w:rFonts w:hint="eastAsia" w:asciiTheme="majorEastAsia" w:hAnsiTheme="majorEastAsia" w:eastAsiaTheme="majorEastAsia" w:cstheme="majorEastAsia"/>
                <w:b w:val="0"/>
                <w:bCs/>
                <w:color w:val="000000"/>
                <w:sz w:val="15"/>
                <w:szCs w:val="15"/>
              </w:rPr>
              <w:t xml:space="preserve">  水费</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48D70B">
            <w:pPr>
              <w:keepNext w:val="0"/>
              <w:keepLines w:val="0"/>
              <w:pageBreakBefore w:val="0"/>
              <w:widowControl/>
              <w:kinsoku/>
              <w:wordWrap/>
              <w:overflowPunct/>
              <w:topLinePunct w:val="0"/>
              <w:autoSpaceDE/>
              <w:autoSpaceDN/>
              <w:bidi w:val="0"/>
              <w:adjustRightInd/>
              <w:snapToGrid/>
              <w:spacing w:line="180" w:lineRule="exact"/>
              <w:textAlignment w:val="center"/>
              <w:rPr>
                <w:rFonts w:hint="eastAsia" w:asciiTheme="majorEastAsia" w:hAnsiTheme="majorEastAsia" w:eastAsiaTheme="majorEastAsia" w:cstheme="majorEastAsia"/>
                <w:b w:val="0"/>
                <w:bCs/>
                <w:color w:val="000000"/>
                <w:sz w:val="15"/>
                <w:szCs w:val="15"/>
              </w:rPr>
            </w:pPr>
            <w:r>
              <w:rPr>
                <w:rFonts w:hint="eastAsia" w:asciiTheme="majorEastAsia" w:hAnsiTheme="majorEastAsia" w:eastAsiaTheme="majorEastAsia" w:cstheme="majorEastAsia"/>
                <w:b w:val="0"/>
                <w:bCs/>
                <w:color w:val="000000"/>
                <w:sz w:val="15"/>
                <w:szCs w:val="15"/>
              </w:rPr>
              <w:t xml:space="preserve">0.12 </w:t>
            </w:r>
          </w:p>
        </w:tc>
        <w:tc>
          <w:tcPr>
            <w:tcW w:w="2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40973C">
            <w:pPr>
              <w:keepNext w:val="0"/>
              <w:keepLines w:val="0"/>
              <w:pageBreakBefore w:val="0"/>
              <w:widowControl/>
              <w:kinsoku/>
              <w:wordWrap/>
              <w:overflowPunct/>
              <w:topLinePunct w:val="0"/>
              <w:autoSpaceDE/>
              <w:autoSpaceDN/>
              <w:bidi w:val="0"/>
              <w:adjustRightInd/>
              <w:snapToGrid/>
              <w:spacing w:line="180" w:lineRule="exact"/>
              <w:textAlignment w:val="center"/>
              <w:rPr>
                <w:rFonts w:hint="eastAsia" w:asciiTheme="majorEastAsia" w:hAnsiTheme="majorEastAsia" w:eastAsiaTheme="majorEastAsia" w:cstheme="majorEastAsia"/>
                <w:b w:val="0"/>
                <w:bCs/>
                <w:color w:val="000000"/>
                <w:sz w:val="15"/>
                <w:szCs w:val="15"/>
              </w:rPr>
            </w:pPr>
            <w:r>
              <w:rPr>
                <w:rFonts w:hint="eastAsia" w:asciiTheme="majorEastAsia" w:hAnsiTheme="majorEastAsia" w:eastAsiaTheme="majorEastAsia" w:cstheme="majorEastAsia"/>
                <w:b w:val="0"/>
                <w:bCs/>
                <w:color w:val="000000"/>
                <w:sz w:val="15"/>
                <w:szCs w:val="15"/>
              </w:rPr>
              <w:t>31006</w:t>
            </w:r>
          </w:p>
        </w:tc>
        <w:tc>
          <w:tcPr>
            <w:tcW w:w="11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7DBB0D">
            <w:pPr>
              <w:keepNext w:val="0"/>
              <w:keepLines w:val="0"/>
              <w:pageBreakBefore w:val="0"/>
              <w:widowControl/>
              <w:kinsoku/>
              <w:wordWrap/>
              <w:overflowPunct/>
              <w:topLinePunct w:val="0"/>
              <w:autoSpaceDE/>
              <w:autoSpaceDN/>
              <w:bidi w:val="0"/>
              <w:adjustRightInd/>
              <w:snapToGrid/>
              <w:spacing w:line="180" w:lineRule="exact"/>
              <w:textAlignment w:val="center"/>
              <w:rPr>
                <w:rFonts w:hint="eastAsia" w:asciiTheme="majorEastAsia" w:hAnsiTheme="majorEastAsia" w:eastAsiaTheme="majorEastAsia" w:cstheme="majorEastAsia"/>
                <w:b w:val="0"/>
                <w:bCs/>
                <w:color w:val="000000"/>
                <w:sz w:val="15"/>
                <w:szCs w:val="15"/>
              </w:rPr>
            </w:pPr>
            <w:r>
              <w:rPr>
                <w:rFonts w:hint="eastAsia" w:asciiTheme="majorEastAsia" w:hAnsiTheme="majorEastAsia" w:eastAsiaTheme="majorEastAsia" w:cstheme="majorEastAsia"/>
                <w:b w:val="0"/>
                <w:bCs/>
                <w:color w:val="000000"/>
                <w:sz w:val="15"/>
                <w:szCs w:val="15"/>
              </w:rPr>
              <w:t xml:space="preserve">  大型修缮</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B601D3">
            <w:pPr>
              <w:keepNext w:val="0"/>
              <w:keepLines w:val="0"/>
              <w:pageBreakBefore w:val="0"/>
              <w:widowControl/>
              <w:kinsoku/>
              <w:wordWrap/>
              <w:overflowPunct/>
              <w:topLinePunct w:val="0"/>
              <w:autoSpaceDE/>
              <w:autoSpaceDN/>
              <w:bidi w:val="0"/>
              <w:adjustRightInd/>
              <w:snapToGrid/>
              <w:spacing w:line="180" w:lineRule="exact"/>
              <w:textAlignment w:val="center"/>
              <w:rPr>
                <w:rFonts w:hint="eastAsia" w:asciiTheme="majorEastAsia" w:hAnsiTheme="majorEastAsia" w:eastAsiaTheme="majorEastAsia" w:cstheme="majorEastAsia"/>
                <w:b w:val="0"/>
                <w:bCs/>
                <w:color w:val="000000"/>
                <w:sz w:val="15"/>
                <w:szCs w:val="15"/>
              </w:rPr>
            </w:pPr>
            <w:r>
              <w:rPr>
                <w:rFonts w:hint="eastAsia" w:asciiTheme="majorEastAsia" w:hAnsiTheme="majorEastAsia" w:eastAsiaTheme="majorEastAsia" w:cstheme="majorEastAsia"/>
                <w:b w:val="0"/>
                <w:bCs/>
                <w:color w:val="000000"/>
                <w:sz w:val="15"/>
                <w:szCs w:val="15"/>
              </w:rPr>
              <w:t xml:space="preserve"> </w:t>
            </w:r>
          </w:p>
        </w:tc>
      </w:tr>
      <w:tr w14:paraId="6AE9A8BF">
        <w:tblPrEx>
          <w:tblCellMar>
            <w:top w:w="0" w:type="dxa"/>
            <w:left w:w="0" w:type="dxa"/>
            <w:bottom w:w="0" w:type="dxa"/>
            <w:right w:w="0" w:type="dxa"/>
          </w:tblCellMar>
        </w:tblPrEx>
        <w:trPr>
          <w:trHeight w:val="227" w:hRule="exact"/>
        </w:trPr>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5648E6">
            <w:pPr>
              <w:keepNext w:val="0"/>
              <w:keepLines w:val="0"/>
              <w:pageBreakBefore w:val="0"/>
              <w:widowControl/>
              <w:kinsoku/>
              <w:wordWrap/>
              <w:overflowPunct/>
              <w:topLinePunct w:val="0"/>
              <w:autoSpaceDE/>
              <w:autoSpaceDN/>
              <w:bidi w:val="0"/>
              <w:adjustRightInd/>
              <w:snapToGrid/>
              <w:spacing w:line="180" w:lineRule="exact"/>
              <w:textAlignment w:val="center"/>
              <w:rPr>
                <w:rFonts w:hint="eastAsia" w:asciiTheme="majorEastAsia" w:hAnsiTheme="majorEastAsia" w:eastAsiaTheme="majorEastAsia" w:cstheme="majorEastAsia"/>
                <w:b w:val="0"/>
                <w:bCs/>
                <w:color w:val="000000"/>
                <w:sz w:val="15"/>
                <w:szCs w:val="15"/>
              </w:rPr>
            </w:pPr>
            <w:r>
              <w:rPr>
                <w:rFonts w:hint="eastAsia" w:asciiTheme="majorEastAsia" w:hAnsiTheme="majorEastAsia" w:eastAsiaTheme="majorEastAsia" w:cstheme="majorEastAsia"/>
                <w:b w:val="0"/>
                <w:bCs/>
                <w:color w:val="000000"/>
                <w:sz w:val="15"/>
                <w:szCs w:val="15"/>
              </w:rPr>
              <w:t>30108</w:t>
            </w:r>
          </w:p>
        </w:tc>
        <w:tc>
          <w:tcPr>
            <w:tcW w:w="9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377E79">
            <w:pPr>
              <w:keepNext w:val="0"/>
              <w:keepLines w:val="0"/>
              <w:pageBreakBefore w:val="0"/>
              <w:widowControl/>
              <w:kinsoku/>
              <w:wordWrap/>
              <w:overflowPunct/>
              <w:topLinePunct w:val="0"/>
              <w:autoSpaceDE/>
              <w:autoSpaceDN/>
              <w:bidi w:val="0"/>
              <w:adjustRightInd/>
              <w:snapToGrid/>
              <w:spacing w:line="180" w:lineRule="exact"/>
              <w:textAlignment w:val="center"/>
              <w:rPr>
                <w:rFonts w:hint="eastAsia" w:asciiTheme="majorEastAsia" w:hAnsiTheme="majorEastAsia" w:eastAsiaTheme="majorEastAsia" w:cstheme="majorEastAsia"/>
                <w:b w:val="0"/>
                <w:bCs/>
                <w:color w:val="000000"/>
                <w:sz w:val="15"/>
                <w:szCs w:val="15"/>
              </w:rPr>
            </w:pPr>
            <w:r>
              <w:rPr>
                <w:rFonts w:hint="eastAsia" w:asciiTheme="majorEastAsia" w:hAnsiTheme="majorEastAsia" w:eastAsiaTheme="majorEastAsia" w:cstheme="majorEastAsia"/>
                <w:b w:val="0"/>
                <w:bCs/>
                <w:color w:val="000000"/>
                <w:sz w:val="15"/>
                <w:szCs w:val="15"/>
              </w:rPr>
              <w:t xml:space="preserve">  机关事业单位基本养老保险缴费</w:t>
            </w:r>
          </w:p>
        </w:tc>
        <w:tc>
          <w:tcPr>
            <w:tcW w:w="5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06D4C2">
            <w:pPr>
              <w:keepNext w:val="0"/>
              <w:keepLines w:val="0"/>
              <w:pageBreakBefore w:val="0"/>
              <w:widowControl/>
              <w:kinsoku/>
              <w:wordWrap/>
              <w:overflowPunct/>
              <w:topLinePunct w:val="0"/>
              <w:autoSpaceDE/>
              <w:autoSpaceDN/>
              <w:bidi w:val="0"/>
              <w:adjustRightInd/>
              <w:snapToGrid/>
              <w:spacing w:line="180" w:lineRule="exact"/>
              <w:textAlignment w:val="center"/>
              <w:rPr>
                <w:rFonts w:hint="eastAsia" w:asciiTheme="majorEastAsia" w:hAnsiTheme="majorEastAsia" w:eastAsiaTheme="majorEastAsia" w:cstheme="majorEastAsia"/>
                <w:b w:val="0"/>
                <w:bCs/>
                <w:color w:val="000000"/>
                <w:sz w:val="15"/>
                <w:szCs w:val="15"/>
              </w:rPr>
            </w:pPr>
            <w:r>
              <w:rPr>
                <w:rFonts w:hint="eastAsia" w:asciiTheme="majorEastAsia" w:hAnsiTheme="majorEastAsia" w:eastAsiaTheme="majorEastAsia" w:cstheme="majorEastAsia"/>
                <w:b w:val="0"/>
                <w:bCs/>
                <w:color w:val="000000"/>
                <w:sz w:val="15"/>
                <w:szCs w:val="15"/>
              </w:rPr>
              <w:t xml:space="preserve">156.93 </w:t>
            </w:r>
          </w:p>
        </w:tc>
        <w:tc>
          <w:tcPr>
            <w:tcW w:w="2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5D24DE">
            <w:pPr>
              <w:keepNext w:val="0"/>
              <w:keepLines w:val="0"/>
              <w:pageBreakBefore w:val="0"/>
              <w:widowControl/>
              <w:kinsoku/>
              <w:wordWrap/>
              <w:overflowPunct/>
              <w:topLinePunct w:val="0"/>
              <w:autoSpaceDE/>
              <w:autoSpaceDN/>
              <w:bidi w:val="0"/>
              <w:adjustRightInd/>
              <w:snapToGrid/>
              <w:spacing w:line="180" w:lineRule="exact"/>
              <w:textAlignment w:val="center"/>
              <w:rPr>
                <w:rFonts w:hint="eastAsia" w:asciiTheme="majorEastAsia" w:hAnsiTheme="majorEastAsia" w:eastAsiaTheme="majorEastAsia" w:cstheme="majorEastAsia"/>
                <w:b w:val="0"/>
                <w:bCs/>
                <w:color w:val="000000"/>
                <w:sz w:val="15"/>
                <w:szCs w:val="15"/>
              </w:rPr>
            </w:pPr>
            <w:r>
              <w:rPr>
                <w:rFonts w:hint="eastAsia" w:asciiTheme="majorEastAsia" w:hAnsiTheme="majorEastAsia" w:eastAsiaTheme="majorEastAsia" w:cstheme="majorEastAsia"/>
                <w:b w:val="0"/>
                <w:bCs/>
                <w:color w:val="000000"/>
                <w:sz w:val="15"/>
                <w:szCs w:val="15"/>
              </w:rPr>
              <w:t>30206</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7B6018">
            <w:pPr>
              <w:keepNext w:val="0"/>
              <w:keepLines w:val="0"/>
              <w:pageBreakBefore w:val="0"/>
              <w:widowControl/>
              <w:kinsoku/>
              <w:wordWrap/>
              <w:overflowPunct/>
              <w:topLinePunct w:val="0"/>
              <w:autoSpaceDE/>
              <w:autoSpaceDN/>
              <w:bidi w:val="0"/>
              <w:adjustRightInd/>
              <w:snapToGrid/>
              <w:spacing w:line="180" w:lineRule="exact"/>
              <w:textAlignment w:val="center"/>
              <w:rPr>
                <w:rFonts w:hint="eastAsia" w:asciiTheme="majorEastAsia" w:hAnsiTheme="majorEastAsia" w:eastAsiaTheme="majorEastAsia" w:cstheme="majorEastAsia"/>
                <w:b w:val="0"/>
                <w:bCs/>
                <w:color w:val="000000"/>
                <w:sz w:val="15"/>
                <w:szCs w:val="15"/>
              </w:rPr>
            </w:pPr>
            <w:r>
              <w:rPr>
                <w:rFonts w:hint="eastAsia" w:asciiTheme="majorEastAsia" w:hAnsiTheme="majorEastAsia" w:eastAsiaTheme="majorEastAsia" w:cstheme="majorEastAsia"/>
                <w:b w:val="0"/>
                <w:bCs/>
                <w:color w:val="000000"/>
                <w:sz w:val="15"/>
                <w:szCs w:val="15"/>
              </w:rPr>
              <w:t xml:space="preserve">  电费</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CB643B">
            <w:pPr>
              <w:keepNext w:val="0"/>
              <w:keepLines w:val="0"/>
              <w:pageBreakBefore w:val="0"/>
              <w:widowControl/>
              <w:kinsoku/>
              <w:wordWrap/>
              <w:overflowPunct/>
              <w:topLinePunct w:val="0"/>
              <w:autoSpaceDE/>
              <w:autoSpaceDN/>
              <w:bidi w:val="0"/>
              <w:adjustRightInd/>
              <w:snapToGrid/>
              <w:spacing w:line="180" w:lineRule="exact"/>
              <w:textAlignment w:val="center"/>
              <w:rPr>
                <w:rFonts w:hint="eastAsia" w:asciiTheme="majorEastAsia" w:hAnsiTheme="majorEastAsia" w:eastAsiaTheme="majorEastAsia" w:cstheme="majorEastAsia"/>
                <w:b w:val="0"/>
                <w:bCs/>
                <w:color w:val="000000"/>
                <w:sz w:val="15"/>
                <w:szCs w:val="15"/>
              </w:rPr>
            </w:pPr>
            <w:r>
              <w:rPr>
                <w:rFonts w:hint="eastAsia" w:asciiTheme="majorEastAsia" w:hAnsiTheme="majorEastAsia" w:eastAsiaTheme="majorEastAsia" w:cstheme="majorEastAsia"/>
                <w:b w:val="0"/>
                <w:bCs/>
                <w:color w:val="000000"/>
                <w:sz w:val="15"/>
                <w:szCs w:val="15"/>
              </w:rPr>
              <w:t xml:space="preserve">2.03 </w:t>
            </w:r>
          </w:p>
        </w:tc>
        <w:tc>
          <w:tcPr>
            <w:tcW w:w="2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83BD8D">
            <w:pPr>
              <w:keepNext w:val="0"/>
              <w:keepLines w:val="0"/>
              <w:pageBreakBefore w:val="0"/>
              <w:widowControl/>
              <w:kinsoku/>
              <w:wordWrap/>
              <w:overflowPunct/>
              <w:topLinePunct w:val="0"/>
              <w:autoSpaceDE/>
              <w:autoSpaceDN/>
              <w:bidi w:val="0"/>
              <w:adjustRightInd/>
              <w:snapToGrid/>
              <w:spacing w:line="180" w:lineRule="exact"/>
              <w:textAlignment w:val="center"/>
              <w:rPr>
                <w:rFonts w:hint="eastAsia" w:asciiTheme="majorEastAsia" w:hAnsiTheme="majorEastAsia" w:eastAsiaTheme="majorEastAsia" w:cstheme="majorEastAsia"/>
                <w:b w:val="0"/>
                <w:bCs/>
                <w:color w:val="000000"/>
                <w:sz w:val="15"/>
                <w:szCs w:val="15"/>
              </w:rPr>
            </w:pPr>
            <w:r>
              <w:rPr>
                <w:rFonts w:hint="eastAsia" w:asciiTheme="majorEastAsia" w:hAnsiTheme="majorEastAsia" w:eastAsiaTheme="majorEastAsia" w:cstheme="majorEastAsia"/>
                <w:b w:val="0"/>
                <w:bCs/>
                <w:color w:val="000000"/>
                <w:sz w:val="15"/>
                <w:szCs w:val="15"/>
              </w:rPr>
              <w:t>31007</w:t>
            </w:r>
          </w:p>
        </w:tc>
        <w:tc>
          <w:tcPr>
            <w:tcW w:w="11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9F177B">
            <w:pPr>
              <w:keepNext w:val="0"/>
              <w:keepLines w:val="0"/>
              <w:pageBreakBefore w:val="0"/>
              <w:widowControl/>
              <w:kinsoku/>
              <w:wordWrap/>
              <w:overflowPunct/>
              <w:topLinePunct w:val="0"/>
              <w:autoSpaceDE/>
              <w:autoSpaceDN/>
              <w:bidi w:val="0"/>
              <w:adjustRightInd/>
              <w:snapToGrid/>
              <w:spacing w:line="180" w:lineRule="exact"/>
              <w:textAlignment w:val="center"/>
              <w:rPr>
                <w:rFonts w:hint="eastAsia" w:asciiTheme="majorEastAsia" w:hAnsiTheme="majorEastAsia" w:eastAsiaTheme="majorEastAsia" w:cstheme="majorEastAsia"/>
                <w:b w:val="0"/>
                <w:bCs/>
                <w:color w:val="000000"/>
                <w:sz w:val="15"/>
                <w:szCs w:val="15"/>
              </w:rPr>
            </w:pPr>
            <w:r>
              <w:rPr>
                <w:rFonts w:hint="eastAsia" w:asciiTheme="majorEastAsia" w:hAnsiTheme="majorEastAsia" w:eastAsiaTheme="majorEastAsia" w:cstheme="majorEastAsia"/>
                <w:b w:val="0"/>
                <w:bCs/>
                <w:color w:val="000000"/>
                <w:sz w:val="15"/>
                <w:szCs w:val="15"/>
              </w:rPr>
              <w:t xml:space="preserve">  信息网络及软件购置更新</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7BED76">
            <w:pPr>
              <w:keepNext w:val="0"/>
              <w:keepLines w:val="0"/>
              <w:pageBreakBefore w:val="0"/>
              <w:widowControl/>
              <w:kinsoku/>
              <w:wordWrap/>
              <w:overflowPunct/>
              <w:topLinePunct w:val="0"/>
              <w:autoSpaceDE/>
              <w:autoSpaceDN/>
              <w:bidi w:val="0"/>
              <w:adjustRightInd/>
              <w:snapToGrid/>
              <w:spacing w:line="180" w:lineRule="exact"/>
              <w:textAlignment w:val="center"/>
              <w:rPr>
                <w:rFonts w:hint="eastAsia" w:asciiTheme="majorEastAsia" w:hAnsiTheme="majorEastAsia" w:eastAsiaTheme="majorEastAsia" w:cstheme="majorEastAsia"/>
                <w:b w:val="0"/>
                <w:bCs/>
                <w:color w:val="000000"/>
                <w:sz w:val="15"/>
                <w:szCs w:val="15"/>
              </w:rPr>
            </w:pPr>
            <w:r>
              <w:rPr>
                <w:rFonts w:hint="eastAsia" w:asciiTheme="majorEastAsia" w:hAnsiTheme="majorEastAsia" w:eastAsiaTheme="majorEastAsia" w:cstheme="majorEastAsia"/>
                <w:b w:val="0"/>
                <w:bCs/>
                <w:color w:val="000000"/>
                <w:sz w:val="15"/>
                <w:szCs w:val="15"/>
              </w:rPr>
              <w:t xml:space="preserve"> </w:t>
            </w:r>
          </w:p>
        </w:tc>
      </w:tr>
      <w:tr w14:paraId="35076499">
        <w:tblPrEx>
          <w:tblCellMar>
            <w:top w:w="0" w:type="dxa"/>
            <w:left w:w="0" w:type="dxa"/>
            <w:bottom w:w="0" w:type="dxa"/>
            <w:right w:w="0" w:type="dxa"/>
          </w:tblCellMar>
        </w:tblPrEx>
        <w:trPr>
          <w:trHeight w:val="227" w:hRule="exact"/>
        </w:trPr>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7E72CC">
            <w:pPr>
              <w:keepNext w:val="0"/>
              <w:keepLines w:val="0"/>
              <w:pageBreakBefore w:val="0"/>
              <w:widowControl/>
              <w:kinsoku/>
              <w:wordWrap/>
              <w:overflowPunct/>
              <w:topLinePunct w:val="0"/>
              <w:autoSpaceDE/>
              <w:autoSpaceDN/>
              <w:bidi w:val="0"/>
              <w:adjustRightInd/>
              <w:snapToGrid/>
              <w:spacing w:line="180" w:lineRule="exact"/>
              <w:textAlignment w:val="center"/>
              <w:rPr>
                <w:rFonts w:hint="eastAsia" w:asciiTheme="majorEastAsia" w:hAnsiTheme="majorEastAsia" w:eastAsiaTheme="majorEastAsia" w:cstheme="majorEastAsia"/>
                <w:b w:val="0"/>
                <w:bCs/>
                <w:color w:val="000000"/>
                <w:sz w:val="15"/>
                <w:szCs w:val="15"/>
              </w:rPr>
            </w:pPr>
            <w:r>
              <w:rPr>
                <w:rFonts w:hint="eastAsia" w:asciiTheme="majorEastAsia" w:hAnsiTheme="majorEastAsia" w:eastAsiaTheme="majorEastAsia" w:cstheme="majorEastAsia"/>
                <w:b w:val="0"/>
                <w:bCs/>
                <w:color w:val="000000"/>
                <w:sz w:val="15"/>
                <w:szCs w:val="15"/>
              </w:rPr>
              <w:t>30109</w:t>
            </w:r>
          </w:p>
        </w:tc>
        <w:tc>
          <w:tcPr>
            <w:tcW w:w="9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9B5BB3">
            <w:pPr>
              <w:keepNext w:val="0"/>
              <w:keepLines w:val="0"/>
              <w:pageBreakBefore w:val="0"/>
              <w:widowControl/>
              <w:kinsoku/>
              <w:wordWrap/>
              <w:overflowPunct/>
              <w:topLinePunct w:val="0"/>
              <w:autoSpaceDE/>
              <w:autoSpaceDN/>
              <w:bidi w:val="0"/>
              <w:adjustRightInd/>
              <w:snapToGrid/>
              <w:spacing w:line="180" w:lineRule="exact"/>
              <w:textAlignment w:val="center"/>
              <w:rPr>
                <w:rFonts w:hint="eastAsia" w:asciiTheme="majorEastAsia" w:hAnsiTheme="majorEastAsia" w:eastAsiaTheme="majorEastAsia" w:cstheme="majorEastAsia"/>
                <w:b w:val="0"/>
                <w:bCs/>
                <w:color w:val="000000"/>
                <w:sz w:val="15"/>
                <w:szCs w:val="15"/>
              </w:rPr>
            </w:pPr>
            <w:r>
              <w:rPr>
                <w:rFonts w:hint="eastAsia" w:asciiTheme="majorEastAsia" w:hAnsiTheme="majorEastAsia" w:eastAsiaTheme="majorEastAsia" w:cstheme="majorEastAsia"/>
                <w:b w:val="0"/>
                <w:bCs/>
                <w:color w:val="000000"/>
                <w:sz w:val="15"/>
                <w:szCs w:val="15"/>
              </w:rPr>
              <w:t xml:space="preserve">  职业年金缴费</w:t>
            </w:r>
          </w:p>
        </w:tc>
        <w:tc>
          <w:tcPr>
            <w:tcW w:w="5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56D926">
            <w:pPr>
              <w:keepNext w:val="0"/>
              <w:keepLines w:val="0"/>
              <w:pageBreakBefore w:val="0"/>
              <w:widowControl/>
              <w:kinsoku/>
              <w:wordWrap/>
              <w:overflowPunct/>
              <w:topLinePunct w:val="0"/>
              <w:autoSpaceDE/>
              <w:autoSpaceDN/>
              <w:bidi w:val="0"/>
              <w:adjustRightInd/>
              <w:snapToGrid/>
              <w:spacing w:line="180" w:lineRule="exact"/>
              <w:textAlignment w:val="center"/>
              <w:rPr>
                <w:rFonts w:hint="eastAsia" w:asciiTheme="majorEastAsia" w:hAnsiTheme="majorEastAsia" w:eastAsiaTheme="majorEastAsia" w:cstheme="majorEastAsia"/>
                <w:b w:val="0"/>
                <w:bCs/>
                <w:color w:val="000000"/>
                <w:sz w:val="15"/>
                <w:szCs w:val="15"/>
              </w:rPr>
            </w:pPr>
            <w:r>
              <w:rPr>
                <w:rFonts w:hint="eastAsia" w:asciiTheme="majorEastAsia" w:hAnsiTheme="majorEastAsia" w:eastAsiaTheme="majorEastAsia" w:cstheme="majorEastAsia"/>
                <w:b w:val="0"/>
                <w:bCs/>
                <w:color w:val="000000"/>
                <w:sz w:val="15"/>
                <w:szCs w:val="15"/>
              </w:rPr>
              <w:t xml:space="preserve">84.04 </w:t>
            </w:r>
          </w:p>
        </w:tc>
        <w:tc>
          <w:tcPr>
            <w:tcW w:w="2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CB8BA8">
            <w:pPr>
              <w:keepNext w:val="0"/>
              <w:keepLines w:val="0"/>
              <w:pageBreakBefore w:val="0"/>
              <w:widowControl/>
              <w:kinsoku/>
              <w:wordWrap/>
              <w:overflowPunct/>
              <w:topLinePunct w:val="0"/>
              <w:autoSpaceDE/>
              <w:autoSpaceDN/>
              <w:bidi w:val="0"/>
              <w:adjustRightInd/>
              <w:snapToGrid/>
              <w:spacing w:line="180" w:lineRule="exact"/>
              <w:textAlignment w:val="center"/>
              <w:rPr>
                <w:rFonts w:hint="eastAsia" w:asciiTheme="majorEastAsia" w:hAnsiTheme="majorEastAsia" w:eastAsiaTheme="majorEastAsia" w:cstheme="majorEastAsia"/>
                <w:b w:val="0"/>
                <w:bCs/>
                <w:color w:val="000000"/>
                <w:sz w:val="15"/>
                <w:szCs w:val="15"/>
              </w:rPr>
            </w:pPr>
            <w:r>
              <w:rPr>
                <w:rFonts w:hint="eastAsia" w:asciiTheme="majorEastAsia" w:hAnsiTheme="majorEastAsia" w:eastAsiaTheme="majorEastAsia" w:cstheme="majorEastAsia"/>
                <w:b w:val="0"/>
                <w:bCs/>
                <w:color w:val="000000"/>
                <w:sz w:val="15"/>
                <w:szCs w:val="15"/>
              </w:rPr>
              <w:t>30207</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8A368C">
            <w:pPr>
              <w:keepNext w:val="0"/>
              <w:keepLines w:val="0"/>
              <w:pageBreakBefore w:val="0"/>
              <w:widowControl/>
              <w:kinsoku/>
              <w:wordWrap/>
              <w:overflowPunct/>
              <w:topLinePunct w:val="0"/>
              <w:autoSpaceDE/>
              <w:autoSpaceDN/>
              <w:bidi w:val="0"/>
              <w:adjustRightInd/>
              <w:snapToGrid/>
              <w:spacing w:line="180" w:lineRule="exact"/>
              <w:textAlignment w:val="center"/>
              <w:rPr>
                <w:rFonts w:hint="eastAsia" w:asciiTheme="majorEastAsia" w:hAnsiTheme="majorEastAsia" w:eastAsiaTheme="majorEastAsia" w:cstheme="majorEastAsia"/>
                <w:b w:val="0"/>
                <w:bCs/>
                <w:color w:val="000000"/>
                <w:sz w:val="15"/>
                <w:szCs w:val="15"/>
              </w:rPr>
            </w:pPr>
            <w:r>
              <w:rPr>
                <w:rFonts w:hint="eastAsia" w:asciiTheme="majorEastAsia" w:hAnsiTheme="majorEastAsia" w:eastAsiaTheme="majorEastAsia" w:cstheme="majorEastAsia"/>
                <w:b w:val="0"/>
                <w:bCs/>
                <w:color w:val="000000"/>
                <w:sz w:val="15"/>
                <w:szCs w:val="15"/>
              </w:rPr>
              <w:t xml:space="preserve">  邮电费</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EFB550">
            <w:pPr>
              <w:keepNext w:val="0"/>
              <w:keepLines w:val="0"/>
              <w:pageBreakBefore w:val="0"/>
              <w:widowControl/>
              <w:kinsoku/>
              <w:wordWrap/>
              <w:overflowPunct/>
              <w:topLinePunct w:val="0"/>
              <w:autoSpaceDE/>
              <w:autoSpaceDN/>
              <w:bidi w:val="0"/>
              <w:adjustRightInd/>
              <w:snapToGrid/>
              <w:spacing w:line="180" w:lineRule="exact"/>
              <w:textAlignment w:val="center"/>
              <w:rPr>
                <w:rFonts w:hint="eastAsia" w:asciiTheme="majorEastAsia" w:hAnsiTheme="majorEastAsia" w:eastAsiaTheme="majorEastAsia" w:cstheme="majorEastAsia"/>
                <w:b w:val="0"/>
                <w:bCs/>
                <w:color w:val="000000"/>
                <w:sz w:val="15"/>
                <w:szCs w:val="15"/>
              </w:rPr>
            </w:pPr>
            <w:r>
              <w:rPr>
                <w:rFonts w:hint="eastAsia" w:asciiTheme="majorEastAsia" w:hAnsiTheme="majorEastAsia" w:eastAsiaTheme="majorEastAsia" w:cstheme="majorEastAsia"/>
                <w:b w:val="0"/>
                <w:bCs/>
                <w:color w:val="000000"/>
                <w:sz w:val="15"/>
                <w:szCs w:val="15"/>
              </w:rPr>
              <w:t xml:space="preserve">18.97 </w:t>
            </w:r>
          </w:p>
        </w:tc>
        <w:tc>
          <w:tcPr>
            <w:tcW w:w="2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30E057">
            <w:pPr>
              <w:keepNext w:val="0"/>
              <w:keepLines w:val="0"/>
              <w:pageBreakBefore w:val="0"/>
              <w:widowControl/>
              <w:kinsoku/>
              <w:wordWrap/>
              <w:overflowPunct/>
              <w:topLinePunct w:val="0"/>
              <w:autoSpaceDE/>
              <w:autoSpaceDN/>
              <w:bidi w:val="0"/>
              <w:adjustRightInd/>
              <w:snapToGrid/>
              <w:spacing w:line="180" w:lineRule="exact"/>
              <w:textAlignment w:val="center"/>
              <w:rPr>
                <w:rFonts w:hint="eastAsia" w:asciiTheme="majorEastAsia" w:hAnsiTheme="majorEastAsia" w:eastAsiaTheme="majorEastAsia" w:cstheme="majorEastAsia"/>
                <w:b w:val="0"/>
                <w:bCs/>
                <w:color w:val="000000"/>
                <w:sz w:val="15"/>
                <w:szCs w:val="15"/>
              </w:rPr>
            </w:pPr>
            <w:r>
              <w:rPr>
                <w:rFonts w:hint="eastAsia" w:asciiTheme="majorEastAsia" w:hAnsiTheme="majorEastAsia" w:eastAsiaTheme="majorEastAsia" w:cstheme="majorEastAsia"/>
                <w:b w:val="0"/>
                <w:bCs/>
                <w:color w:val="000000"/>
                <w:sz w:val="15"/>
                <w:szCs w:val="15"/>
              </w:rPr>
              <w:t>31008</w:t>
            </w:r>
          </w:p>
        </w:tc>
        <w:tc>
          <w:tcPr>
            <w:tcW w:w="11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27C314">
            <w:pPr>
              <w:keepNext w:val="0"/>
              <w:keepLines w:val="0"/>
              <w:pageBreakBefore w:val="0"/>
              <w:widowControl/>
              <w:kinsoku/>
              <w:wordWrap/>
              <w:overflowPunct/>
              <w:topLinePunct w:val="0"/>
              <w:autoSpaceDE/>
              <w:autoSpaceDN/>
              <w:bidi w:val="0"/>
              <w:adjustRightInd/>
              <w:snapToGrid/>
              <w:spacing w:line="180" w:lineRule="exact"/>
              <w:textAlignment w:val="center"/>
              <w:rPr>
                <w:rFonts w:hint="eastAsia" w:asciiTheme="majorEastAsia" w:hAnsiTheme="majorEastAsia" w:eastAsiaTheme="majorEastAsia" w:cstheme="majorEastAsia"/>
                <w:b w:val="0"/>
                <w:bCs/>
                <w:color w:val="000000"/>
                <w:sz w:val="15"/>
                <w:szCs w:val="15"/>
              </w:rPr>
            </w:pPr>
            <w:r>
              <w:rPr>
                <w:rFonts w:hint="eastAsia" w:asciiTheme="majorEastAsia" w:hAnsiTheme="majorEastAsia" w:eastAsiaTheme="majorEastAsia" w:cstheme="majorEastAsia"/>
                <w:b w:val="0"/>
                <w:bCs/>
                <w:color w:val="000000"/>
                <w:sz w:val="15"/>
                <w:szCs w:val="15"/>
              </w:rPr>
              <w:t xml:space="preserve">  物资储备</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D1C329">
            <w:pPr>
              <w:keepNext w:val="0"/>
              <w:keepLines w:val="0"/>
              <w:pageBreakBefore w:val="0"/>
              <w:widowControl/>
              <w:kinsoku/>
              <w:wordWrap/>
              <w:overflowPunct/>
              <w:topLinePunct w:val="0"/>
              <w:autoSpaceDE/>
              <w:autoSpaceDN/>
              <w:bidi w:val="0"/>
              <w:adjustRightInd/>
              <w:snapToGrid/>
              <w:spacing w:line="180" w:lineRule="exact"/>
              <w:textAlignment w:val="center"/>
              <w:rPr>
                <w:rFonts w:hint="eastAsia" w:asciiTheme="majorEastAsia" w:hAnsiTheme="majorEastAsia" w:eastAsiaTheme="majorEastAsia" w:cstheme="majorEastAsia"/>
                <w:b w:val="0"/>
                <w:bCs/>
                <w:color w:val="000000"/>
                <w:sz w:val="15"/>
                <w:szCs w:val="15"/>
              </w:rPr>
            </w:pPr>
            <w:r>
              <w:rPr>
                <w:rFonts w:hint="eastAsia" w:asciiTheme="majorEastAsia" w:hAnsiTheme="majorEastAsia" w:eastAsiaTheme="majorEastAsia" w:cstheme="majorEastAsia"/>
                <w:b w:val="0"/>
                <w:bCs/>
                <w:color w:val="000000"/>
                <w:sz w:val="15"/>
                <w:szCs w:val="15"/>
              </w:rPr>
              <w:t xml:space="preserve"> </w:t>
            </w:r>
          </w:p>
        </w:tc>
      </w:tr>
      <w:tr w14:paraId="4D559167">
        <w:tblPrEx>
          <w:tblCellMar>
            <w:top w:w="0" w:type="dxa"/>
            <w:left w:w="0" w:type="dxa"/>
            <w:bottom w:w="0" w:type="dxa"/>
            <w:right w:w="0" w:type="dxa"/>
          </w:tblCellMar>
        </w:tblPrEx>
        <w:trPr>
          <w:trHeight w:val="227" w:hRule="exact"/>
        </w:trPr>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5836E5">
            <w:pPr>
              <w:keepNext w:val="0"/>
              <w:keepLines w:val="0"/>
              <w:pageBreakBefore w:val="0"/>
              <w:widowControl/>
              <w:kinsoku/>
              <w:wordWrap/>
              <w:overflowPunct/>
              <w:topLinePunct w:val="0"/>
              <w:autoSpaceDE/>
              <w:autoSpaceDN/>
              <w:bidi w:val="0"/>
              <w:adjustRightInd/>
              <w:snapToGrid/>
              <w:spacing w:line="180" w:lineRule="exact"/>
              <w:textAlignment w:val="center"/>
              <w:rPr>
                <w:rFonts w:hint="eastAsia" w:asciiTheme="majorEastAsia" w:hAnsiTheme="majorEastAsia" w:eastAsiaTheme="majorEastAsia" w:cstheme="majorEastAsia"/>
                <w:b w:val="0"/>
                <w:bCs/>
                <w:color w:val="000000"/>
                <w:sz w:val="15"/>
                <w:szCs w:val="15"/>
              </w:rPr>
            </w:pPr>
            <w:r>
              <w:rPr>
                <w:rFonts w:hint="eastAsia" w:asciiTheme="majorEastAsia" w:hAnsiTheme="majorEastAsia" w:eastAsiaTheme="majorEastAsia" w:cstheme="majorEastAsia"/>
                <w:b w:val="0"/>
                <w:bCs/>
                <w:color w:val="000000"/>
                <w:sz w:val="15"/>
                <w:szCs w:val="15"/>
              </w:rPr>
              <w:t>30110</w:t>
            </w:r>
          </w:p>
        </w:tc>
        <w:tc>
          <w:tcPr>
            <w:tcW w:w="9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72BB2C">
            <w:pPr>
              <w:keepNext w:val="0"/>
              <w:keepLines w:val="0"/>
              <w:pageBreakBefore w:val="0"/>
              <w:widowControl/>
              <w:kinsoku/>
              <w:wordWrap/>
              <w:overflowPunct/>
              <w:topLinePunct w:val="0"/>
              <w:autoSpaceDE/>
              <w:autoSpaceDN/>
              <w:bidi w:val="0"/>
              <w:adjustRightInd/>
              <w:snapToGrid/>
              <w:spacing w:line="180" w:lineRule="exact"/>
              <w:textAlignment w:val="center"/>
              <w:rPr>
                <w:rFonts w:hint="eastAsia" w:asciiTheme="majorEastAsia" w:hAnsiTheme="majorEastAsia" w:eastAsiaTheme="majorEastAsia" w:cstheme="majorEastAsia"/>
                <w:b w:val="0"/>
                <w:bCs/>
                <w:color w:val="000000"/>
                <w:sz w:val="15"/>
                <w:szCs w:val="15"/>
              </w:rPr>
            </w:pPr>
            <w:r>
              <w:rPr>
                <w:rFonts w:hint="eastAsia" w:asciiTheme="majorEastAsia" w:hAnsiTheme="majorEastAsia" w:eastAsiaTheme="majorEastAsia" w:cstheme="majorEastAsia"/>
                <w:b w:val="0"/>
                <w:bCs/>
                <w:color w:val="000000"/>
                <w:sz w:val="15"/>
                <w:szCs w:val="15"/>
              </w:rPr>
              <w:t xml:space="preserve">  职工基本医疗保险缴费</w:t>
            </w:r>
          </w:p>
        </w:tc>
        <w:tc>
          <w:tcPr>
            <w:tcW w:w="5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520223">
            <w:pPr>
              <w:keepNext w:val="0"/>
              <w:keepLines w:val="0"/>
              <w:pageBreakBefore w:val="0"/>
              <w:widowControl/>
              <w:kinsoku/>
              <w:wordWrap/>
              <w:overflowPunct/>
              <w:topLinePunct w:val="0"/>
              <w:autoSpaceDE/>
              <w:autoSpaceDN/>
              <w:bidi w:val="0"/>
              <w:adjustRightInd/>
              <w:snapToGrid/>
              <w:spacing w:line="180" w:lineRule="exact"/>
              <w:textAlignment w:val="center"/>
              <w:rPr>
                <w:rFonts w:hint="eastAsia" w:asciiTheme="majorEastAsia" w:hAnsiTheme="majorEastAsia" w:eastAsiaTheme="majorEastAsia" w:cstheme="majorEastAsia"/>
                <w:b w:val="0"/>
                <w:bCs/>
                <w:color w:val="000000"/>
                <w:sz w:val="15"/>
                <w:szCs w:val="15"/>
              </w:rPr>
            </w:pPr>
            <w:r>
              <w:rPr>
                <w:rFonts w:hint="eastAsia" w:asciiTheme="majorEastAsia" w:hAnsiTheme="majorEastAsia" w:eastAsiaTheme="majorEastAsia" w:cstheme="majorEastAsia"/>
                <w:b w:val="0"/>
                <w:bCs/>
                <w:color w:val="000000"/>
                <w:sz w:val="15"/>
                <w:szCs w:val="15"/>
              </w:rPr>
              <w:t xml:space="preserve">58.68 </w:t>
            </w:r>
          </w:p>
        </w:tc>
        <w:tc>
          <w:tcPr>
            <w:tcW w:w="2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65A59F">
            <w:pPr>
              <w:keepNext w:val="0"/>
              <w:keepLines w:val="0"/>
              <w:pageBreakBefore w:val="0"/>
              <w:widowControl/>
              <w:kinsoku/>
              <w:wordWrap/>
              <w:overflowPunct/>
              <w:topLinePunct w:val="0"/>
              <w:autoSpaceDE/>
              <w:autoSpaceDN/>
              <w:bidi w:val="0"/>
              <w:adjustRightInd/>
              <w:snapToGrid/>
              <w:spacing w:line="180" w:lineRule="exact"/>
              <w:textAlignment w:val="center"/>
              <w:rPr>
                <w:rFonts w:hint="eastAsia" w:asciiTheme="majorEastAsia" w:hAnsiTheme="majorEastAsia" w:eastAsiaTheme="majorEastAsia" w:cstheme="majorEastAsia"/>
                <w:b w:val="0"/>
                <w:bCs/>
                <w:color w:val="000000"/>
                <w:sz w:val="15"/>
                <w:szCs w:val="15"/>
              </w:rPr>
            </w:pPr>
            <w:r>
              <w:rPr>
                <w:rFonts w:hint="eastAsia" w:asciiTheme="majorEastAsia" w:hAnsiTheme="majorEastAsia" w:eastAsiaTheme="majorEastAsia" w:cstheme="majorEastAsia"/>
                <w:b w:val="0"/>
                <w:bCs/>
                <w:color w:val="000000"/>
                <w:sz w:val="15"/>
                <w:szCs w:val="15"/>
              </w:rPr>
              <w:t>30208</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6E0680">
            <w:pPr>
              <w:keepNext w:val="0"/>
              <w:keepLines w:val="0"/>
              <w:pageBreakBefore w:val="0"/>
              <w:widowControl/>
              <w:kinsoku/>
              <w:wordWrap/>
              <w:overflowPunct/>
              <w:topLinePunct w:val="0"/>
              <w:autoSpaceDE/>
              <w:autoSpaceDN/>
              <w:bidi w:val="0"/>
              <w:adjustRightInd/>
              <w:snapToGrid/>
              <w:spacing w:line="180" w:lineRule="exact"/>
              <w:textAlignment w:val="center"/>
              <w:rPr>
                <w:rFonts w:hint="eastAsia" w:asciiTheme="majorEastAsia" w:hAnsiTheme="majorEastAsia" w:eastAsiaTheme="majorEastAsia" w:cstheme="majorEastAsia"/>
                <w:b w:val="0"/>
                <w:bCs/>
                <w:color w:val="000000"/>
                <w:sz w:val="15"/>
                <w:szCs w:val="15"/>
              </w:rPr>
            </w:pPr>
            <w:r>
              <w:rPr>
                <w:rFonts w:hint="eastAsia" w:asciiTheme="majorEastAsia" w:hAnsiTheme="majorEastAsia" w:eastAsiaTheme="majorEastAsia" w:cstheme="majorEastAsia"/>
                <w:b w:val="0"/>
                <w:bCs/>
                <w:color w:val="000000"/>
                <w:sz w:val="15"/>
                <w:szCs w:val="15"/>
              </w:rPr>
              <w:t xml:space="preserve">  取暖费</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BFCA0D">
            <w:pPr>
              <w:keepNext w:val="0"/>
              <w:keepLines w:val="0"/>
              <w:pageBreakBefore w:val="0"/>
              <w:widowControl/>
              <w:kinsoku/>
              <w:wordWrap/>
              <w:overflowPunct/>
              <w:topLinePunct w:val="0"/>
              <w:autoSpaceDE/>
              <w:autoSpaceDN/>
              <w:bidi w:val="0"/>
              <w:adjustRightInd/>
              <w:snapToGrid/>
              <w:spacing w:line="180" w:lineRule="exact"/>
              <w:textAlignment w:val="center"/>
              <w:rPr>
                <w:rFonts w:hint="eastAsia" w:asciiTheme="majorEastAsia" w:hAnsiTheme="majorEastAsia" w:eastAsiaTheme="majorEastAsia" w:cstheme="majorEastAsia"/>
                <w:b w:val="0"/>
                <w:bCs/>
                <w:color w:val="000000"/>
                <w:sz w:val="15"/>
                <w:szCs w:val="15"/>
              </w:rPr>
            </w:pPr>
            <w:r>
              <w:rPr>
                <w:rFonts w:hint="eastAsia" w:asciiTheme="majorEastAsia" w:hAnsiTheme="majorEastAsia" w:eastAsiaTheme="majorEastAsia" w:cstheme="majorEastAsia"/>
                <w:b w:val="0"/>
                <w:bCs/>
                <w:color w:val="000000"/>
                <w:sz w:val="15"/>
                <w:szCs w:val="15"/>
              </w:rPr>
              <w:t xml:space="preserve"> </w:t>
            </w:r>
          </w:p>
        </w:tc>
        <w:tc>
          <w:tcPr>
            <w:tcW w:w="2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E6729A">
            <w:pPr>
              <w:keepNext w:val="0"/>
              <w:keepLines w:val="0"/>
              <w:pageBreakBefore w:val="0"/>
              <w:widowControl/>
              <w:kinsoku/>
              <w:wordWrap/>
              <w:overflowPunct/>
              <w:topLinePunct w:val="0"/>
              <w:autoSpaceDE/>
              <w:autoSpaceDN/>
              <w:bidi w:val="0"/>
              <w:adjustRightInd/>
              <w:snapToGrid/>
              <w:spacing w:line="180" w:lineRule="exact"/>
              <w:textAlignment w:val="center"/>
              <w:rPr>
                <w:rFonts w:hint="eastAsia" w:asciiTheme="majorEastAsia" w:hAnsiTheme="majorEastAsia" w:eastAsiaTheme="majorEastAsia" w:cstheme="majorEastAsia"/>
                <w:b w:val="0"/>
                <w:bCs/>
                <w:color w:val="000000"/>
                <w:sz w:val="15"/>
                <w:szCs w:val="15"/>
              </w:rPr>
            </w:pPr>
            <w:r>
              <w:rPr>
                <w:rFonts w:hint="eastAsia" w:asciiTheme="majorEastAsia" w:hAnsiTheme="majorEastAsia" w:eastAsiaTheme="majorEastAsia" w:cstheme="majorEastAsia"/>
                <w:b w:val="0"/>
                <w:bCs/>
                <w:color w:val="000000"/>
                <w:sz w:val="15"/>
                <w:szCs w:val="15"/>
              </w:rPr>
              <w:t>31009</w:t>
            </w:r>
          </w:p>
        </w:tc>
        <w:tc>
          <w:tcPr>
            <w:tcW w:w="11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907798">
            <w:pPr>
              <w:keepNext w:val="0"/>
              <w:keepLines w:val="0"/>
              <w:pageBreakBefore w:val="0"/>
              <w:widowControl/>
              <w:kinsoku/>
              <w:wordWrap/>
              <w:overflowPunct/>
              <w:topLinePunct w:val="0"/>
              <w:autoSpaceDE/>
              <w:autoSpaceDN/>
              <w:bidi w:val="0"/>
              <w:adjustRightInd/>
              <w:snapToGrid/>
              <w:spacing w:line="180" w:lineRule="exact"/>
              <w:textAlignment w:val="center"/>
              <w:rPr>
                <w:rFonts w:hint="eastAsia" w:asciiTheme="majorEastAsia" w:hAnsiTheme="majorEastAsia" w:eastAsiaTheme="majorEastAsia" w:cstheme="majorEastAsia"/>
                <w:b w:val="0"/>
                <w:bCs/>
                <w:color w:val="000000"/>
                <w:sz w:val="15"/>
                <w:szCs w:val="15"/>
              </w:rPr>
            </w:pPr>
            <w:r>
              <w:rPr>
                <w:rFonts w:hint="eastAsia" w:asciiTheme="majorEastAsia" w:hAnsiTheme="majorEastAsia" w:eastAsiaTheme="majorEastAsia" w:cstheme="majorEastAsia"/>
                <w:b w:val="0"/>
                <w:bCs/>
                <w:color w:val="000000"/>
                <w:sz w:val="15"/>
                <w:szCs w:val="15"/>
              </w:rPr>
              <w:t xml:space="preserve">  土地补偿</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DCEB6F">
            <w:pPr>
              <w:keepNext w:val="0"/>
              <w:keepLines w:val="0"/>
              <w:pageBreakBefore w:val="0"/>
              <w:widowControl/>
              <w:kinsoku/>
              <w:wordWrap/>
              <w:overflowPunct/>
              <w:topLinePunct w:val="0"/>
              <w:autoSpaceDE/>
              <w:autoSpaceDN/>
              <w:bidi w:val="0"/>
              <w:adjustRightInd/>
              <w:snapToGrid/>
              <w:spacing w:line="180" w:lineRule="exact"/>
              <w:textAlignment w:val="center"/>
              <w:rPr>
                <w:rFonts w:hint="eastAsia" w:asciiTheme="majorEastAsia" w:hAnsiTheme="majorEastAsia" w:eastAsiaTheme="majorEastAsia" w:cstheme="majorEastAsia"/>
                <w:b w:val="0"/>
                <w:bCs/>
                <w:color w:val="000000"/>
                <w:sz w:val="15"/>
                <w:szCs w:val="15"/>
              </w:rPr>
            </w:pPr>
            <w:r>
              <w:rPr>
                <w:rFonts w:hint="eastAsia" w:asciiTheme="majorEastAsia" w:hAnsiTheme="majorEastAsia" w:eastAsiaTheme="majorEastAsia" w:cstheme="majorEastAsia"/>
                <w:b w:val="0"/>
                <w:bCs/>
                <w:color w:val="000000"/>
                <w:sz w:val="15"/>
                <w:szCs w:val="15"/>
              </w:rPr>
              <w:t xml:space="preserve"> </w:t>
            </w:r>
          </w:p>
        </w:tc>
      </w:tr>
      <w:tr w14:paraId="765C62A4">
        <w:tblPrEx>
          <w:tblCellMar>
            <w:top w:w="0" w:type="dxa"/>
            <w:left w:w="0" w:type="dxa"/>
            <w:bottom w:w="0" w:type="dxa"/>
            <w:right w:w="0" w:type="dxa"/>
          </w:tblCellMar>
        </w:tblPrEx>
        <w:trPr>
          <w:trHeight w:val="227" w:hRule="exact"/>
        </w:trPr>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8EDFC3">
            <w:pPr>
              <w:keepNext w:val="0"/>
              <w:keepLines w:val="0"/>
              <w:pageBreakBefore w:val="0"/>
              <w:widowControl/>
              <w:kinsoku/>
              <w:wordWrap/>
              <w:overflowPunct/>
              <w:topLinePunct w:val="0"/>
              <w:autoSpaceDE/>
              <w:autoSpaceDN/>
              <w:bidi w:val="0"/>
              <w:adjustRightInd/>
              <w:snapToGrid/>
              <w:spacing w:line="180" w:lineRule="exact"/>
              <w:textAlignment w:val="center"/>
              <w:rPr>
                <w:rFonts w:hint="eastAsia" w:asciiTheme="majorEastAsia" w:hAnsiTheme="majorEastAsia" w:eastAsiaTheme="majorEastAsia" w:cstheme="majorEastAsia"/>
                <w:b w:val="0"/>
                <w:bCs/>
                <w:color w:val="000000"/>
                <w:sz w:val="15"/>
                <w:szCs w:val="15"/>
              </w:rPr>
            </w:pPr>
            <w:r>
              <w:rPr>
                <w:rFonts w:hint="eastAsia" w:asciiTheme="majorEastAsia" w:hAnsiTheme="majorEastAsia" w:eastAsiaTheme="majorEastAsia" w:cstheme="majorEastAsia"/>
                <w:b w:val="0"/>
                <w:bCs/>
                <w:color w:val="000000"/>
                <w:sz w:val="15"/>
                <w:szCs w:val="15"/>
              </w:rPr>
              <w:t>30111</w:t>
            </w:r>
          </w:p>
        </w:tc>
        <w:tc>
          <w:tcPr>
            <w:tcW w:w="9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97A367">
            <w:pPr>
              <w:keepNext w:val="0"/>
              <w:keepLines w:val="0"/>
              <w:pageBreakBefore w:val="0"/>
              <w:widowControl/>
              <w:kinsoku/>
              <w:wordWrap/>
              <w:overflowPunct/>
              <w:topLinePunct w:val="0"/>
              <w:autoSpaceDE/>
              <w:autoSpaceDN/>
              <w:bidi w:val="0"/>
              <w:adjustRightInd/>
              <w:snapToGrid/>
              <w:spacing w:line="180" w:lineRule="exact"/>
              <w:textAlignment w:val="center"/>
              <w:rPr>
                <w:rFonts w:hint="eastAsia" w:asciiTheme="majorEastAsia" w:hAnsiTheme="majorEastAsia" w:eastAsiaTheme="majorEastAsia" w:cstheme="majorEastAsia"/>
                <w:b w:val="0"/>
                <w:bCs/>
                <w:color w:val="000000"/>
                <w:sz w:val="15"/>
                <w:szCs w:val="15"/>
              </w:rPr>
            </w:pPr>
            <w:r>
              <w:rPr>
                <w:rFonts w:hint="eastAsia" w:asciiTheme="majorEastAsia" w:hAnsiTheme="majorEastAsia" w:eastAsiaTheme="majorEastAsia" w:cstheme="majorEastAsia"/>
                <w:b w:val="0"/>
                <w:bCs/>
                <w:color w:val="000000"/>
                <w:sz w:val="15"/>
                <w:szCs w:val="15"/>
              </w:rPr>
              <w:t xml:space="preserve">  公务员医疗补助缴费</w:t>
            </w:r>
          </w:p>
        </w:tc>
        <w:tc>
          <w:tcPr>
            <w:tcW w:w="5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B518A8">
            <w:pPr>
              <w:keepNext w:val="0"/>
              <w:keepLines w:val="0"/>
              <w:pageBreakBefore w:val="0"/>
              <w:widowControl/>
              <w:kinsoku/>
              <w:wordWrap/>
              <w:overflowPunct/>
              <w:topLinePunct w:val="0"/>
              <w:autoSpaceDE/>
              <w:autoSpaceDN/>
              <w:bidi w:val="0"/>
              <w:adjustRightInd/>
              <w:snapToGrid/>
              <w:spacing w:line="180" w:lineRule="exact"/>
              <w:textAlignment w:val="center"/>
              <w:rPr>
                <w:rFonts w:hint="eastAsia" w:asciiTheme="majorEastAsia" w:hAnsiTheme="majorEastAsia" w:eastAsiaTheme="majorEastAsia" w:cstheme="majorEastAsia"/>
                <w:b w:val="0"/>
                <w:bCs/>
                <w:color w:val="000000"/>
                <w:sz w:val="15"/>
                <w:szCs w:val="15"/>
              </w:rPr>
            </w:pPr>
            <w:r>
              <w:rPr>
                <w:rFonts w:hint="eastAsia" w:asciiTheme="majorEastAsia" w:hAnsiTheme="majorEastAsia" w:eastAsiaTheme="majorEastAsia" w:cstheme="majorEastAsia"/>
                <w:b w:val="0"/>
                <w:bCs/>
                <w:color w:val="000000"/>
                <w:sz w:val="15"/>
                <w:szCs w:val="15"/>
              </w:rPr>
              <w:t xml:space="preserve"> </w:t>
            </w:r>
          </w:p>
        </w:tc>
        <w:tc>
          <w:tcPr>
            <w:tcW w:w="2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63135C">
            <w:pPr>
              <w:keepNext w:val="0"/>
              <w:keepLines w:val="0"/>
              <w:pageBreakBefore w:val="0"/>
              <w:widowControl/>
              <w:kinsoku/>
              <w:wordWrap/>
              <w:overflowPunct/>
              <w:topLinePunct w:val="0"/>
              <w:autoSpaceDE/>
              <w:autoSpaceDN/>
              <w:bidi w:val="0"/>
              <w:adjustRightInd/>
              <w:snapToGrid/>
              <w:spacing w:line="180" w:lineRule="exact"/>
              <w:textAlignment w:val="center"/>
              <w:rPr>
                <w:rFonts w:hint="eastAsia" w:asciiTheme="majorEastAsia" w:hAnsiTheme="majorEastAsia" w:eastAsiaTheme="majorEastAsia" w:cstheme="majorEastAsia"/>
                <w:b w:val="0"/>
                <w:bCs/>
                <w:color w:val="000000"/>
                <w:sz w:val="15"/>
                <w:szCs w:val="15"/>
              </w:rPr>
            </w:pPr>
            <w:r>
              <w:rPr>
                <w:rFonts w:hint="eastAsia" w:asciiTheme="majorEastAsia" w:hAnsiTheme="majorEastAsia" w:eastAsiaTheme="majorEastAsia" w:cstheme="majorEastAsia"/>
                <w:b w:val="0"/>
                <w:bCs/>
                <w:color w:val="000000"/>
                <w:sz w:val="15"/>
                <w:szCs w:val="15"/>
              </w:rPr>
              <w:t>30209</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8E6DD6">
            <w:pPr>
              <w:keepNext w:val="0"/>
              <w:keepLines w:val="0"/>
              <w:pageBreakBefore w:val="0"/>
              <w:widowControl/>
              <w:kinsoku/>
              <w:wordWrap/>
              <w:overflowPunct/>
              <w:topLinePunct w:val="0"/>
              <w:autoSpaceDE/>
              <w:autoSpaceDN/>
              <w:bidi w:val="0"/>
              <w:adjustRightInd/>
              <w:snapToGrid/>
              <w:spacing w:line="180" w:lineRule="exact"/>
              <w:textAlignment w:val="center"/>
              <w:rPr>
                <w:rFonts w:hint="eastAsia" w:asciiTheme="majorEastAsia" w:hAnsiTheme="majorEastAsia" w:eastAsiaTheme="majorEastAsia" w:cstheme="majorEastAsia"/>
                <w:b w:val="0"/>
                <w:bCs/>
                <w:color w:val="000000"/>
                <w:sz w:val="15"/>
                <w:szCs w:val="15"/>
              </w:rPr>
            </w:pPr>
            <w:r>
              <w:rPr>
                <w:rFonts w:hint="eastAsia" w:asciiTheme="majorEastAsia" w:hAnsiTheme="majorEastAsia" w:eastAsiaTheme="majorEastAsia" w:cstheme="majorEastAsia"/>
                <w:b w:val="0"/>
                <w:bCs/>
                <w:color w:val="000000"/>
                <w:sz w:val="15"/>
                <w:szCs w:val="15"/>
              </w:rPr>
              <w:t xml:space="preserve">  物业管理费</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AFAFC1">
            <w:pPr>
              <w:keepNext w:val="0"/>
              <w:keepLines w:val="0"/>
              <w:pageBreakBefore w:val="0"/>
              <w:widowControl/>
              <w:kinsoku/>
              <w:wordWrap/>
              <w:overflowPunct/>
              <w:topLinePunct w:val="0"/>
              <w:autoSpaceDE/>
              <w:autoSpaceDN/>
              <w:bidi w:val="0"/>
              <w:adjustRightInd/>
              <w:snapToGrid/>
              <w:spacing w:line="180" w:lineRule="exact"/>
              <w:textAlignment w:val="center"/>
              <w:rPr>
                <w:rFonts w:hint="eastAsia" w:asciiTheme="majorEastAsia" w:hAnsiTheme="majorEastAsia" w:eastAsiaTheme="majorEastAsia" w:cstheme="majorEastAsia"/>
                <w:b w:val="0"/>
                <w:bCs/>
                <w:color w:val="000000"/>
                <w:sz w:val="15"/>
                <w:szCs w:val="15"/>
              </w:rPr>
            </w:pPr>
            <w:r>
              <w:rPr>
                <w:rFonts w:hint="eastAsia" w:asciiTheme="majorEastAsia" w:hAnsiTheme="majorEastAsia" w:eastAsiaTheme="majorEastAsia" w:cstheme="majorEastAsia"/>
                <w:b w:val="0"/>
                <w:bCs/>
                <w:color w:val="000000"/>
                <w:sz w:val="15"/>
                <w:szCs w:val="15"/>
              </w:rPr>
              <w:t xml:space="preserve">1.94 </w:t>
            </w:r>
          </w:p>
        </w:tc>
        <w:tc>
          <w:tcPr>
            <w:tcW w:w="2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E199E7">
            <w:pPr>
              <w:keepNext w:val="0"/>
              <w:keepLines w:val="0"/>
              <w:pageBreakBefore w:val="0"/>
              <w:widowControl/>
              <w:kinsoku/>
              <w:wordWrap/>
              <w:overflowPunct/>
              <w:topLinePunct w:val="0"/>
              <w:autoSpaceDE/>
              <w:autoSpaceDN/>
              <w:bidi w:val="0"/>
              <w:adjustRightInd/>
              <w:snapToGrid/>
              <w:spacing w:line="180" w:lineRule="exact"/>
              <w:textAlignment w:val="center"/>
              <w:rPr>
                <w:rFonts w:hint="eastAsia" w:asciiTheme="majorEastAsia" w:hAnsiTheme="majorEastAsia" w:eastAsiaTheme="majorEastAsia" w:cstheme="majorEastAsia"/>
                <w:b w:val="0"/>
                <w:bCs/>
                <w:color w:val="000000"/>
                <w:sz w:val="15"/>
                <w:szCs w:val="15"/>
              </w:rPr>
            </w:pPr>
            <w:r>
              <w:rPr>
                <w:rFonts w:hint="eastAsia" w:asciiTheme="majorEastAsia" w:hAnsiTheme="majorEastAsia" w:eastAsiaTheme="majorEastAsia" w:cstheme="majorEastAsia"/>
                <w:b w:val="0"/>
                <w:bCs/>
                <w:color w:val="000000"/>
                <w:sz w:val="15"/>
                <w:szCs w:val="15"/>
              </w:rPr>
              <w:t>31010</w:t>
            </w:r>
          </w:p>
        </w:tc>
        <w:tc>
          <w:tcPr>
            <w:tcW w:w="11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137087">
            <w:pPr>
              <w:keepNext w:val="0"/>
              <w:keepLines w:val="0"/>
              <w:pageBreakBefore w:val="0"/>
              <w:widowControl/>
              <w:kinsoku/>
              <w:wordWrap/>
              <w:overflowPunct/>
              <w:topLinePunct w:val="0"/>
              <w:autoSpaceDE/>
              <w:autoSpaceDN/>
              <w:bidi w:val="0"/>
              <w:adjustRightInd/>
              <w:snapToGrid/>
              <w:spacing w:line="180" w:lineRule="exact"/>
              <w:textAlignment w:val="center"/>
              <w:rPr>
                <w:rFonts w:hint="eastAsia" w:asciiTheme="majorEastAsia" w:hAnsiTheme="majorEastAsia" w:eastAsiaTheme="majorEastAsia" w:cstheme="majorEastAsia"/>
                <w:b w:val="0"/>
                <w:bCs/>
                <w:color w:val="000000"/>
                <w:sz w:val="15"/>
                <w:szCs w:val="15"/>
              </w:rPr>
            </w:pPr>
            <w:r>
              <w:rPr>
                <w:rFonts w:hint="eastAsia" w:asciiTheme="majorEastAsia" w:hAnsiTheme="majorEastAsia" w:eastAsiaTheme="majorEastAsia" w:cstheme="majorEastAsia"/>
                <w:b w:val="0"/>
                <w:bCs/>
                <w:color w:val="000000"/>
                <w:sz w:val="15"/>
                <w:szCs w:val="15"/>
              </w:rPr>
              <w:t xml:space="preserve">  安置补助</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9DB5B5">
            <w:pPr>
              <w:keepNext w:val="0"/>
              <w:keepLines w:val="0"/>
              <w:pageBreakBefore w:val="0"/>
              <w:widowControl/>
              <w:kinsoku/>
              <w:wordWrap/>
              <w:overflowPunct/>
              <w:topLinePunct w:val="0"/>
              <w:autoSpaceDE/>
              <w:autoSpaceDN/>
              <w:bidi w:val="0"/>
              <w:adjustRightInd/>
              <w:snapToGrid/>
              <w:spacing w:line="180" w:lineRule="exact"/>
              <w:textAlignment w:val="center"/>
              <w:rPr>
                <w:rFonts w:hint="eastAsia" w:asciiTheme="majorEastAsia" w:hAnsiTheme="majorEastAsia" w:eastAsiaTheme="majorEastAsia" w:cstheme="majorEastAsia"/>
                <w:b w:val="0"/>
                <w:bCs/>
                <w:color w:val="000000"/>
                <w:sz w:val="15"/>
                <w:szCs w:val="15"/>
              </w:rPr>
            </w:pPr>
            <w:r>
              <w:rPr>
                <w:rFonts w:hint="eastAsia" w:asciiTheme="majorEastAsia" w:hAnsiTheme="majorEastAsia" w:eastAsiaTheme="majorEastAsia" w:cstheme="majorEastAsia"/>
                <w:b w:val="0"/>
                <w:bCs/>
                <w:color w:val="000000"/>
                <w:sz w:val="15"/>
                <w:szCs w:val="15"/>
              </w:rPr>
              <w:t xml:space="preserve"> </w:t>
            </w:r>
          </w:p>
        </w:tc>
      </w:tr>
      <w:tr w14:paraId="042DDE9D">
        <w:tblPrEx>
          <w:tblCellMar>
            <w:top w:w="0" w:type="dxa"/>
            <w:left w:w="0" w:type="dxa"/>
            <w:bottom w:w="0" w:type="dxa"/>
            <w:right w:w="0" w:type="dxa"/>
          </w:tblCellMar>
        </w:tblPrEx>
        <w:trPr>
          <w:trHeight w:val="227" w:hRule="exact"/>
        </w:trPr>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19FBA5">
            <w:pPr>
              <w:keepNext w:val="0"/>
              <w:keepLines w:val="0"/>
              <w:pageBreakBefore w:val="0"/>
              <w:widowControl/>
              <w:kinsoku/>
              <w:wordWrap/>
              <w:overflowPunct/>
              <w:topLinePunct w:val="0"/>
              <w:autoSpaceDE/>
              <w:autoSpaceDN/>
              <w:bidi w:val="0"/>
              <w:adjustRightInd/>
              <w:snapToGrid/>
              <w:spacing w:line="180" w:lineRule="exact"/>
              <w:textAlignment w:val="center"/>
              <w:rPr>
                <w:rFonts w:hint="eastAsia" w:asciiTheme="majorEastAsia" w:hAnsiTheme="majorEastAsia" w:eastAsiaTheme="majorEastAsia" w:cstheme="majorEastAsia"/>
                <w:b w:val="0"/>
                <w:bCs/>
                <w:color w:val="000000"/>
                <w:sz w:val="15"/>
                <w:szCs w:val="15"/>
              </w:rPr>
            </w:pPr>
            <w:r>
              <w:rPr>
                <w:rFonts w:hint="eastAsia" w:asciiTheme="majorEastAsia" w:hAnsiTheme="majorEastAsia" w:eastAsiaTheme="majorEastAsia" w:cstheme="majorEastAsia"/>
                <w:b w:val="0"/>
                <w:bCs/>
                <w:color w:val="000000"/>
                <w:sz w:val="15"/>
                <w:szCs w:val="15"/>
              </w:rPr>
              <w:t>30112</w:t>
            </w:r>
          </w:p>
        </w:tc>
        <w:tc>
          <w:tcPr>
            <w:tcW w:w="9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23B236">
            <w:pPr>
              <w:keepNext w:val="0"/>
              <w:keepLines w:val="0"/>
              <w:pageBreakBefore w:val="0"/>
              <w:widowControl/>
              <w:kinsoku/>
              <w:wordWrap/>
              <w:overflowPunct/>
              <w:topLinePunct w:val="0"/>
              <w:autoSpaceDE/>
              <w:autoSpaceDN/>
              <w:bidi w:val="0"/>
              <w:adjustRightInd/>
              <w:snapToGrid/>
              <w:spacing w:line="180" w:lineRule="exact"/>
              <w:textAlignment w:val="center"/>
              <w:rPr>
                <w:rFonts w:hint="eastAsia" w:asciiTheme="majorEastAsia" w:hAnsiTheme="majorEastAsia" w:eastAsiaTheme="majorEastAsia" w:cstheme="majorEastAsia"/>
                <w:b w:val="0"/>
                <w:bCs/>
                <w:color w:val="000000"/>
                <w:sz w:val="15"/>
                <w:szCs w:val="15"/>
              </w:rPr>
            </w:pPr>
            <w:r>
              <w:rPr>
                <w:rFonts w:hint="eastAsia" w:asciiTheme="majorEastAsia" w:hAnsiTheme="majorEastAsia" w:eastAsiaTheme="majorEastAsia" w:cstheme="majorEastAsia"/>
                <w:b w:val="0"/>
                <w:bCs/>
                <w:color w:val="000000"/>
                <w:sz w:val="15"/>
                <w:szCs w:val="15"/>
              </w:rPr>
              <w:t xml:space="preserve">  其他社会保障缴费</w:t>
            </w:r>
          </w:p>
        </w:tc>
        <w:tc>
          <w:tcPr>
            <w:tcW w:w="5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FD69E1">
            <w:pPr>
              <w:keepNext w:val="0"/>
              <w:keepLines w:val="0"/>
              <w:pageBreakBefore w:val="0"/>
              <w:widowControl/>
              <w:kinsoku/>
              <w:wordWrap/>
              <w:overflowPunct/>
              <w:topLinePunct w:val="0"/>
              <w:autoSpaceDE/>
              <w:autoSpaceDN/>
              <w:bidi w:val="0"/>
              <w:adjustRightInd/>
              <w:snapToGrid/>
              <w:spacing w:line="180" w:lineRule="exact"/>
              <w:textAlignment w:val="center"/>
              <w:rPr>
                <w:rFonts w:hint="eastAsia" w:asciiTheme="majorEastAsia" w:hAnsiTheme="majorEastAsia" w:eastAsiaTheme="majorEastAsia" w:cstheme="majorEastAsia"/>
                <w:b w:val="0"/>
                <w:bCs/>
                <w:color w:val="000000"/>
                <w:sz w:val="15"/>
                <w:szCs w:val="15"/>
              </w:rPr>
            </w:pPr>
            <w:r>
              <w:rPr>
                <w:rFonts w:hint="eastAsia" w:asciiTheme="majorEastAsia" w:hAnsiTheme="majorEastAsia" w:eastAsiaTheme="majorEastAsia" w:cstheme="majorEastAsia"/>
                <w:b w:val="0"/>
                <w:bCs/>
                <w:color w:val="000000"/>
                <w:sz w:val="15"/>
                <w:szCs w:val="15"/>
              </w:rPr>
              <w:t xml:space="preserve">6.90 </w:t>
            </w:r>
          </w:p>
        </w:tc>
        <w:tc>
          <w:tcPr>
            <w:tcW w:w="2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472ED3">
            <w:pPr>
              <w:keepNext w:val="0"/>
              <w:keepLines w:val="0"/>
              <w:pageBreakBefore w:val="0"/>
              <w:widowControl/>
              <w:kinsoku/>
              <w:wordWrap/>
              <w:overflowPunct/>
              <w:topLinePunct w:val="0"/>
              <w:autoSpaceDE/>
              <w:autoSpaceDN/>
              <w:bidi w:val="0"/>
              <w:adjustRightInd/>
              <w:snapToGrid/>
              <w:spacing w:line="180" w:lineRule="exact"/>
              <w:textAlignment w:val="center"/>
              <w:rPr>
                <w:rFonts w:hint="eastAsia" w:asciiTheme="majorEastAsia" w:hAnsiTheme="majorEastAsia" w:eastAsiaTheme="majorEastAsia" w:cstheme="majorEastAsia"/>
                <w:b w:val="0"/>
                <w:bCs/>
                <w:color w:val="000000"/>
                <w:sz w:val="15"/>
                <w:szCs w:val="15"/>
              </w:rPr>
            </w:pPr>
            <w:r>
              <w:rPr>
                <w:rFonts w:hint="eastAsia" w:asciiTheme="majorEastAsia" w:hAnsiTheme="majorEastAsia" w:eastAsiaTheme="majorEastAsia" w:cstheme="majorEastAsia"/>
                <w:b w:val="0"/>
                <w:bCs/>
                <w:color w:val="000000"/>
                <w:sz w:val="15"/>
                <w:szCs w:val="15"/>
              </w:rPr>
              <w:t>30211</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881CC1">
            <w:pPr>
              <w:keepNext w:val="0"/>
              <w:keepLines w:val="0"/>
              <w:pageBreakBefore w:val="0"/>
              <w:widowControl/>
              <w:kinsoku/>
              <w:wordWrap/>
              <w:overflowPunct/>
              <w:topLinePunct w:val="0"/>
              <w:autoSpaceDE/>
              <w:autoSpaceDN/>
              <w:bidi w:val="0"/>
              <w:adjustRightInd/>
              <w:snapToGrid/>
              <w:spacing w:line="180" w:lineRule="exact"/>
              <w:textAlignment w:val="center"/>
              <w:rPr>
                <w:rFonts w:hint="eastAsia" w:asciiTheme="majorEastAsia" w:hAnsiTheme="majorEastAsia" w:eastAsiaTheme="majorEastAsia" w:cstheme="majorEastAsia"/>
                <w:b w:val="0"/>
                <w:bCs/>
                <w:color w:val="000000"/>
                <w:sz w:val="15"/>
                <w:szCs w:val="15"/>
              </w:rPr>
            </w:pPr>
            <w:r>
              <w:rPr>
                <w:rFonts w:hint="eastAsia" w:asciiTheme="majorEastAsia" w:hAnsiTheme="majorEastAsia" w:eastAsiaTheme="majorEastAsia" w:cstheme="majorEastAsia"/>
                <w:b w:val="0"/>
                <w:bCs/>
                <w:color w:val="000000"/>
                <w:sz w:val="15"/>
                <w:szCs w:val="15"/>
              </w:rPr>
              <w:t xml:space="preserve">  差旅费</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883A33">
            <w:pPr>
              <w:keepNext w:val="0"/>
              <w:keepLines w:val="0"/>
              <w:pageBreakBefore w:val="0"/>
              <w:widowControl/>
              <w:kinsoku/>
              <w:wordWrap/>
              <w:overflowPunct/>
              <w:topLinePunct w:val="0"/>
              <w:autoSpaceDE/>
              <w:autoSpaceDN/>
              <w:bidi w:val="0"/>
              <w:adjustRightInd/>
              <w:snapToGrid/>
              <w:spacing w:line="180" w:lineRule="exact"/>
              <w:textAlignment w:val="center"/>
              <w:rPr>
                <w:rFonts w:hint="eastAsia" w:asciiTheme="majorEastAsia" w:hAnsiTheme="majorEastAsia" w:eastAsiaTheme="majorEastAsia" w:cstheme="majorEastAsia"/>
                <w:b w:val="0"/>
                <w:bCs/>
                <w:color w:val="000000"/>
                <w:sz w:val="15"/>
                <w:szCs w:val="15"/>
              </w:rPr>
            </w:pPr>
            <w:r>
              <w:rPr>
                <w:rFonts w:hint="eastAsia" w:asciiTheme="majorEastAsia" w:hAnsiTheme="majorEastAsia" w:eastAsiaTheme="majorEastAsia" w:cstheme="majorEastAsia"/>
                <w:b w:val="0"/>
                <w:bCs/>
                <w:color w:val="000000"/>
                <w:sz w:val="15"/>
                <w:szCs w:val="15"/>
              </w:rPr>
              <w:t xml:space="preserve">0.46 </w:t>
            </w:r>
          </w:p>
        </w:tc>
        <w:tc>
          <w:tcPr>
            <w:tcW w:w="2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0DEA79">
            <w:pPr>
              <w:keepNext w:val="0"/>
              <w:keepLines w:val="0"/>
              <w:pageBreakBefore w:val="0"/>
              <w:widowControl/>
              <w:kinsoku/>
              <w:wordWrap/>
              <w:overflowPunct/>
              <w:topLinePunct w:val="0"/>
              <w:autoSpaceDE/>
              <w:autoSpaceDN/>
              <w:bidi w:val="0"/>
              <w:adjustRightInd/>
              <w:snapToGrid/>
              <w:spacing w:line="180" w:lineRule="exact"/>
              <w:textAlignment w:val="center"/>
              <w:rPr>
                <w:rFonts w:hint="eastAsia" w:asciiTheme="majorEastAsia" w:hAnsiTheme="majorEastAsia" w:eastAsiaTheme="majorEastAsia" w:cstheme="majorEastAsia"/>
                <w:b w:val="0"/>
                <w:bCs/>
                <w:color w:val="000000"/>
                <w:sz w:val="15"/>
                <w:szCs w:val="15"/>
              </w:rPr>
            </w:pPr>
            <w:r>
              <w:rPr>
                <w:rFonts w:hint="eastAsia" w:asciiTheme="majorEastAsia" w:hAnsiTheme="majorEastAsia" w:eastAsiaTheme="majorEastAsia" w:cstheme="majorEastAsia"/>
                <w:b w:val="0"/>
                <w:bCs/>
                <w:color w:val="000000"/>
                <w:sz w:val="15"/>
                <w:szCs w:val="15"/>
              </w:rPr>
              <w:t>31011</w:t>
            </w:r>
          </w:p>
        </w:tc>
        <w:tc>
          <w:tcPr>
            <w:tcW w:w="11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842BE7">
            <w:pPr>
              <w:keepNext w:val="0"/>
              <w:keepLines w:val="0"/>
              <w:pageBreakBefore w:val="0"/>
              <w:widowControl/>
              <w:kinsoku/>
              <w:wordWrap/>
              <w:overflowPunct/>
              <w:topLinePunct w:val="0"/>
              <w:autoSpaceDE/>
              <w:autoSpaceDN/>
              <w:bidi w:val="0"/>
              <w:adjustRightInd/>
              <w:snapToGrid/>
              <w:spacing w:line="180" w:lineRule="exact"/>
              <w:textAlignment w:val="center"/>
              <w:rPr>
                <w:rFonts w:hint="eastAsia" w:asciiTheme="majorEastAsia" w:hAnsiTheme="majorEastAsia" w:eastAsiaTheme="majorEastAsia" w:cstheme="majorEastAsia"/>
                <w:b w:val="0"/>
                <w:bCs/>
                <w:color w:val="000000"/>
                <w:sz w:val="15"/>
                <w:szCs w:val="15"/>
              </w:rPr>
            </w:pPr>
            <w:r>
              <w:rPr>
                <w:rFonts w:hint="eastAsia" w:asciiTheme="majorEastAsia" w:hAnsiTheme="majorEastAsia" w:eastAsiaTheme="majorEastAsia" w:cstheme="majorEastAsia"/>
                <w:b w:val="0"/>
                <w:bCs/>
                <w:color w:val="000000"/>
                <w:sz w:val="15"/>
                <w:szCs w:val="15"/>
              </w:rPr>
              <w:t xml:space="preserve">  地上附着物和青苗补偿</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63F675">
            <w:pPr>
              <w:keepNext w:val="0"/>
              <w:keepLines w:val="0"/>
              <w:pageBreakBefore w:val="0"/>
              <w:widowControl/>
              <w:kinsoku/>
              <w:wordWrap/>
              <w:overflowPunct/>
              <w:topLinePunct w:val="0"/>
              <w:autoSpaceDE/>
              <w:autoSpaceDN/>
              <w:bidi w:val="0"/>
              <w:adjustRightInd/>
              <w:snapToGrid/>
              <w:spacing w:line="180" w:lineRule="exact"/>
              <w:textAlignment w:val="center"/>
              <w:rPr>
                <w:rFonts w:hint="eastAsia" w:asciiTheme="majorEastAsia" w:hAnsiTheme="majorEastAsia" w:eastAsiaTheme="majorEastAsia" w:cstheme="majorEastAsia"/>
                <w:b w:val="0"/>
                <w:bCs/>
                <w:color w:val="000000"/>
                <w:sz w:val="15"/>
                <w:szCs w:val="15"/>
              </w:rPr>
            </w:pPr>
            <w:r>
              <w:rPr>
                <w:rFonts w:hint="eastAsia" w:asciiTheme="majorEastAsia" w:hAnsiTheme="majorEastAsia" w:eastAsiaTheme="majorEastAsia" w:cstheme="majorEastAsia"/>
                <w:b w:val="0"/>
                <w:bCs/>
                <w:color w:val="000000"/>
                <w:sz w:val="15"/>
                <w:szCs w:val="15"/>
              </w:rPr>
              <w:t xml:space="preserve"> </w:t>
            </w:r>
          </w:p>
        </w:tc>
      </w:tr>
      <w:tr w14:paraId="7DFBEE5F">
        <w:tblPrEx>
          <w:tblCellMar>
            <w:top w:w="0" w:type="dxa"/>
            <w:left w:w="0" w:type="dxa"/>
            <w:bottom w:w="0" w:type="dxa"/>
            <w:right w:w="0" w:type="dxa"/>
          </w:tblCellMar>
        </w:tblPrEx>
        <w:trPr>
          <w:trHeight w:val="227" w:hRule="exact"/>
        </w:trPr>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1C65C0">
            <w:pPr>
              <w:keepNext w:val="0"/>
              <w:keepLines w:val="0"/>
              <w:pageBreakBefore w:val="0"/>
              <w:widowControl/>
              <w:kinsoku/>
              <w:wordWrap/>
              <w:overflowPunct/>
              <w:topLinePunct w:val="0"/>
              <w:autoSpaceDE/>
              <w:autoSpaceDN/>
              <w:bidi w:val="0"/>
              <w:adjustRightInd/>
              <w:snapToGrid/>
              <w:spacing w:line="180" w:lineRule="exact"/>
              <w:textAlignment w:val="center"/>
              <w:rPr>
                <w:rFonts w:hint="eastAsia" w:asciiTheme="majorEastAsia" w:hAnsiTheme="majorEastAsia" w:eastAsiaTheme="majorEastAsia" w:cstheme="majorEastAsia"/>
                <w:b w:val="0"/>
                <w:bCs/>
                <w:color w:val="000000"/>
                <w:sz w:val="15"/>
                <w:szCs w:val="15"/>
              </w:rPr>
            </w:pPr>
            <w:r>
              <w:rPr>
                <w:rFonts w:hint="eastAsia" w:asciiTheme="majorEastAsia" w:hAnsiTheme="majorEastAsia" w:eastAsiaTheme="majorEastAsia" w:cstheme="majorEastAsia"/>
                <w:b w:val="0"/>
                <w:bCs/>
                <w:color w:val="000000"/>
                <w:sz w:val="15"/>
                <w:szCs w:val="15"/>
              </w:rPr>
              <w:t>30113</w:t>
            </w:r>
          </w:p>
        </w:tc>
        <w:tc>
          <w:tcPr>
            <w:tcW w:w="9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5913B1">
            <w:pPr>
              <w:keepNext w:val="0"/>
              <w:keepLines w:val="0"/>
              <w:pageBreakBefore w:val="0"/>
              <w:widowControl/>
              <w:kinsoku/>
              <w:wordWrap/>
              <w:overflowPunct/>
              <w:topLinePunct w:val="0"/>
              <w:autoSpaceDE/>
              <w:autoSpaceDN/>
              <w:bidi w:val="0"/>
              <w:adjustRightInd/>
              <w:snapToGrid/>
              <w:spacing w:line="180" w:lineRule="exact"/>
              <w:textAlignment w:val="center"/>
              <w:rPr>
                <w:rFonts w:hint="eastAsia" w:asciiTheme="majorEastAsia" w:hAnsiTheme="majorEastAsia" w:eastAsiaTheme="majorEastAsia" w:cstheme="majorEastAsia"/>
                <w:b w:val="0"/>
                <w:bCs/>
                <w:color w:val="000000"/>
                <w:sz w:val="15"/>
                <w:szCs w:val="15"/>
              </w:rPr>
            </w:pPr>
            <w:r>
              <w:rPr>
                <w:rFonts w:hint="eastAsia" w:asciiTheme="majorEastAsia" w:hAnsiTheme="majorEastAsia" w:eastAsiaTheme="majorEastAsia" w:cstheme="majorEastAsia"/>
                <w:b w:val="0"/>
                <w:bCs/>
                <w:color w:val="000000"/>
                <w:sz w:val="15"/>
                <w:szCs w:val="15"/>
              </w:rPr>
              <w:t xml:space="preserve">  住房公积金</w:t>
            </w:r>
          </w:p>
        </w:tc>
        <w:tc>
          <w:tcPr>
            <w:tcW w:w="5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850A2E">
            <w:pPr>
              <w:keepNext w:val="0"/>
              <w:keepLines w:val="0"/>
              <w:pageBreakBefore w:val="0"/>
              <w:widowControl/>
              <w:kinsoku/>
              <w:wordWrap/>
              <w:overflowPunct/>
              <w:topLinePunct w:val="0"/>
              <w:autoSpaceDE/>
              <w:autoSpaceDN/>
              <w:bidi w:val="0"/>
              <w:adjustRightInd/>
              <w:snapToGrid/>
              <w:spacing w:line="180" w:lineRule="exact"/>
              <w:textAlignment w:val="center"/>
              <w:rPr>
                <w:rFonts w:hint="eastAsia" w:asciiTheme="majorEastAsia" w:hAnsiTheme="majorEastAsia" w:eastAsiaTheme="majorEastAsia" w:cstheme="majorEastAsia"/>
                <w:b w:val="0"/>
                <w:bCs/>
                <w:color w:val="000000"/>
                <w:sz w:val="15"/>
                <w:szCs w:val="15"/>
              </w:rPr>
            </w:pPr>
            <w:r>
              <w:rPr>
                <w:rFonts w:hint="eastAsia" w:asciiTheme="majorEastAsia" w:hAnsiTheme="majorEastAsia" w:eastAsiaTheme="majorEastAsia" w:cstheme="majorEastAsia"/>
                <w:b w:val="0"/>
                <w:bCs/>
                <w:color w:val="000000"/>
                <w:sz w:val="15"/>
                <w:szCs w:val="15"/>
              </w:rPr>
              <w:t xml:space="preserve">135.41 </w:t>
            </w:r>
          </w:p>
        </w:tc>
        <w:tc>
          <w:tcPr>
            <w:tcW w:w="2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139AA2">
            <w:pPr>
              <w:keepNext w:val="0"/>
              <w:keepLines w:val="0"/>
              <w:pageBreakBefore w:val="0"/>
              <w:widowControl/>
              <w:kinsoku/>
              <w:wordWrap/>
              <w:overflowPunct/>
              <w:topLinePunct w:val="0"/>
              <w:autoSpaceDE/>
              <w:autoSpaceDN/>
              <w:bidi w:val="0"/>
              <w:adjustRightInd/>
              <w:snapToGrid/>
              <w:spacing w:line="180" w:lineRule="exact"/>
              <w:textAlignment w:val="center"/>
              <w:rPr>
                <w:rFonts w:hint="eastAsia" w:asciiTheme="majorEastAsia" w:hAnsiTheme="majorEastAsia" w:eastAsiaTheme="majorEastAsia" w:cstheme="majorEastAsia"/>
                <w:b w:val="0"/>
                <w:bCs/>
                <w:color w:val="000000"/>
                <w:sz w:val="15"/>
                <w:szCs w:val="15"/>
              </w:rPr>
            </w:pPr>
            <w:r>
              <w:rPr>
                <w:rFonts w:hint="eastAsia" w:asciiTheme="majorEastAsia" w:hAnsiTheme="majorEastAsia" w:eastAsiaTheme="majorEastAsia" w:cstheme="majorEastAsia"/>
                <w:b w:val="0"/>
                <w:bCs/>
                <w:color w:val="000000"/>
                <w:sz w:val="15"/>
                <w:szCs w:val="15"/>
              </w:rPr>
              <w:t>30212</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06019E">
            <w:pPr>
              <w:keepNext w:val="0"/>
              <w:keepLines w:val="0"/>
              <w:pageBreakBefore w:val="0"/>
              <w:widowControl/>
              <w:kinsoku/>
              <w:wordWrap/>
              <w:overflowPunct/>
              <w:topLinePunct w:val="0"/>
              <w:autoSpaceDE/>
              <w:autoSpaceDN/>
              <w:bidi w:val="0"/>
              <w:adjustRightInd/>
              <w:snapToGrid/>
              <w:spacing w:line="180" w:lineRule="exact"/>
              <w:textAlignment w:val="center"/>
              <w:rPr>
                <w:rFonts w:hint="eastAsia" w:asciiTheme="majorEastAsia" w:hAnsiTheme="majorEastAsia" w:eastAsiaTheme="majorEastAsia" w:cstheme="majorEastAsia"/>
                <w:b w:val="0"/>
                <w:bCs/>
                <w:color w:val="000000"/>
                <w:sz w:val="15"/>
                <w:szCs w:val="15"/>
              </w:rPr>
            </w:pPr>
            <w:r>
              <w:rPr>
                <w:rFonts w:hint="eastAsia" w:asciiTheme="majorEastAsia" w:hAnsiTheme="majorEastAsia" w:eastAsiaTheme="majorEastAsia" w:cstheme="majorEastAsia"/>
                <w:b w:val="0"/>
                <w:bCs/>
                <w:color w:val="000000"/>
                <w:sz w:val="15"/>
                <w:szCs w:val="15"/>
              </w:rPr>
              <w:t xml:space="preserve">  因公出国（境）费用</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E30A0F">
            <w:pPr>
              <w:keepNext w:val="0"/>
              <w:keepLines w:val="0"/>
              <w:pageBreakBefore w:val="0"/>
              <w:widowControl/>
              <w:kinsoku/>
              <w:wordWrap/>
              <w:overflowPunct/>
              <w:topLinePunct w:val="0"/>
              <w:autoSpaceDE/>
              <w:autoSpaceDN/>
              <w:bidi w:val="0"/>
              <w:adjustRightInd/>
              <w:snapToGrid/>
              <w:spacing w:line="180" w:lineRule="exact"/>
              <w:textAlignment w:val="center"/>
              <w:rPr>
                <w:rFonts w:hint="eastAsia" w:asciiTheme="majorEastAsia" w:hAnsiTheme="majorEastAsia" w:eastAsiaTheme="majorEastAsia" w:cstheme="majorEastAsia"/>
                <w:b w:val="0"/>
                <w:bCs/>
                <w:color w:val="000000"/>
                <w:sz w:val="15"/>
                <w:szCs w:val="15"/>
              </w:rPr>
            </w:pPr>
            <w:r>
              <w:rPr>
                <w:rFonts w:hint="eastAsia" w:asciiTheme="majorEastAsia" w:hAnsiTheme="majorEastAsia" w:eastAsiaTheme="majorEastAsia" w:cstheme="majorEastAsia"/>
                <w:b w:val="0"/>
                <w:bCs/>
                <w:color w:val="000000"/>
                <w:sz w:val="15"/>
                <w:szCs w:val="15"/>
              </w:rPr>
              <w:t xml:space="preserve"> </w:t>
            </w:r>
          </w:p>
        </w:tc>
        <w:tc>
          <w:tcPr>
            <w:tcW w:w="2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F29264">
            <w:pPr>
              <w:keepNext w:val="0"/>
              <w:keepLines w:val="0"/>
              <w:pageBreakBefore w:val="0"/>
              <w:widowControl/>
              <w:kinsoku/>
              <w:wordWrap/>
              <w:overflowPunct/>
              <w:topLinePunct w:val="0"/>
              <w:autoSpaceDE/>
              <w:autoSpaceDN/>
              <w:bidi w:val="0"/>
              <w:adjustRightInd/>
              <w:snapToGrid/>
              <w:spacing w:line="180" w:lineRule="exact"/>
              <w:textAlignment w:val="center"/>
              <w:rPr>
                <w:rFonts w:hint="eastAsia" w:asciiTheme="majorEastAsia" w:hAnsiTheme="majorEastAsia" w:eastAsiaTheme="majorEastAsia" w:cstheme="majorEastAsia"/>
                <w:b w:val="0"/>
                <w:bCs/>
                <w:color w:val="000000"/>
                <w:sz w:val="15"/>
                <w:szCs w:val="15"/>
              </w:rPr>
            </w:pPr>
            <w:r>
              <w:rPr>
                <w:rFonts w:hint="eastAsia" w:asciiTheme="majorEastAsia" w:hAnsiTheme="majorEastAsia" w:eastAsiaTheme="majorEastAsia" w:cstheme="majorEastAsia"/>
                <w:b w:val="0"/>
                <w:bCs/>
                <w:color w:val="000000"/>
                <w:sz w:val="15"/>
                <w:szCs w:val="15"/>
              </w:rPr>
              <w:t>31012</w:t>
            </w:r>
          </w:p>
        </w:tc>
        <w:tc>
          <w:tcPr>
            <w:tcW w:w="11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AE5499">
            <w:pPr>
              <w:keepNext w:val="0"/>
              <w:keepLines w:val="0"/>
              <w:pageBreakBefore w:val="0"/>
              <w:widowControl/>
              <w:kinsoku/>
              <w:wordWrap/>
              <w:overflowPunct/>
              <w:topLinePunct w:val="0"/>
              <w:autoSpaceDE/>
              <w:autoSpaceDN/>
              <w:bidi w:val="0"/>
              <w:adjustRightInd/>
              <w:snapToGrid/>
              <w:spacing w:line="180" w:lineRule="exact"/>
              <w:textAlignment w:val="center"/>
              <w:rPr>
                <w:rFonts w:hint="eastAsia" w:asciiTheme="majorEastAsia" w:hAnsiTheme="majorEastAsia" w:eastAsiaTheme="majorEastAsia" w:cstheme="majorEastAsia"/>
                <w:b w:val="0"/>
                <w:bCs/>
                <w:color w:val="000000"/>
                <w:sz w:val="15"/>
                <w:szCs w:val="15"/>
              </w:rPr>
            </w:pPr>
            <w:r>
              <w:rPr>
                <w:rFonts w:hint="eastAsia" w:asciiTheme="majorEastAsia" w:hAnsiTheme="majorEastAsia" w:eastAsiaTheme="majorEastAsia" w:cstheme="majorEastAsia"/>
                <w:b w:val="0"/>
                <w:bCs/>
                <w:color w:val="000000"/>
                <w:sz w:val="15"/>
                <w:szCs w:val="15"/>
              </w:rPr>
              <w:t xml:space="preserve">  拆迁补偿</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2B977C">
            <w:pPr>
              <w:keepNext w:val="0"/>
              <w:keepLines w:val="0"/>
              <w:pageBreakBefore w:val="0"/>
              <w:widowControl/>
              <w:kinsoku/>
              <w:wordWrap/>
              <w:overflowPunct/>
              <w:topLinePunct w:val="0"/>
              <w:autoSpaceDE/>
              <w:autoSpaceDN/>
              <w:bidi w:val="0"/>
              <w:adjustRightInd/>
              <w:snapToGrid/>
              <w:spacing w:line="180" w:lineRule="exact"/>
              <w:textAlignment w:val="center"/>
              <w:rPr>
                <w:rFonts w:hint="eastAsia" w:asciiTheme="majorEastAsia" w:hAnsiTheme="majorEastAsia" w:eastAsiaTheme="majorEastAsia" w:cstheme="majorEastAsia"/>
                <w:b w:val="0"/>
                <w:bCs/>
                <w:color w:val="000000"/>
                <w:sz w:val="15"/>
                <w:szCs w:val="15"/>
              </w:rPr>
            </w:pPr>
            <w:r>
              <w:rPr>
                <w:rFonts w:hint="eastAsia" w:asciiTheme="majorEastAsia" w:hAnsiTheme="majorEastAsia" w:eastAsiaTheme="majorEastAsia" w:cstheme="majorEastAsia"/>
                <w:b w:val="0"/>
                <w:bCs/>
                <w:color w:val="000000"/>
                <w:sz w:val="15"/>
                <w:szCs w:val="15"/>
              </w:rPr>
              <w:t xml:space="preserve"> </w:t>
            </w:r>
          </w:p>
        </w:tc>
      </w:tr>
      <w:tr w14:paraId="0D31E9E0">
        <w:tblPrEx>
          <w:tblCellMar>
            <w:top w:w="0" w:type="dxa"/>
            <w:left w:w="0" w:type="dxa"/>
            <w:bottom w:w="0" w:type="dxa"/>
            <w:right w:w="0" w:type="dxa"/>
          </w:tblCellMar>
        </w:tblPrEx>
        <w:trPr>
          <w:trHeight w:val="227" w:hRule="exact"/>
        </w:trPr>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379086">
            <w:pPr>
              <w:keepNext w:val="0"/>
              <w:keepLines w:val="0"/>
              <w:pageBreakBefore w:val="0"/>
              <w:widowControl/>
              <w:kinsoku/>
              <w:wordWrap/>
              <w:overflowPunct/>
              <w:topLinePunct w:val="0"/>
              <w:autoSpaceDE/>
              <w:autoSpaceDN/>
              <w:bidi w:val="0"/>
              <w:adjustRightInd/>
              <w:snapToGrid/>
              <w:spacing w:line="180" w:lineRule="exact"/>
              <w:textAlignment w:val="center"/>
              <w:rPr>
                <w:rFonts w:hint="eastAsia" w:asciiTheme="majorEastAsia" w:hAnsiTheme="majorEastAsia" w:eastAsiaTheme="majorEastAsia" w:cstheme="majorEastAsia"/>
                <w:b w:val="0"/>
                <w:bCs/>
                <w:color w:val="000000"/>
                <w:sz w:val="15"/>
                <w:szCs w:val="15"/>
              </w:rPr>
            </w:pPr>
            <w:r>
              <w:rPr>
                <w:rFonts w:hint="eastAsia" w:asciiTheme="majorEastAsia" w:hAnsiTheme="majorEastAsia" w:eastAsiaTheme="majorEastAsia" w:cstheme="majorEastAsia"/>
                <w:b w:val="0"/>
                <w:bCs/>
                <w:color w:val="000000"/>
                <w:sz w:val="15"/>
                <w:szCs w:val="15"/>
              </w:rPr>
              <w:t>30114</w:t>
            </w:r>
          </w:p>
        </w:tc>
        <w:tc>
          <w:tcPr>
            <w:tcW w:w="9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1C26D8">
            <w:pPr>
              <w:keepNext w:val="0"/>
              <w:keepLines w:val="0"/>
              <w:pageBreakBefore w:val="0"/>
              <w:widowControl/>
              <w:kinsoku/>
              <w:wordWrap/>
              <w:overflowPunct/>
              <w:topLinePunct w:val="0"/>
              <w:autoSpaceDE/>
              <w:autoSpaceDN/>
              <w:bidi w:val="0"/>
              <w:adjustRightInd/>
              <w:snapToGrid/>
              <w:spacing w:line="180" w:lineRule="exact"/>
              <w:textAlignment w:val="center"/>
              <w:rPr>
                <w:rFonts w:hint="eastAsia" w:asciiTheme="majorEastAsia" w:hAnsiTheme="majorEastAsia" w:eastAsiaTheme="majorEastAsia" w:cstheme="majorEastAsia"/>
                <w:b w:val="0"/>
                <w:bCs/>
                <w:color w:val="000000"/>
                <w:sz w:val="15"/>
                <w:szCs w:val="15"/>
              </w:rPr>
            </w:pPr>
            <w:r>
              <w:rPr>
                <w:rFonts w:hint="eastAsia" w:asciiTheme="majorEastAsia" w:hAnsiTheme="majorEastAsia" w:eastAsiaTheme="majorEastAsia" w:cstheme="majorEastAsia"/>
                <w:b w:val="0"/>
                <w:bCs/>
                <w:color w:val="000000"/>
                <w:sz w:val="15"/>
                <w:szCs w:val="15"/>
              </w:rPr>
              <w:t xml:space="preserve">  医疗费</w:t>
            </w:r>
          </w:p>
        </w:tc>
        <w:tc>
          <w:tcPr>
            <w:tcW w:w="5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5E2760">
            <w:pPr>
              <w:keepNext w:val="0"/>
              <w:keepLines w:val="0"/>
              <w:pageBreakBefore w:val="0"/>
              <w:widowControl/>
              <w:kinsoku/>
              <w:wordWrap/>
              <w:overflowPunct/>
              <w:topLinePunct w:val="0"/>
              <w:autoSpaceDE/>
              <w:autoSpaceDN/>
              <w:bidi w:val="0"/>
              <w:adjustRightInd/>
              <w:snapToGrid/>
              <w:spacing w:line="180" w:lineRule="exact"/>
              <w:textAlignment w:val="center"/>
              <w:rPr>
                <w:rFonts w:hint="eastAsia" w:asciiTheme="majorEastAsia" w:hAnsiTheme="majorEastAsia" w:eastAsiaTheme="majorEastAsia" w:cstheme="majorEastAsia"/>
                <w:b w:val="0"/>
                <w:bCs/>
                <w:color w:val="000000"/>
                <w:sz w:val="15"/>
                <w:szCs w:val="15"/>
              </w:rPr>
            </w:pPr>
            <w:r>
              <w:rPr>
                <w:rFonts w:hint="eastAsia" w:asciiTheme="majorEastAsia" w:hAnsiTheme="majorEastAsia" w:eastAsiaTheme="majorEastAsia" w:cstheme="majorEastAsia"/>
                <w:b w:val="0"/>
                <w:bCs/>
                <w:color w:val="000000"/>
                <w:sz w:val="15"/>
                <w:szCs w:val="15"/>
              </w:rPr>
              <w:t xml:space="preserve">27.36 </w:t>
            </w:r>
          </w:p>
        </w:tc>
        <w:tc>
          <w:tcPr>
            <w:tcW w:w="2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7D0896">
            <w:pPr>
              <w:keepNext w:val="0"/>
              <w:keepLines w:val="0"/>
              <w:pageBreakBefore w:val="0"/>
              <w:widowControl/>
              <w:kinsoku/>
              <w:wordWrap/>
              <w:overflowPunct/>
              <w:topLinePunct w:val="0"/>
              <w:autoSpaceDE/>
              <w:autoSpaceDN/>
              <w:bidi w:val="0"/>
              <w:adjustRightInd/>
              <w:snapToGrid/>
              <w:spacing w:line="180" w:lineRule="exact"/>
              <w:textAlignment w:val="center"/>
              <w:rPr>
                <w:rFonts w:hint="eastAsia" w:asciiTheme="majorEastAsia" w:hAnsiTheme="majorEastAsia" w:eastAsiaTheme="majorEastAsia" w:cstheme="majorEastAsia"/>
                <w:b w:val="0"/>
                <w:bCs/>
                <w:color w:val="000000"/>
                <w:sz w:val="15"/>
                <w:szCs w:val="15"/>
              </w:rPr>
            </w:pPr>
            <w:r>
              <w:rPr>
                <w:rFonts w:hint="eastAsia" w:asciiTheme="majorEastAsia" w:hAnsiTheme="majorEastAsia" w:eastAsiaTheme="majorEastAsia" w:cstheme="majorEastAsia"/>
                <w:b w:val="0"/>
                <w:bCs/>
                <w:color w:val="000000"/>
                <w:sz w:val="15"/>
                <w:szCs w:val="15"/>
              </w:rPr>
              <w:t>30213</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692010">
            <w:pPr>
              <w:keepNext w:val="0"/>
              <w:keepLines w:val="0"/>
              <w:pageBreakBefore w:val="0"/>
              <w:widowControl/>
              <w:kinsoku/>
              <w:wordWrap/>
              <w:overflowPunct/>
              <w:topLinePunct w:val="0"/>
              <w:autoSpaceDE/>
              <w:autoSpaceDN/>
              <w:bidi w:val="0"/>
              <w:adjustRightInd/>
              <w:snapToGrid/>
              <w:spacing w:line="180" w:lineRule="exact"/>
              <w:textAlignment w:val="center"/>
              <w:rPr>
                <w:rFonts w:hint="eastAsia" w:asciiTheme="majorEastAsia" w:hAnsiTheme="majorEastAsia" w:eastAsiaTheme="majorEastAsia" w:cstheme="majorEastAsia"/>
                <w:b w:val="0"/>
                <w:bCs/>
                <w:color w:val="000000"/>
                <w:sz w:val="15"/>
                <w:szCs w:val="15"/>
              </w:rPr>
            </w:pPr>
            <w:r>
              <w:rPr>
                <w:rFonts w:hint="eastAsia" w:asciiTheme="majorEastAsia" w:hAnsiTheme="majorEastAsia" w:eastAsiaTheme="majorEastAsia" w:cstheme="majorEastAsia"/>
                <w:b w:val="0"/>
                <w:bCs/>
                <w:color w:val="000000"/>
                <w:sz w:val="15"/>
                <w:szCs w:val="15"/>
              </w:rPr>
              <w:t xml:space="preserve">  维修（护）费</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B1953C">
            <w:pPr>
              <w:keepNext w:val="0"/>
              <w:keepLines w:val="0"/>
              <w:pageBreakBefore w:val="0"/>
              <w:widowControl/>
              <w:kinsoku/>
              <w:wordWrap/>
              <w:overflowPunct/>
              <w:topLinePunct w:val="0"/>
              <w:autoSpaceDE/>
              <w:autoSpaceDN/>
              <w:bidi w:val="0"/>
              <w:adjustRightInd/>
              <w:snapToGrid/>
              <w:spacing w:line="180" w:lineRule="exact"/>
              <w:textAlignment w:val="center"/>
              <w:rPr>
                <w:rFonts w:hint="eastAsia" w:asciiTheme="majorEastAsia" w:hAnsiTheme="majorEastAsia" w:eastAsiaTheme="majorEastAsia" w:cstheme="majorEastAsia"/>
                <w:b w:val="0"/>
                <w:bCs/>
                <w:color w:val="000000"/>
                <w:sz w:val="15"/>
                <w:szCs w:val="15"/>
              </w:rPr>
            </w:pPr>
            <w:r>
              <w:rPr>
                <w:rFonts w:hint="eastAsia" w:asciiTheme="majorEastAsia" w:hAnsiTheme="majorEastAsia" w:eastAsiaTheme="majorEastAsia" w:cstheme="majorEastAsia"/>
                <w:b w:val="0"/>
                <w:bCs/>
                <w:color w:val="000000"/>
                <w:sz w:val="15"/>
                <w:szCs w:val="15"/>
              </w:rPr>
              <w:t xml:space="preserve">5.54 </w:t>
            </w:r>
          </w:p>
        </w:tc>
        <w:tc>
          <w:tcPr>
            <w:tcW w:w="2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82A3CB">
            <w:pPr>
              <w:keepNext w:val="0"/>
              <w:keepLines w:val="0"/>
              <w:pageBreakBefore w:val="0"/>
              <w:widowControl/>
              <w:kinsoku/>
              <w:wordWrap/>
              <w:overflowPunct/>
              <w:topLinePunct w:val="0"/>
              <w:autoSpaceDE/>
              <w:autoSpaceDN/>
              <w:bidi w:val="0"/>
              <w:adjustRightInd/>
              <w:snapToGrid/>
              <w:spacing w:line="180" w:lineRule="exact"/>
              <w:textAlignment w:val="center"/>
              <w:rPr>
                <w:rFonts w:hint="eastAsia" w:asciiTheme="majorEastAsia" w:hAnsiTheme="majorEastAsia" w:eastAsiaTheme="majorEastAsia" w:cstheme="majorEastAsia"/>
                <w:b w:val="0"/>
                <w:bCs/>
                <w:color w:val="000000"/>
                <w:sz w:val="15"/>
                <w:szCs w:val="15"/>
              </w:rPr>
            </w:pPr>
            <w:r>
              <w:rPr>
                <w:rFonts w:hint="eastAsia" w:asciiTheme="majorEastAsia" w:hAnsiTheme="majorEastAsia" w:eastAsiaTheme="majorEastAsia" w:cstheme="majorEastAsia"/>
                <w:b w:val="0"/>
                <w:bCs/>
                <w:color w:val="000000"/>
                <w:sz w:val="15"/>
                <w:szCs w:val="15"/>
              </w:rPr>
              <w:t>31013</w:t>
            </w:r>
          </w:p>
        </w:tc>
        <w:tc>
          <w:tcPr>
            <w:tcW w:w="11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F3850A">
            <w:pPr>
              <w:keepNext w:val="0"/>
              <w:keepLines w:val="0"/>
              <w:pageBreakBefore w:val="0"/>
              <w:widowControl/>
              <w:kinsoku/>
              <w:wordWrap/>
              <w:overflowPunct/>
              <w:topLinePunct w:val="0"/>
              <w:autoSpaceDE/>
              <w:autoSpaceDN/>
              <w:bidi w:val="0"/>
              <w:adjustRightInd/>
              <w:snapToGrid/>
              <w:spacing w:line="180" w:lineRule="exact"/>
              <w:textAlignment w:val="center"/>
              <w:rPr>
                <w:rFonts w:hint="eastAsia" w:asciiTheme="majorEastAsia" w:hAnsiTheme="majorEastAsia" w:eastAsiaTheme="majorEastAsia" w:cstheme="majorEastAsia"/>
                <w:b w:val="0"/>
                <w:bCs/>
                <w:color w:val="000000"/>
                <w:sz w:val="15"/>
                <w:szCs w:val="15"/>
              </w:rPr>
            </w:pPr>
            <w:r>
              <w:rPr>
                <w:rFonts w:hint="eastAsia" w:asciiTheme="majorEastAsia" w:hAnsiTheme="majorEastAsia" w:eastAsiaTheme="majorEastAsia" w:cstheme="majorEastAsia"/>
                <w:b w:val="0"/>
                <w:bCs/>
                <w:color w:val="000000"/>
                <w:sz w:val="15"/>
                <w:szCs w:val="15"/>
              </w:rPr>
              <w:t xml:space="preserve">  公务用车购置</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F63F23">
            <w:pPr>
              <w:keepNext w:val="0"/>
              <w:keepLines w:val="0"/>
              <w:pageBreakBefore w:val="0"/>
              <w:widowControl/>
              <w:kinsoku/>
              <w:wordWrap/>
              <w:overflowPunct/>
              <w:topLinePunct w:val="0"/>
              <w:autoSpaceDE/>
              <w:autoSpaceDN/>
              <w:bidi w:val="0"/>
              <w:adjustRightInd/>
              <w:snapToGrid/>
              <w:spacing w:line="180" w:lineRule="exact"/>
              <w:textAlignment w:val="center"/>
              <w:rPr>
                <w:rFonts w:hint="eastAsia" w:asciiTheme="majorEastAsia" w:hAnsiTheme="majorEastAsia" w:eastAsiaTheme="majorEastAsia" w:cstheme="majorEastAsia"/>
                <w:b w:val="0"/>
                <w:bCs/>
                <w:color w:val="000000"/>
                <w:sz w:val="15"/>
                <w:szCs w:val="15"/>
              </w:rPr>
            </w:pPr>
            <w:r>
              <w:rPr>
                <w:rFonts w:hint="eastAsia" w:asciiTheme="majorEastAsia" w:hAnsiTheme="majorEastAsia" w:eastAsiaTheme="majorEastAsia" w:cstheme="majorEastAsia"/>
                <w:b w:val="0"/>
                <w:bCs/>
                <w:color w:val="000000"/>
                <w:sz w:val="15"/>
                <w:szCs w:val="15"/>
              </w:rPr>
              <w:t xml:space="preserve"> </w:t>
            </w:r>
          </w:p>
        </w:tc>
      </w:tr>
      <w:tr w14:paraId="67C9706E">
        <w:tblPrEx>
          <w:tblCellMar>
            <w:top w:w="0" w:type="dxa"/>
            <w:left w:w="0" w:type="dxa"/>
            <w:bottom w:w="0" w:type="dxa"/>
            <w:right w:w="0" w:type="dxa"/>
          </w:tblCellMar>
        </w:tblPrEx>
        <w:trPr>
          <w:trHeight w:val="227" w:hRule="exact"/>
        </w:trPr>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434B19">
            <w:pPr>
              <w:keepNext w:val="0"/>
              <w:keepLines w:val="0"/>
              <w:pageBreakBefore w:val="0"/>
              <w:widowControl/>
              <w:kinsoku/>
              <w:wordWrap/>
              <w:overflowPunct/>
              <w:topLinePunct w:val="0"/>
              <w:autoSpaceDE/>
              <w:autoSpaceDN/>
              <w:bidi w:val="0"/>
              <w:adjustRightInd/>
              <w:snapToGrid/>
              <w:spacing w:line="180" w:lineRule="exact"/>
              <w:textAlignment w:val="center"/>
              <w:rPr>
                <w:rFonts w:hint="eastAsia" w:asciiTheme="majorEastAsia" w:hAnsiTheme="majorEastAsia" w:eastAsiaTheme="majorEastAsia" w:cstheme="majorEastAsia"/>
                <w:b w:val="0"/>
                <w:bCs/>
                <w:color w:val="000000"/>
                <w:sz w:val="15"/>
                <w:szCs w:val="15"/>
              </w:rPr>
            </w:pPr>
            <w:r>
              <w:rPr>
                <w:rFonts w:hint="eastAsia" w:asciiTheme="majorEastAsia" w:hAnsiTheme="majorEastAsia" w:eastAsiaTheme="majorEastAsia" w:cstheme="majorEastAsia"/>
                <w:b w:val="0"/>
                <w:bCs/>
                <w:color w:val="000000"/>
                <w:sz w:val="15"/>
                <w:szCs w:val="15"/>
              </w:rPr>
              <w:t>30199</w:t>
            </w:r>
          </w:p>
        </w:tc>
        <w:tc>
          <w:tcPr>
            <w:tcW w:w="9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8F3D03">
            <w:pPr>
              <w:keepNext w:val="0"/>
              <w:keepLines w:val="0"/>
              <w:pageBreakBefore w:val="0"/>
              <w:widowControl/>
              <w:kinsoku/>
              <w:wordWrap/>
              <w:overflowPunct/>
              <w:topLinePunct w:val="0"/>
              <w:autoSpaceDE/>
              <w:autoSpaceDN/>
              <w:bidi w:val="0"/>
              <w:adjustRightInd/>
              <w:snapToGrid/>
              <w:spacing w:line="180" w:lineRule="exact"/>
              <w:textAlignment w:val="center"/>
              <w:rPr>
                <w:rFonts w:hint="eastAsia" w:asciiTheme="majorEastAsia" w:hAnsiTheme="majorEastAsia" w:eastAsiaTheme="majorEastAsia" w:cstheme="majorEastAsia"/>
                <w:b w:val="0"/>
                <w:bCs/>
                <w:color w:val="000000"/>
                <w:sz w:val="15"/>
                <w:szCs w:val="15"/>
              </w:rPr>
            </w:pPr>
            <w:r>
              <w:rPr>
                <w:rFonts w:hint="eastAsia" w:asciiTheme="majorEastAsia" w:hAnsiTheme="majorEastAsia" w:eastAsiaTheme="majorEastAsia" w:cstheme="majorEastAsia"/>
                <w:b w:val="0"/>
                <w:bCs/>
                <w:color w:val="000000"/>
                <w:sz w:val="15"/>
                <w:szCs w:val="15"/>
              </w:rPr>
              <w:t xml:space="preserve">  其他工资福利支出</w:t>
            </w:r>
          </w:p>
        </w:tc>
        <w:tc>
          <w:tcPr>
            <w:tcW w:w="5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E230EE">
            <w:pPr>
              <w:keepNext w:val="0"/>
              <w:keepLines w:val="0"/>
              <w:pageBreakBefore w:val="0"/>
              <w:widowControl/>
              <w:kinsoku/>
              <w:wordWrap/>
              <w:overflowPunct/>
              <w:topLinePunct w:val="0"/>
              <w:autoSpaceDE/>
              <w:autoSpaceDN/>
              <w:bidi w:val="0"/>
              <w:adjustRightInd/>
              <w:snapToGrid/>
              <w:spacing w:line="180" w:lineRule="exact"/>
              <w:textAlignment w:val="center"/>
              <w:rPr>
                <w:rFonts w:hint="eastAsia" w:asciiTheme="majorEastAsia" w:hAnsiTheme="majorEastAsia" w:eastAsiaTheme="majorEastAsia" w:cstheme="majorEastAsia"/>
                <w:b w:val="0"/>
                <w:bCs/>
                <w:color w:val="000000"/>
                <w:sz w:val="15"/>
                <w:szCs w:val="15"/>
              </w:rPr>
            </w:pPr>
            <w:r>
              <w:rPr>
                <w:rFonts w:hint="eastAsia" w:asciiTheme="majorEastAsia" w:hAnsiTheme="majorEastAsia" w:eastAsiaTheme="majorEastAsia" w:cstheme="majorEastAsia"/>
                <w:b w:val="0"/>
                <w:bCs/>
                <w:color w:val="000000"/>
                <w:sz w:val="15"/>
                <w:szCs w:val="15"/>
              </w:rPr>
              <w:t xml:space="preserve"> </w:t>
            </w:r>
          </w:p>
        </w:tc>
        <w:tc>
          <w:tcPr>
            <w:tcW w:w="2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8C1C87">
            <w:pPr>
              <w:keepNext w:val="0"/>
              <w:keepLines w:val="0"/>
              <w:pageBreakBefore w:val="0"/>
              <w:widowControl/>
              <w:kinsoku/>
              <w:wordWrap/>
              <w:overflowPunct/>
              <w:topLinePunct w:val="0"/>
              <w:autoSpaceDE/>
              <w:autoSpaceDN/>
              <w:bidi w:val="0"/>
              <w:adjustRightInd/>
              <w:snapToGrid/>
              <w:spacing w:line="180" w:lineRule="exact"/>
              <w:textAlignment w:val="center"/>
              <w:rPr>
                <w:rFonts w:hint="eastAsia" w:asciiTheme="majorEastAsia" w:hAnsiTheme="majorEastAsia" w:eastAsiaTheme="majorEastAsia" w:cstheme="majorEastAsia"/>
                <w:b w:val="0"/>
                <w:bCs/>
                <w:color w:val="000000"/>
                <w:sz w:val="15"/>
                <w:szCs w:val="15"/>
              </w:rPr>
            </w:pPr>
            <w:r>
              <w:rPr>
                <w:rFonts w:hint="eastAsia" w:asciiTheme="majorEastAsia" w:hAnsiTheme="majorEastAsia" w:eastAsiaTheme="majorEastAsia" w:cstheme="majorEastAsia"/>
                <w:b w:val="0"/>
                <w:bCs/>
                <w:color w:val="000000"/>
                <w:sz w:val="15"/>
                <w:szCs w:val="15"/>
              </w:rPr>
              <w:t>30214</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DCF291">
            <w:pPr>
              <w:keepNext w:val="0"/>
              <w:keepLines w:val="0"/>
              <w:pageBreakBefore w:val="0"/>
              <w:widowControl/>
              <w:kinsoku/>
              <w:wordWrap/>
              <w:overflowPunct/>
              <w:topLinePunct w:val="0"/>
              <w:autoSpaceDE/>
              <w:autoSpaceDN/>
              <w:bidi w:val="0"/>
              <w:adjustRightInd/>
              <w:snapToGrid/>
              <w:spacing w:line="180" w:lineRule="exact"/>
              <w:textAlignment w:val="center"/>
              <w:rPr>
                <w:rFonts w:hint="eastAsia" w:asciiTheme="majorEastAsia" w:hAnsiTheme="majorEastAsia" w:eastAsiaTheme="majorEastAsia" w:cstheme="majorEastAsia"/>
                <w:b w:val="0"/>
                <w:bCs/>
                <w:color w:val="000000"/>
                <w:sz w:val="15"/>
                <w:szCs w:val="15"/>
              </w:rPr>
            </w:pPr>
            <w:r>
              <w:rPr>
                <w:rFonts w:hint="eastAsia" w:asciiTheme="majorEastAsia" w:hAnsiTheme="majorEastAsia" w:eastAsiaTheme="majorEastAsia" w:cstheme="majorEastAsia"/>
                <w:b w:val="0"/>
                <w:bCs/>
                <w:color w:val="000000"/>
                <w:sz w:val="15"/>
                <w:szCs w:val="15"/>
              </w:rPr>
              <w:t xml:space="preserve">  租赁费</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73033D">
            <w:pPr>
              <w:keepNext w:val="0"/>
              <w:keepLines w:val="0"/>
              <w:pageBreakBefore w:val="0"/>
              <w:widowControl/>
              <w:kinsoku/>
              <w:wordWrap/>
              <w:overflowPunct/>
              <w:topLinePunct w:val="0"/>
              <w:autoSpaceDE/>
              <w:autoSpaceDN/>
              <w:bidi w:val="0"/>
              <w:adjustRightInd/>
              <w:snapToGrid/>
              <w:spacing w:line="180" w:lineRule="exact"/>
              <w:textAlignment w:val="center"/>
              <w:rPr>
                <w:rFonts w:hint="eastAsia" w:asciiTheme="majorEastAsia" w:hAnsiTheme="majorEastAsia" w:eastAsiaTheme="majorEastAsia" w:cstheme="majorEastAsia"/>
                <w:b w:val="0"/>
                <w:bCs/>
                <w:color w:val="000000"/>
                <w:sz w:val="15"/>
                <w:szCs w:val="15"/>
              </w:rPr>
            </w:pPr>
            <w:r>
              <w:rPr>
                <w:rFonts w:hint="eastAsia" w:asciiTheme="majorEastAsia" w:hAnsiTheme="majorEastAsia" w:eastAsiaTheme="majorEastAsia" w:cstheme="majorEastAsia"/>
                <w:b w:val="0"/>
                <w:bCs/>
                <w:color w:val="000000"/>
                <w:sz w:val="15"/>
                <w:szCs w:val="15"/>
              </w:rPr>
              <w:t xml:space="preserve"> </w:t>
            </w:r>
          </w:p>
        </w:tc>
        <w:tc>
          <w:tcPr>
            <w:tcW w:w="2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BAD0FE">
            <w:pPr>
              <w:keepNext w:val="0"/>
              <w:keepLines w:val="0"/>
              <w:pageBreakBefore w:val="0"/>
              <w:widowControl/>
              <w:kinsoku/>
              <w:wordWrap/>
              <w:overflowPunct/>
              <w:topLinePunct w:val="0"/>
              <w:autoSpaceDE/>
              <w:autoSpaceDN/>
              <w:bidi w:val="0"/>
              <w:adjustRightInd/>
              <w:snapToGrid/>
              <w:spacing w:line="180" w:lineRule="exact"/>
              <w:textAlignment w:val="center"/>
              <w:rPr>
                <w:rFonts w:hint="eastAsia" w:asciiTheme="majorEastAsia" w:hAnsiTheme="majorEastAsia" w:eastAsiaTheme="majorEastAsia" w:cstheme="majorEastAsia"/>
                <w:b w:val="0"/>
                <w:bCs/>
                <w:color w:val="000000"/>
                <w:sz w:val="15"/>
                <w:szCs w:val="15"/>
              </w:rPr>
            </w:pPr>
            <w:r>
              <w:rPr>
                <w:rFonts w:hint="eastAsia" w:asciiTheme="majorEastAsia" w:hAnsiTheme="majorEastAsia" w:eastAsiaTheme="majorEastAsia" w:cstheme="majorEastAsia"/>
                <w:b w:val="0"/>
                <w:bCs/>
                <w:color w:val="000000"/>
                <w:sz w:val="15"/>
                <w:szCs w:val="15"/>
              </w:rPr>
              <w:t>31019</w:t>
            </w:r>
          </w:p>
        </w:tc>
        <w:tc>
          <w:tcPr>
            <w:tcW w:w="11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33C2B0">
            <w:pPr>
              <w:keepNext w:val="0"/>
              <w:keepLines w:val="0"/>
              <w:pageBreakBefore w:val="0"/>
              <w:widowControl/>
              <w:kinsoku/>
              <w:wordWrap/>
              <w:overflowPunct/>
              <w:topLinePunct w:val="0"/>
              <w:autoSpaceDE/>
              <w:autoSpaceDN/>
              <w:bidi w:val="0"/>
              <w:adjustRightInd/>
              <w:snapToGrid/>
              <w:spacing w:line="180" w:lineRule="exact"/>
              <w:textAlignment w:val="center"/>
              <w:rPr>
                <w:rFonts w:hint="eastAsia" w:asciiTheme="majorEastAsia" w:hAnsiTheme="majorEastAsia" w:eastAsiaTheme="majorEastAsia" w:cstheme="majorEastAsia"/>
                <w:b w:val="0"/>
                <w:bCs/>
                <w:color w:val="000000"/>
                <w:sz w:val="15"/>
                <w:szCs w:val="15"/>
              </w:rPr>
            </w:pPr>
            <w:r>
              <w:rPr>
                <w:rFonts w:hint="eastAsia" w:asciiTheme="majorEastAsia" w:hAnsiTheme="majorEastAsia" w:eastAsiaTheme="majorEastAsia" w:cstheme="majorEastAsia"/>
                <w:b w:val="0"/>
                <w:bCs/>
                <w:color w:val="000000"/>
                <w:sz w:val="15"/>
                <w:szCs w:val="15"/>
              </w:rPr>
              <w:t xml:space="preserve">  其他交通工具购置</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63E9D1">
            <w:pPr>
              <w:keepNext w:val="0"/>
              <w:keepLines w:val="0"/>
              <w:pageBreakBefore w:val="0"/>
              <w:widowControl/>
              <w:kinsoku/>
              <w:wordWrap/>
              <w:overflowPunct/>
              <w:topLinePunct w:val="0"/>
              <w:autoSpaceDE/>
              <w:autoSpaceDN/>
              <w:bidi w:val="0"/>
              <w:adjustRightInd/>
              <w:snapToGrid/>
              <w:spacing w:line="180" w:lineRule="exact"/>
              <w:textAlignment w:val="center"/>
              <w:rPr>
                <w:rFonts w:hint="eastAsia" w:asciiTheme="majorEastAsia" w:hAnsiTheme="majorEastAsia" w:eastAsiaTheme="majorEastAsia" w:cstheme="majorEastAsia"/>
                <w:b w:val="0"/>
                <w:bCs/>
                <w:color w:val="000000"/>
                <w:sz w:val="15"/>
                <w:szCs w:val="15"/>
              </w:rPr>
            </w:pPr>
            <w:r>
              <w:rPr>
                <w:rFonts w:hint="eastAsia" w:asciiTheme="majorEastAsia" w:hAnsiTheme="majorEastAsia" w:eastAsiaTheme="majorEastAsia" w:cstheme="majorEastAsia"/>
                <w:b w:val="0"/>
                <w:bCs/>
                <w:color w:val="000000"/>
                <w:sz w:val="15"/>
                <w:szCs w:val="15"/>
              </w:rPr>
              <w:t xml:space="preserve"> </w:t>
            </w:r>
          </w:p>
        </w:tc>
      </w:tr>
      <w:tr w14:paraId="650BD021">
        <w:tblPrEx>
          <w:tblCellMar>
            <w:top w:w="0" w:type="dxa"/>
            <w:left w:w="0" w:type="dxa"/>
            <w:bottom w:w="0" w:type="dxa"/>
            <w:right w:w="0" w:type="dxa"/>
          </w:tblCellMar>
        </w:tblPrEx>
        <w:trPr>
          <w:trHeight w:val="227" w:hRule="exact"/>
        </w:trPr>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75C012">
            <w:pPr>
              <w:keepNext w:val="0"/>
              <w:keepLines w:val="0"/>
              <w:pageBreakBefore w:val="0"/>
              <w:widowControl/>
              <w:kinsoku/>
              <w:wordWrap/>
              <w:overflowPunct/>
              <w:topLinePunct w:val="0"/>
              <w:autoSpaceDE/>
              <w:autoSpaceDN/>
              <w:bidi w:val="0"/>
              <w:adjustRightInd/>
              <w:snapToGrid/>
              <w:spacing w:line="180" w:lineRule="exact"/>
              <w:textAlignment w:val="center"/>
              <w:rPr>
                <w:rFonts w:hint="eastAsia" w:asciiTheme="majorEastAsia" w:hAnsiTheme="majorEastAsia" w:eastAsiaTheme="majorEastAsia" w:cstheme="majorEastAsia"/>
                <w:b w:val="0"/>
                <w:bCs/>
                <w:color w:val="000000"/>
                <w:sz w:val="15"/>
                <w:szCs w:val="15"/>
              </w:rPr>
            </w:pPr>
            <w:r>
              <w:rPr>
                <w:rFonts w:hint="eastAsia" w:asciiTheme="majorEastAsia" w:hAnsiTheme="majorEastAsia" w:eastAsiaTheme="majorEastAsia" w:cstheme="majorEastAsia"/>
                <w:b w:val="0"/>
                <w:bCs/>
                <w:color w:val="000000"/>
                <w:sz w:val="15"/>
                <w:szCs w:val="15"/>
              </w:rPr>
              <w:t>303</w:t>
            </w:r>
          </w:p>
        </w:tc>
        <w:tc>
          <w:tcPr>
            <w:tcW w:w="9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EF49D0">
            <w:pPr>
              <w:keepNext w:val="0"/>
              <w:keepLines w:val="0"/>
              <w:pageBreakBefore w:val="0"/>
              <w:widowControl/>
              <w:kinsoku/>
              <w:wordWrap/>
              <w:overflowPunct/>
              <w:topLinePunct w:val="0"/>
              <w:autoSpaceDE/>
              <w:autoSpaceDN/>
              <w:bidi w:val="0"/>
              <w:adjustRightInd/>
              <w:snapToGrid/>
              <w:spacing w:line="180" w:lineRule="exact"/>
              <w:textAlignment w:val="center"/>
              <w:rPr>
                <w:rFonts w:hint="eastAsia" w:asciiTheme="majorEastAsia" w:hAnsiTheme="majorEastAsia" w:eastAsiaTheme="majorEastAsia" w:cstheme="majorEastAsia"/>
                <w:b w:val="0"/>
                <w:bCs/>
                <w:color w:val="000000"/>
                <w:sz w:val="15"/>
                <w:szCs w:val="15"/>
              </w:rPr>
            </w:pPr>
            <w:r>
              <w:rPr>
                <w:rFonts w:hint="eastAsia" w:asciiTheme="majorEastAsia" w:hAnsiTheme="majorEastAsia" w:eastAsiaTheme="majorEastAsia" w:cstheme="majorEastAsia"/>
                <w:b w:val="0"/>
                <w:bCs/>
                <w:color w:val="000000"/>
                <w:sz w:val="15"/>
                <w:szCs w:val="15"/>
              </w:rPr>
              <w:t>对个人和家庭的补助</w:t>
            </w:r>
          </w:p>
        </w:tc>
        <w:tc>
          <w:tcPr>
            <w:tcW w:w="5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4D3C13">
            <w:pPr>
              <w:keepNext w:val="0"/>
              <w:keepLines w:val="0"/>
              <w:pageBreakBefore w:val="0"/>
              <w:widowControl/>
              <w:kinsoku/>
              <w:wordWrap/>
              <w:overflowPunct/>
              <w:topLinePunct w:val="0"/>
              <w:autoSpaceDE/>
              <w:autoSpaceDN/>
              <w:bidi w:val="0"/>
              <w:adjustRightInd/>
              <w:snapToGrid/>
              <w:spacing w:line="180" w:lineRule="exact"/>
              <w:textAlignment w:val="center"/>
              <w:rPr>
                <w:rFonts w:hint="eastAsia" w:asciiTheme="majorEastAsia" w:hAnsiTheme="majorEastAsia" w:eastAsiaTheme="majorEastAsia" w:cstheme="majorEastAsia"/>
                <w:b w:val="0"/>
                <w:bCs/>
                <w:color w:val="000000"/>
                <w:sz w:val="15"/>
                <w:szCs w:val="15"/>
              </w:rPr>
            </w:pPr>
            <w:r>
              <w:rPr>
                <w:rFonts w:hint="eastAsia" w:asciiTheme="majorEastAsia" w:hAnsiTheme="majorEastAsia" w:eastAsiaTheme="majorEastAsia" w:cstheme="majorEastAsia"/>
                <w:b w:val="0"/>
                <w:bCs/>
                <w:color w:val="000000"/>
                <w:sz w:val="15"/>
                <w:szCs w:val="15"/>
              </w:rPr>
              <w:t xml:space="preserve">378.52 </w:t>
            </w:r>
          </w:p>
        </w:tc>
        <w:tc>
          <w:tcPr>
            <w:tcW w:w="2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59855B">
            <w:pPr>
              <w:keepNext w:val="0"/>
              <w:keepLines w:val="0"/>
              <w:pageBreakBefore w:val="0"/>
              <w:widowControl/>
              <w:kinsoku/>
              <w:wordWrap/>
              <w:overflowPunct/>
              <w:topLinePunct w:val="0"/>
              <w:autoSpaceDE/>
              <w:autoSpaceDN/>
              <w:bidi w:val="0"/>
              <w:adjustRightInd/>
              <w:snapToGrid/>
              <w:spacing w:line="180" w:lineRule="exact"/>
              <w:textAlignment w:val="center"/>
              <w:rPr>
                <w:rFonts w:hint="eastAsia" w:asciiTheme="majorEastAsia" w:hAnsiTheme="majorEastAsia" w:eastAsiaTheme="majorEastAsia" w:cstheme="majorEastAsia"/>
                <w:b w:val="0"/>
                <w:bCs/>
                <w:color w:val="000000"/>
                <w:sz w:val="15"/>
                <w:szCs w:val="15"/>
              </w:rPr>
            </w:pPr>
            <w:r>
              <w:rPr>
                <w:rFonts w:hint="eastAsia" w:asciiTheme="majorEastAsia" w:hAnsiTheme="majorEastAsia" w:eastAsiaTheme="majorEastAsia" w:cstheme="majorEastAsia"/>
                <w:b w:val="0"/>
                <w:bCs/>
                <w:color w:val="000000"/>
                <w:sz w:val="15"/>
                <w:szCs w:val="15"/>
              </w:rPr>
              <w:t>30215</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E2C640">
            <w:pPr>
              <w:keepNext w:val="0"/>
              <w:keepLines w:val="0"/>
              <w:pageBreakBefore w:val="0"/>
              <w:widowControl/>
              <w:kinsoku/>
              <w:wordWrap/>
              <w:overflowPunct/>
              <w:topLinePunct w:val="0"/>
              <w:autoSpaceDE/>
              <w:autoSpaceDN/>
              <w:bidi w:val="0"/>
              <w:adjustRightInd/>
              <w:snapToGrid/>
              <w:spacing w:line="180" w:lineRule="exact"/>
              <w:textAlignment w:val="center"/>
              <w:rPr>
                <w:rFonts w:hint="eastAsia" w:asciiTheme="majorEastAsia" w:hAnsiTheme="majorEastAsia" w:eastAsiaTheme="majorEastAsia" w:cstheme="majorEastAsia"/>
                <w:b w:val="0"/>
                <w:bCs/>
                <w:color w:val="000000"/>
                <w:sz w:val="15"/>
                <w:szCs w:val="15"/>
              </w:rPr>
            </w:pPr>
            <w:r>
              <w:rPr>
                <w:rFonts w:hint="eastAsia" w:asciiTheme="majorEastAsia" w:hAnsiTheme="majorEastAsia" w:eastAsiaTheme="majorEastAsia" w:cstheme="majorEastAsia"/>
                <w:b w:val="0"/>
                <w:bCs/>
                <w:color w:val="000000"/>
                <w:sz w:val="15"/>
                <w:szCs w:val="15"/>
              </w:rPr>
              <w:t xml:space="preserve">  会议费</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B83E98">
            <w:pPr>
              <w:keepNext w:val="0"/>
              <w:keepLines w:val="0"/>
              <w:pageBreakBefore w:val="0"/>
              <w:widowControl/>
              <w:kinsoku/>
              <w:wordWrap/>
              <w:overflowPunct/>
              <w:topLinePunct w:val="0"/>
              <w:autoSpaceDE/>
              <w:autoSpaceDN/>
              <w:bidi w:val="0"/>
              <w:adjustRightInd/>
              <w:snapToGrid/>
              <w:spacing w:line="180" w:lineRule="exact"/>
              <w:textAlignment w:val="center"/>
              <w:rPr>
                <w:rFonts w:hint="eastAsia" w:asciiTheme="majorEastAsia" w:hAnsiTheme="majorEastAsia" w:eastAsiaTheme="majorEastAsia" w:cstheme="majorEastAsia"/>
                <w:b w:val="0"/>
                <w:bCs/>
                <w:color w:val="000000"/>
                <w:sz w:val="15"/>
                <w:szCs w:val="15"/>
              </w:rPr>
            </w:pPr>
            <w:r>
              <w:rPr>
                <w:rFonts w:hint="eastAsia" w:asciiTheme="majorEastAsia" w:hAnsiTheme="majorEastAsia" w:eastAsiaTheme="majorEastAsia" w:cstheme="majorEastAsia"/>
                <w:b w:val="0"/>
                <w:bCs/>
                <w:color w:val="000000"/>
                <w:sz w:val="15"/>
                <w:szCs w:val="15"/>
              </w:rPr>
              <w:t xml:space="preserve"> </w:t>
            </w:r>
          </w:p>
        </w:tc>
        <w:tc>
          <w:tcPr>
            <w:tcW w:w="2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C2724F">
            <w:pPr>
              <w:keepNext w:val="0"/>
              <w:keepLines w:val="0"/>
              <w:pageBreakBefore w:val="0"/>
              <w:widowControl/>
              <w:kinsoku/>
              <w:wordWrap/>
              <w:overflowPunct/>
              <w:topLinePunct w:val="0"/>
              <w:autoSpaceDE/>
              <w:autoSpaceDN/>
              <w:bidi w:val="0"/>
              <w:adjustRightInd/>
              <w:snapToGrid/>
              <w:spacing w:line="180" w:lineRule="exact"/>
              <w:textAlignment w:val="center"/>
              <w:rPr>
                <w:rFonts w:hint="eastAsia" w:asciiTheme="majorEastAsia" w:hAnsiTheme="majorEastAsia" w:eastAsiaTheme="majorEastAsia" w:cstheme="majorEastAsia"/>
                <w:b w:val="0"/>
                <w:bCs/>
                <w:color w:val="000000"/>
                <w:sz w:val="15"/>
                <w:szCs w:val="15"/>
              </w:rPr>
            </w:pPr>
            <w:r>
              <w:rPr>
                <w:rFonts w:hint="eastAsia" w:asciiTheme="majorEastAsia" w:hAnsiTheme="majorEastAsia" w:eastAsiaTheme="majorEastAsia" w:cstheme="majorEastAsia"/>
                <w:b w:val="0"/>
                <w:bCs/>
                <w:color w:val="000000"/>
                <w:sz w:val="15"/>
                <w:szCs w:val="15"/>
              </w:rPr>
              <w:t>31021</w:t>
            </w:r>
          </w:p>
        </w:tc>
        <w:tc>
          <w:tcPr>
            <w:tcW w:w="11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A32DE1">
            <w:pPr>
              <w:keepNext w:val="0"/>
              <w:keepLines w:val="0"/>
              <w:pageBreakBefore w:val="0"/>
              <w:widowControl/>
              <w:kinsoku/>
              <w:wordWrap/>
              <w:overflowPunct/>
              <w:topLinePunct w:val="0"/>
              <w:autoSpaceDE/>
              <w:autoSpaceDN/>
              <w:bidi w:val="0"/>
              <w:adjustRightInd/>
              <w:snapToGrid/>
              <w:spacing w:line="180" w:lineRule="exact"/>
              <w:textAlignment w:val="center"/>
              <w:rPr>
                <w:rFonts w:hint="eastAsia" w:asciiTheme="majorEastAsia" w:hAnsiTheme="majorEastAsia" w:eastAsiaTheme="majorEastAsia" w:cstheme="majorEastAsia"/>
                <w:b w:val="0"/>
                <w:bCs/>
                <w:color w:val="000000"/>
                <w:sz w:val="15"/>
                <w:szCs w:val="15"/>
              </w:rPr>
            </w:pPr>
            <w:r>
              <w:rPr>
                <w:rFonts w:hint="eastAsia" w:asciiTheme="majorEastAsia" w:hAnsiTheme="majorEastAsia" w:eastAsiaTheme="majorEastAsia" w:cstheme="majorEastAsia"/>
                <w:b w:val="0"/>
                <w:bCs/>
                <w:color w:val="000000"/>
                <w:sz w:val="15"/>
                <w:szCs w:val="15"/>
              </w:rPr>
              <w:t xml:space="preserve">  文物和陈列品购置</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8118F6">
            <w:pPr>
              <w:keepNext w:val="0"/>
              <w:keepLines w:val="0"/>
              <w:pageBreakBefore w:val="0"/>
              <w:widowControl/>
              <w:kinsoku/>
              <w:wordWrap/>
              <w:overflowPunct/>
              <w:topLinePunct w:val="0"/>
              <w:autoSpaceDE/>
              <w:autoSpaceDN/>
              <w:bidi w:val="0"/>
              <w:adjustRightInd/>
              <w:snapToGrid/>
              <w:spacing w:line="180" w:lineRule="exact"/>
              <w:textAlignment w:val="center"/>
              <w:rPr>
                <w:rFonts w:hint="eastAsia" w:asciiTheme="majorEastAsia" w:hAnsiTheme="majorEastAsia" w:eastAsiaTheme="majorEastAsia" w:cstheme="majorEastAsia"/>
                <w:b w:val="0"/>
                <w:bCs/>
                <w:color w:val="000000"/>
                <w:sz w:val="15"/>
                <w:szCs w:val="15"/>
              </w:rPr>
            </w:pPr>
            <w:r>
              <w:rPr>
                <w:rFonts w:hint="eastAsia" w:asciiTheme="majorEastAsia" w:hAnsiTheme="majorEastAsia" w:eastAsiaTheme="majorEastAsia" w:cstheme="majorEastAsia"/>
                <w:b w:val="0"/>
                <w:bCs/>
                <w:color w:val="000000"/>
                <w:sz w:val="15"/>
                <w:szCs w:val="15"/>
              </w:rPr>
              <w:t xml:space="preserve">2.44 </w:t>
            </w:r>
          </w:p>
        </w:tc>
      </w:tr>
      <w:tr w14:paraId="70C69662">
        <w:tblPrEx>
          <w:tblCellMar>
            <w:top w:w="0" w:type="dxa"/>
            <w:left w:w="0" w:type="dxa"/>
            <w:bottom w:w="0" w:type="dxa"/>
            <w:right w:w="0" w:type="dxa"/>
          </w:tblCellMar>
        </w:tblPrEx>
        <w:trPr>
          <w:trHeight w:val="227" w:hRule="exact"/>
        </w:trPr>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203FA3">
            <w:pPr>
              <w:keepNext w:val="0"/>
              <w:keepLines w:val="0"/>
              <w:pageBreakBefore w:val="0"/>
              <w:widowControl/>
              <w:kinsoku/>
              <w:wordWrap/>
              <w:overflowPunct/>
              <w:topLinePunct w:val="0"/>
              <w:autoSpaceDE/>
              <w:autoSpaceDN/>
              <w:bidi w:val="0"/>
              <w:adjustRightInd/>
              <w:snapToGrid/>
              <w:spacing w:line="180" w:lineRule="exact"/>
              <w:textAlignment w:val="center"/>
              <w:rPr>
                <w:rFonts w:hint="eastAsia" w:asciiTheme="majorEastAsia" w:hAnsiTheme="majorEastAsia" w:eastAsiaTheme="majorEastAsia" w:cstheme="majorEastAsia"/>
                <w:b w:val="0"/>
                <w:bCs/>
                <w:color w:val="000000"/>
                <w:sz w:val="15"/>
                <w:szCs w:val="15"/>
              </w:rPr>
            </w:pPr>
            <w:r>
              <w:rPr>
                <w:rFonts w:hint="eastAsia" w:asciiTheme="majorEastAsia" w:hAnsiTheme="majorEastAsia" w:eastAsiaTheme="majorEastAsia" w:cstheme="majorEastAsia"/>
                <w:b w:val="0"/>
                <w:bCs/>
                <w:color w:val="000000"/>
                <w:sz w:val="15"/>
                <w:szCs w:val="15"/>
              </w:rPr>
              <w:t>30301</w:t>
            </w:r>
          </w:p>
        </w:tc>
        <w:tc>
          <w:tcPr>
            <w:tcW w:w="9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51B8D8">
            <w:pPr>
              <w:keepNext w:val="0"/>
              <w:keepLines w:val="0"/>
              <w:pageBreakBefore w:val="0"/>
              <w:widowControl/>
              <w:kinsoku/>
              <w:wordWrap/>
              <w:overflowPunct/>
              <w:topLinePunct w:val="0"/>
              <w:autoSpaceDE/>
              <w:autoSpaceDN/>
              <w:bidi w:val="0"/>
              <w:adjustRightInd/>
              <w:snapToGrid/>
              <w:spacing w:line="180" w:lineRule="exact"/>
              <w:textAlignment w:val="center"/>
              <w:rPr>
                <w:rFonts w:hint="eastAsia" w:asciiTheme="majorEastAsia" w:hAnsiTheme="majorEastAsia" w:eastAsiaTheme="majorEastAsia" w:cstheme="majorEastAsia"/>
                <w:b w:val="0"/>
                <w:bCs/>
                <w:color w:val="000000"/>
                <w:sz w:val="15"/>
                <w:szCs w:val="15"/>
              </w:rPr>
            </w:pPr>
            <w:r>
              <w:rPr>
                <w:rFonts w:hint="eastAsia" w:asciiTheme="majorEastAsia" w:hAnsiTheme="majorEastAsia" w:eastAsiaTheme="majorEastAsia" w:cstheme="majorEastAsia"/>
                <w:b w:val="0"/>
                <w:bCs/>
                <w:color w:val="000000"/>
                <w:sz w:val="15"/>
                <w:szCs w:val="15"/>
              </w:rPr>
              <w:t xml:space="preserve">  离休费</w:t>
            </w:r>
          </w:p>
        </w:tc>
        <w:tc>
          <w:tcPr>
            <w:tcW w:w="5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FAD6AB">
            <w:pPr>
              <w:keepNext w:val="0"/>
              <w:keepLines w:val="0"/>
              <w:pageBreakBefore w:val="0"/>
              <w:widowControl/>
              <w:kinsoku/>
              <w:wordWrap/>
              <w:overflowPunct/>
              <w:topLinePunct w:val="0"/>
              <w:autoSpaceDE/>
              <w:autoSpaceDN/>
              <w:bidi w:val="0"/>
              <w:adjustRightInd/>
              <w:snapToGrid/>
              <w:spacing w:line="180" w:lineRule="exact"/>
              <w:textAlignment w:val="center"/>
              <w:rPr>
                <w:rFonts w:hint="eastAsia" w:asciiTheme="majorEastAsia" w:hAnsiTheme="majorEastAsia" w:eastAsiaTheme="majorEastAsia" w:cstheme="majorEastAsia"/>
                <w:b w:val="0"/>
                <w:bCs/>
                <w:color w:val="000000"/>
                <w:sz w:val="15"/>
                <w:szCs w:val="15"/>
              </w:rPr>
            </w:pPr>
            <w:r>
              <w:rPr>
                <w:rFonts w:hint="eastAsia" w:asciiTheme="majorEastAsia" w:hAnsiTheme="majorEastAsia" w:eastAsiaTheme="majorEastAsia" w:cstheme="majorEastAsia"/>
                <w:b w:val="0"/>
                <w:bCs/>
                <w:color w:val="000000"/>
                <w:sz w:val="15"/>
                <w:szCs w:val="15"/>
              </w:rPr>
              <w:t xml:space="preserve"> </w:t>
            </w:r>
          </w:p>
        </w:tc>
        <w:tc>
          <w:tcPr>
            <w:tcW w:w="2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F69666">
            <w:pPr>
              <w:keepNext w:val="0"/>
              <w:keepLines w:val="0"/>
              <w:pageBreakBefore w:val="0"/>
              <w:widowControl/>
              <w:kinsoku/>
              <w:wordWrap/>
              <w:overflowPunct/>
              <w:topLinePunct w:val="0"/>
              <w:autoSpaceDE/>
              <w:autoSpaceDN/>
              <w:bidi w:val="0"/>
              <w:adjustRightInd/>
              <w:snapToGrid/>
              <w:spacing w:line="180" w:lineRule="exact"/>
              <w:textAlignment w:val="center"/>
              <w:rPr>
                <w:rFonts w:hint="eastAsia" w:asciiTheme="majorEastAsia" w:hAnsiTheme="majorEastAsia" w:eastAsiaTheme="majorEastAsia" w:cstheme="majorEastAsia"/>
                <w:b w:val="0"/>
                <w:bCs/>
                <w:color w:val="000000"/>
                <w:sz w:val="15"/>
                <w:szCs w:val="15"/>
              </w:rPr>
            </w:pPr>
            <w:r>
              <w:rPr>
                <w:rFonts w:hint="eastAsia" w:asciiTheme="majorEastAsia" w:hAnsiTheme="majorEastAsia" w:eastAsiaTheme="majorEastAsia" w:cstheme="majorEastAsia"/>
                <w:b w:val="0"/>
                <w:bCs/>
                <w:color w:val="000000"/>
                <w:sz w:val="15"/>
                <w:szCs w:val="15"/>
              </w:rPr>
              <w:t>30216</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3A1581">
            <w:pPr>
              <w:keepNext w:val="0"/>
              <w:keepLines w:val="0"/>
              <w:pageBreakBefore w:val="0"/>
              <w:widowControl/>
              <w:kinsoku/>
              <w:wordWrap/>
              <w:overflowPunct/>
              <w:topLinePunct w:val="0"/>
              <w:autoSpaceDE/>
              <w:autoSpaceDN/>
              <w:bidi w:val="0"/>
              <w:adjustRightInd/>
              <w:snapToGrid/>
              <w:spacing w:line="180" w:lineRule="exact"/>
              <w:textAlignment w:val="center"/>
              <w:rPr>
                <w:rFonts w:hint="eastAsia" w:asciiTheme="majorEastAsia" w:hAnsiTheme="majorEastAsia" w:eastAsiaTheme="majorEastAsia" w:cstheme="majorEastAsia"/>
                <w:b w:val="0"/>
                <w:bCs/>
                <w:color w:val="000000"/>
                <w:sz w:val="15"/>
                <w:szCs w:val="15"/>
              </w:rPr>
            </w:pPr>
            <w:r>
              <w:rPr>
                <w:rFonts w:hint="eastAsia" w:asciiTheme="majorEastAsia" w:hAnsiTheme="majorEastAsia" w:eastAsiaTheme="majorEastAsia" w:cstheme="majorEastAsia"/>
                <w:b w:val="0"/>
                <w:bCs/>
                <w:color w:val="000000"/>
                <w:sz w:val="15"/>
                <w:szCs w:val="15"/>
              </w:rPr>
              <w:t xml:space="preserve">  培训费</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03BE46">
            <w:pPr>
              <w:keepNext w:val="0"/>
              <w:keepLines w:val="0"/>
              <w:pageBreakBefore w:val="0"/>
              <w:widowControl/>
              <w:kinsoku/>
              <w:wordWrap/>
              <w:overflowPunct/>
              <w:topLinePunct w:val="0"/>
              <w:autoSpaceDE/>
              <w:autoSpaceDN/>
              <w:bidi w:val="0"/>
              <w:adjustRightInd/>
              <w:snapToGrid/>
              <w:spacing w:line="180" w:lineRule="exact"/>
              <w:textAlignment w:val="center"/>
              <w:rPr>
                <w:rFonts w:hint="eastAsia" w:asciiTheme="majorEastAsia" w:hAnsiTheme="majorEastAsia" w:eastAsiaTheme="majorEastAsia" w:cstheme="majorEastAsia"/>
                <w:b w:val="0"/>
                <w:bCs/>
                <w:color w:val="000000"/>
                <w:sz w:val="15"/>
                <w:szCs w:val="15"/>
              </w:rPr>
            </w:pPr>
            <w:r>
              <w:rPr>
                <w:rFonts w:hint="eastAsia" w:asciiTheme="majorEastAsia" w:hAnsiTheme="majorEastAsia" w:eastAsiaTheme="majorEastAsia" w:cstheme="majorEastAsia"/>
                <w:b w:val="0"/>
                <w:bCs/>
                <w:color w:val="000000"/>
                <w:sz w:val="15"/>
                <w:szCs w:val="15"/>
              </w:rPr>
              <w:t xml:space="preserve">11.28 </w:t>
            </w:r>
          </w:p>
        </w:tc>
        <w:tc>
          <w:tcPr>
            <w:tcW w:w="2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CD1831">
            <w:pPr>
              <w:keepNext w:val="0"/>
              <w:keepLines w:val="0"/>
              <w:pageBreakBefore w:val="0"/>
              <w:widowControl/>
              <w:kinsoku/>
              <w:wordWrap/>
              <w:overflowPunct/>
              <w:topLinePunct w:val="0"/>
              <w:autoSpaceDE/>
              <w:autoSpaceDN/>
              <w:bidi w:val="0"/>
              <w:adjustRightInd/>
              <w:snapToGrid/>
              <w:spacing w:line="180" w:lineRule="exact"/>
              <w:textAlignment w:val="center"/>
              <w:rPr>
                <w:rFonts w:hint="eastAsia" w:asciiTheme="majorEastAsia" w:hAnsiTheme="majorEastAsia" w:eastAsiaTheme="majorEastAsia" w:cstheme="majorEastAsia"/>
                <w:b w:val="0"/>
                <w:bCs/>
                <w:color w:val="000000"/>
                <w:sz w:val="15"/>
                <w:szCs w:val="15"/>
              </w:rPr>
            </w:pPr>
            <w:r>
              <w:rPr>
                <w:rFonts w:hint="eastAsia" w:asciiTheme="majorEastAsia" w:hAnsiTheme="majorEastAsia" w:eastAsiaTheme="majorEastAsia" w:cstheme="majorEastAsia"/>
                <w:b w:val="0"/>
                <w:bCs/>
                <w:color w:val="000000"/>
                <w:sz w:val="15"/>
                <w:szCs w:val="15"/>
              </w:rPr>
              <w:t>31022</w:t>
            </w:r>
          </w:p>
        </w:tc>
        <w:tc>
          <w:tcPr>
            <w:tcW w:w="11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30755F">
            <w:pPr>
              <w:keepNext w:val="0"/>
              <w:keepLines w:val="0"/>
              <w:pageBreakBefore w:val="0"/>
              <w:widowControl/>
              <w:kinsoku/>
              <w:wordWrap/>
              <w:overflowPunct/>
              <w:topLinePunct w:val="0"/>
              <w:autoSpaceDE/>
              <w:autoSpaceDN/>
              <w:bidi w:val="0"/>
              <w:adjustRightInd/>
              <w:snapToGrid/>
              <w:spacing w:line="180" w:lineRule="exact"/>
              <w:textAlignment w:val="center"/>
              <w:rPr>
                <w:rFonts w:hint="eastAsia" w:asciiTheme="majorEastAsia" w:hAnsiTheme="majorEastAsia" w:eastAsiaTheme="majorEastAsia" w:cstheme="majorEastAsia"/>
                <w:b w:val="0"/>
                <w:bCs/>
                <w:color w:val="000000"/>
                <w:sz w:val="15"/>
                <w:szCs w:val="15"/>
              </w:rPr>
            </w:pPr>
            <w:r>
              <w:rPr>
                <w:rFonts w:hint="eastAsia" w:asciiTheme="majorEastAsia" w:hAnsiTheme="majorEastAsia" w:eastAsiaTheme="majorEastAsia" w:cstheme="majorEastAsia"/>
                <w:b w:val="0"/>
                <w:bCs/>
                <w:color w:val="000000"/>
                <w:sz w:val="15"/>
                <w:szCs w:val="15"/>
              </w:rPr>
              <w:t xml:space="preserve">  无形资产购置</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FF1DEC">
            <w:pPr>
              <w:keepNext w:val="0"/>
              <w:keepLines w:val="0"/>
              <w:pageBreakBefore w:val="0"/>
              <w:widowControl/>
              <w:kinsoku/>
              <w:wordWrap/>
              <w:overflowPunct/>
              <w:topLinePunct w:val="0"/>
              <w:autoSpaceDE/>
              <w:autoSpaceDN/>
              <w:bidi w:val="0"/>
              <w:adjustRightInd/>
              <w:snapToGrid/>
              <w:spacing w:line="180" w:lineRule="exact"/>
              <w:textAlignment w:val="center"/>
              <w:rPr>
                <w:rFonts w:hint="eastAsia" w:asciiTheme="majorEastAsia" w:hAnsiTheme="majorEastAsia" w:eastAsiaTheme="majorEastAsia" w:cstheme="majorEastAsia"/>
                <w:b w:val="0"/>
                <w:bCs/>
                <w:color w:val="000000"/>
                <w:sz w:val="15"/>
                <w:szCs w:val="15"/>
              </w:rPr>
            </w:pPr>
            <w:r>
              <w:rPr>
                <w:rFonts w:hint="eastAsia" w:asciiTheme="majorEastAsia" w:hAnsiTheme="majorEastAsia" w:eastAsiaTheme="majorEastAsia" w:cstheme="majorEastAsia"/>
                <w:b w:val="0"/>
                <w:bCs/>
                <w:color w:val="000000"/>
                <w:sz w:val="15"/>
                <w:szCs w:val="15"/>
              </w:rPr>
              <w:t xml:space="preserve"> </w:t>
            </w:r>
          </w:p>
        </w:tc>
      </w:tr>
      <w:tr w14:paraId="31986201">
        <w:tblPrEx>
          <w:tblCellMar>
            <w:top w:w="0" w:type="dxa"/>
            <w:left w:w="0" w:type="dxa"/>
            <w:bottom w:w="0" w:type="dxa"/>
            <w:right w:w="0" w:type="dxa"/>
          </w:tblCellMar>
        </w:tblPrEx>
        <w:trPr>
          <w:trHeight w:val="227" w:hRule="exact"/>
        </w:trPr>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CB136A">
            <w:pPr>
              <w:keepNext w:val="0"/>
              <w:keepLines w:val="0"/>
              <w:pageBreakBefore w:val="0"/>
              <w:widowControl/>
              <w:kinsoku/>
              <w:wordWrap/>
              <w:overflowPunct/>
              <w:topLinePunct w:val="0"/>
              <w:autoSpaceDE/>
              <w:autoSpaceDN/>
              <w:bidi w:val="0"/>
              <w:adjustRightInd/>
              <w:snapToGrid/>
              <w:spacing w:line="180" w:lineRule="exact"/>
              <w:textAlignment w:val="center"/>
              <w:rPr>
                <w:rFonts w:hint="eastAsia" w:asciiTheme="majorEastAsia" w:hAnsiTheme="majorEastAsia" w:eastAsiaTheme="majorEastAsia" w:cstheme="majorEastAsia"/>
                <w:b w:val="0"/>
                <w:bCs/>
                <w:color w:val="000000"/>
                <w:sz w:val="15"/>
                <w:szCs w:val="15"/>
              </w:rPr>
            </w:pPr>
            <w:r>
              <w:rPr>
                <w:rFonts w:hint="eastAsia" w:asciiTheme="majorEastAsia" w:hAnsiTheme="majorEastAsia" w:eastAsiaTheme="majorEastAsia" w:cstheme="majorEastAsia"/>
                <w:b w:val="0"/>
                <w:bCs/>
                <w:color w:val="000000"/>
                <w:sz w:val="15"/>
                <w:szCs w:val="15"/>
              </w:rPr>
              <w:t>30302</w:t>
            </w:r>
          </w:p>
        </w:tc>
        <w:tc>
          <w:tcPr>
            <w:tcW w:w="9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421707">
            <w:pPr>
              <w:keepNext w:val="0"/>
              <w:keepLines w:val="0"/>
              <w:pageBreakBefore w:val="0"/>
              <w:widowControl/>
              <w:kinsoku/>
              <w:wordWrap/>
              <w:overflowPunct/>
              <w:topLinePunct w:val="0"/>
              <w:autoSpaceDE/>
              <w:autoSpaceDN/>
              <w:bidi w:val="0"/>
              <w:adjustRightInd/>
              <w:snapToGrid/>
              <w:spacing w:line="180" w:lineRule="exact"/>
              <w:textAlignment w:val="center"/>
              <w:rPr>
                <w:rFonts w:hint="eastAsia" w:asciiTheme="majorEastAsia" w:hAnsiTheme="majorEastAsia" w:eastAsiaTheme="majorEastAsia" w:cstheme="majorEastAsia"/>
                <w:b w:val="0"/>
                <w:bCs/>
                <w:color w:val="000000"/>
                <w:sz w:val="15"/>
                <w:szCs w:val="15"/>
              </w:rPr>
            </w:pPr>
            <w:r>
              <w:rPr>
                <w:rFonts w:hint="eastAsia" w:asciiTheme="majorEastAsia" w:hAnsiTheme="majorEastAsia" w:eastAsiaTheme="majorEastAsia" w:cstheme="majorEastAsia"/>
                <w:b w:val="0"/>
                <w:bCs/>
                <w:color w:val="000000"/>
                <w:sz w:val="15"/>
                <w:szCs w:val="15"/>
              </w:rPr>
              <w:t xml:space="preserve">  退休费</w:t>
            </w:r>
          </w:p>
        </w:tc>
        <w:tc>
          <w:tcPr>
            <w:tcW w:w="5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894AC3">
            <w:pPr>
              <w:keepNext w:val="0"/>
              <w:keepLines w:val="0"/>
              <w:pageBreakBefore w:val="0"/>
              <w:widowControl/>
              <w:kinsoku/>
              <w:wordWrap/>
              <w:overflowPunct/>
              <w:topLinePunct w:val="0"/>
              <w:autoSpaceDE/>
              <w:autoSpaceDN/>
              <w:bidi w:val="0"/>
              <w:adjustRightInd/>
              <w:snapToGrid/>
              <w:spacing w:line="180" w:lineRule="exact"/>
              <w:textAlignment w:val="center"/>
              <w:rPr>
                <w:rFonts w:hint="eastAsia" w:asciiTheme="majorEastAsia" w:hAnsiTheme="majorEastAsia" w:eastAsiaTheme="majorEastAsia" w:cstheme="majorEastAsia"/>
                <w:b w:val="0"/>
                <w:bCs/>
                <w:color w:val="000000"/>
                <w:sz w:val="15"/>
                <w:szCs w:val="15"/>
              </w:rPr>
            </w:pPr>
            <w:r>
              <w:rPr>
                <w:rFonts w:hint="eastAsia" w:asciiTheme="majorEastAsia" w:hAnsiTheme="majorEastAsia" w:eastAsiaTheme="majorEastAsia" w:cstheme="majorEastAsia"/>
                <w:b w:val="0"/>
                <w:bCs/>
                <w:color w:val="000000"/>
                <w:sz w:val="15"/>
                <w:szCs w:val="15"/>
              </w:rPr>
              <w:t xml:space="preserve"> </w:t>
            </w:r>
          </w:p>
        </w:tc>
        <w:tc>
          <w:tcPr>
            <w:tcW w:w="2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3A1503">
            <w:pPr>
              <w:keepNext w:val="0"/>
              <w:keepLines w:val="0"/>
              <w:pageBreakBefore w:val="0"/>
              <w:widowControl/>
              <w:kinsoku/>
              <w:wordWrap/>
              <w:overflowPunct/>
              <w:topLinePunct w:val="0"/>
              <w:autoSpaceDE/>
              <w:autoSpaceDN/>
              <w:bidi w:val="0"/>
              <w:adjustRightInd/>
              <w:snapToGrid/>
              <w:spacing w:line="180" w:lineRule="exact"/>
              <w:textAlignment w:val="center"/>
              <w:rPr>
                <w:rFonts w:hint="eastAsia" w:asciiTheme="majorEastAsia" w:hAnsiTheme="majorEastAsia" w:eastAsiaTheme="majorEastAsia" w:cstheme="majorEastAsia"/>
                <w:b w:val="0"/>
                <w:bCs/>
                <w:color w:val="000000"/>
                <w:sz w:val="15"/>
                <w:szCs w:val="15"/>
              </w:rPr>
            </w:pPr>
            <w:r>
              <w:rPr>
                <w:rFonts w:hint="eastAsia" w:asciiTheme="majorEastAsia" w:hAnsiTheme="majorEastAsia" w:eastAsiaTheme="majorEastAsia" w:cstheme="majorEastAsia"/>
                <w:b w:val="0"/>
                <w:bCs/>
                <w:color w:val="000000"/>
                <w:sz w:val="15"/>
                <w:szCs w:val="15"/>
              </w:rPr>
              <w:t>30217</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4BC5B9">
            <w:pPr>
              <w:keepNext w:val="0"/>
              <w:keepLines w:val="0"/>
              <w:pageBreakBefore w:val="0"/>
              <w:widowControl/>
              <w:kinsoku/>
              <w:wordWrap/>
              <w:overflowPunct/>
              <w:topLinePunct w:val="0"/>
              <w:autoSpaceDE/>
              <w:autoSpaceDN/>
              <w:bidi w:val="0"/>
              <w:adjustRightInd/>
              <w:snapToGrid/>
              <w:spacing w:line="180" w:lineRule="exact"/>
              <w:textAlignment w:val="center"/>
              <w:rPr>
                <w:rFonts w:hint="eastAsia" w:asciiTheme="majorEastAsia" w:hAnsiTheme="majorEastAsia" w:eastAsiaTheme="majorEastAsia" w:cstheme="majorEastAsia"/>
                <w:b w:val="0"/>
                <w:bCs/>
                <w:color w:val="000000"/>
                <w:sz w:val="15"/>
                <w:szCs w:val="15"/>
              </w:rPr>
            </w:pPr>
            <w:r>
              <w:rPr>
                <w:rFonts w:hint="eastAsia" w:asciiTheme="majorEastAsia" w:hAnsiTheme="majorEastAsia" w:eastAsiaTheme="majorEastAsia" w:cstheme="majorEastAsia"/>
                <w:b w:val="0"/>
                <w:bCs/>
                <w:color w:val="000000"/>
                <w:sz w:val="15"/>
                <w:szCs w:val="15"/>
              </w:rPr>
              <w:t xml:space="preserve">  公务接待费</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1451BF">
            <w:pPr>
              <w:keepNext w:val="0"/>
              <w:keepLines w:val="0"/>
              <w:pageBreakBefore w:val="0"/>
              <w:widowControl/>
              <w:kinsoku/>
              <w:wordWrap/>
              <w:overflowPunct/>
              <w:topLinePunct w:val="0"/>
              <w:autoSpaceDE/>
              <w:autoSpaceDN/>
              <w:bidi w:val="0"/>
              <w:adjustRightInd/>
              <w:snapToGrid/>
              <w:spacing w:line="180" w:lineRule="exact"/>
              <w:textAlignment w:val="center"/>
              <w:rPr>
                <w:rFonts w:hint="eastAsia" w:asciiTheme="majorEastAsia" w:hAnsiTheme="majorEastAsia" w:eastAsiaTheme="majorEastAsia" w:cstheme="majorEastAsia"/>
                <w:b w:val="0"/>
                <w:bCs/>
                <w:color w:val="000000"/>
                <w:sz w:val="15"/>
                <w:szCs w:val="15"/>
              </w:rPr>
            </w:pPr>
            <w:r>
              <w:rPr>
                <w:rFonts w:hint="eastAsia" w:asciiTheme="majorEastAsia" w:hAnsiTheme="majorEastAsia" w:eastAsiaTheme="majorEastAsia" w:cstheme="majorEastAsia"/>
                <w:b w:val="0"/>
                <w:bCs/>
                <w:color w:val="000000"/>
                <w:sz w:val="15"/>
                <w:szCs w:val="15"/>
              </w:rPr>
              <w:t xml:space="preserve"> </w:t>
            </w:r>
          </w:p>
        </w:tc>
        <w:tc>
          <w:tcPr>
            <w:tcW w:w="2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08A5A5">
            <w:pPr>
              <w:keepNext w:val="0"/>
              <w:keepLines w:val="0"/>
              <w:pageBreakBefore w:val="0"/>
              <w:widowControl/>
              <w:kinsoku/>
              <w:wordWrap/>
              <w:overflowPunct/>
              <w:topLinePunct w:val="0"/>
              <w:autoSpaceDE/>
              <w:autoSpaceDN/>
              <w:bidi w:val="0"/>
              <w:adjustRightInd/>
              <w:snapToGrid/>
              <w:spacing w:line="180" w:lineRule="exact"/>
              <w:textAlignment w:val="center"/>
              <w:rPr>
                <w:rFonts w:hint="eastAsia" w:asciiTheme="majorEastAsia" w:hAnsiTheme="majorEastAsia" w:eastAsiaTheme="majorEastAsia" w:cstheme="majorEastAsia"/>
                <w:b w:val="0"/>
                <w:bCs/>
                <w:color w:val="000000"/>
                <w:sz w:val="15"/>
                <w:szCs w:val="15"/>
              </w:rPr>
            </w:pPr>
            <w:r>
              <w:rPr>
                <w:rFonts w:hint="eastAsia" w:asciiTheme="majorEastAsia" w:hAnsiTheme="majorEastAsia" w:eastAsiaTheme="majorEastAsia" w:cstheme="majorEastAsia"/>
                <w:b w:val="0"/>
                <w:bCs/>
                <w:color w:val="000000"/>
                <w:sz w:val="15"/>
                <w:szCs w:val="15"/>
              </w:rPr>
              <w:t>31099</w:t>
            </w:r>
          </w:p>
        </w:tc>
        <w:tc>
          <w:tcPr>
            <w:tcW w:w="11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2C51D4">
            <w:pPr>
              <w:keepNext w:val="0"/>
              <w:keepLines w:val="0"/>
              <w:pageBreakBefore w:val="0"/>
              <w:widowControl/>
              <w:kinsoku/>
              <w:wordWrap/>
              <w:overflowPunct/>
              <w:topLinePunct w:val="0"/>
              <w:autoSpaceDE/>
              <w:autoSpaceDN/>
              <w:bidi w:val="0"/>
              <w:adjustRightInd/>
              <w:snapToGrid/>
              <w:spacing w:line="180" w:lineRule="exact"/>
              <w:textAlignment w:val="center"/>
              <w:rPr>
                <w:rFonts w:hint="eastAsia" w:asciiTheme="majorEastAsia" w:hAnsiTheme="majorEastAsia" w:eastAsiaTheme="majorEastAsia" w:cstheme="majorEastAsia"/>
                <w:b w:val="0"/>
                <w:bCs/>
                <w:color w:val="000000"/>
                <w:sz w:val="15"/>
                <w:szCs w:val="15"/>
              </w:rPr>
            </w:pPr>
            <w:r>
              <w:rPr>
                <w:rFonts w:hint="eastAsia" w:asciiTheme="majorEastAsia" w:hAnsiTheme="majorEastAsia" w:eastAsiaTheme="majorEastAsia" w:cstheme="majorEastAsia"/>
                <w:b w:val="0"/>
                <w:bCs/>
                <w:color w:val="000000"/>
                <w:sz w:val="15"/>
                <w:szCs w:val="15"/>
              </w:rPr>
              <w:t xml:space="preserve">  其他资本性支出</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1580D3">
            <w:pPr>
              <w:keepNext w:val="0"/>
              <w:keepLines w:val="0"/>
              <w:pageBreakBefore w:val="0"/>
              <w:widowControl/>
              <w:kinsoku/>
              <w:wordWrap/>
              <w:overflowPunct/>
              <w:topLinePunct w:val="0"/>
              <w:autoSpaceDE/>
              <w:autoSpaceDN/>
              <w:bidi w:val="0"/>
              <w:adjustRightInd/>
              <w:snapToGrid/>
              <w:spacing w:line="180" w:lineRule="exact"/>
              <w:textAlignment w:val="center"/>
              <w:rPr>
                <w:rFonts w:hint="eastAsia" w:asciiTheme="majorEastAsia" w:hAnsiTheme="majorEastAsia" w:eastAsiaTheme="majorEastAsia" w:cstheme="majorEastAsia"/>
                <w:b w:val="0"/>
                <w:bCs/>
                <w:color w:val="000000"/>
                <w:sz w:val="15"/>
                <w:szCs w:val="15"/>
              </w:rPr>
            </w:pPr>
            <w:r>
              <w:rPr>
                <w:rFonts w:hint="eastAsia" w:asciiTheme="majorEastAsia" w:hAnsiTheme="majorEastAsia" w:eastAsiaTheme="majorEastAsia" w:cstheme="majorEastAsia"/>
                <w:b w:val="0"/>
                <w:bCs/>
                <w:color w:val="000000"/>
                <w:sz w:val="15"/>
                <w:szCs w:val="15"/>
              </w:rPr>
              <w:t xml:space="preserve"> </w:t>
            </w:r>
          </w:p>
        </w:tc>
      </w:tr>
      <w:tr w14:paraId="1F2AD157">
        <w:tblPrEx>
          <w:tblCellMar>
            <w:top w:w="0" w:type="dxa"/>
            <w:left w:w="0" w:type="dxa"/>
            <w:bottom w:w="0" w:type="dxa"/>
            <w:right w:w="0" w:type="dxa"/>
          </w:tblCellMar>
        </w:tblPrEx>
        <w:trPr>
          <w:trHeight w:val="227" w:hRule="exact"/>
        </w:trPr>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8946AA">
            <w:pPr>
              <w:keepNext w:val="0"/>
              <w:keepLines w:val="0"/>
              <w:pageBreakBefore w:val="0"/>
              <w:widowControl/>
              <w:kinsoku/>
              <w:wordWrap/>
              <w:overflowPunct/>
              <w:topLinePunct w:val="0"/>
              <w:autoSpaceDE/>
              <w:autoSpaceDN/>
              <w:bidi w:val="0"/>
              <w:adjustRightInd/>
              <w:snapToGrid/>
              <w:spacing w:line="180" w:lineRule="exact"/>
              <w:textAlignment w:val="center"/>
              <w:rPr>
                <w:rFonts w:hint="eastAsia" w:asciiTheme="majorEastAsia" w:hAnsiTheme="majorEastAsia" w:eastAsiaTheme="majorEastAsia" w:cstheme="majorEastAsia"/>
                <w:b w:val="0"/>
                <w:bCs/>
                <w:color w:val="000000"/>
                <w:sz w:val="15"/>
                <w:szCs w:val="15"/>
              </w:rPr>
            </w:pPr>
            <w:r>
              <w:rPr>
                <w:rFonts w:hint="eastAsia" w:asciiTheme="majorEastAsia" w:hAnsiTheme="majorEastAsia" w:eastAsiaTheme="majorEastAsia" w:cstheme="majorEastAsia"/>
                <w:b w:val="0"/>
                <w:bCs/>
                <w:color w:val="000000"/>
                <w:sz w:val="15"/>
                <w:szCs w:val="15"/>
              </w:rPr>
              <w:t>30303</w:t>
            </w:r>
          </w:p>
        </w:tc>
        <w:tc>
          <w:tcPr>
            <w:tcW w:w="9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980BA2">
            <w:pPr>
              <w:keepNext w:val="0"/>
              <w:keepLines w:val="0"/>
              <w:pageBreakBefore w:val="0"/>
              <w:widowControl/>
              <w:kinsoku/>
              <w:wordWrap/>
              <w:overflowPunct/>
              <w:topLinePunct w:val="0"/>
              <w:autoSpaceDE/>
              <w:autoSpaceDN/>
              <w:bidi w:val="0"/>
              <w:adjustRightInd/>
              <w:snapToGrid/>
              <w:spacing w:line="180" w:lineRule="exact"/>
              <w:textAlignment w:val="center"/>
              <w:rPr>
                <w:rFonts w:hint="eastAsia" w:asciiTheme="majorEastAsia" w:hAnsiTheme="majorEastAsia" w:eastAsiaTheme="majorEastAsia" w:cstheme="majorEastAsia"/>
                <w:b w:val="0"/>
                <w:bCs/>
                <w:color w:val="000000"/>
                <w:sz w:val="15"/>
                <w:szCs w:val="15"/>
              </w:rPr>
            </w:pPr>
            <w:r>
              <w:rPr>
                <w:rFonts w:hint="eastAsia" w:asciiTheme="majorEastAsia" w:hAnsiTheme="majorEastAsia" w:eastAsiaTheme="majorEastAsia" w:cstheme="majorEastAsia"/>
                <w:b w:val="0"/>
                <w:bCs/>
                <w:color w:val="000000"/>
                <w:sz w:val="15"/>
                <w:szCs w:val="15"/>
              </w:rPr>
              <w:t xml:space="preserve">  退职（役）费</w:t>
            </w:r>
          </w:p>
        </w:tc>
        <w:tc>
          <w:tcPr>
            <w:tcW w:w="5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66C664">
            <w:pPr>
              <w:keepNext w:val="0"/>
              <w:keepLines w:val="0"/>
              <w:pageBreakBefore w:val="0"/>
              <w:widowControl/>
              <w:kinsoku/>
              <w:wordWrap/>
              <w:overflowPunct/>
              <w:topLinePunct w:val="0"/>
              <w:autoSpaceDE/>
              <w:autoSpaceDN/>
              <w:bidi w:val="0"/>
              <w:adjustRightInd/>
              <w:snapToGrid/>
              <w:spacing w:line="180" w:lineRule="exact"/>
              <w:textAlignment w:val="center"/>
              <w:rPr>
                <w:rFonts w:hint="eastAsia" w:asciiTheme="majorEastAsia" w:hAnsiTheme="majorEastAsia" w:eastAsiaTheme="majorEastAsia" w:cstheme="majorEastAsia"/>
                <w:b w:val="0"/>
                <w:bCs/>
                <w:color w:val="000000"/>
                <w:sz w:val="15"/>
                <w:szCs w:val="15"/>
              </w:rPr>
            </w:pPr>
            <w:r>
              <w:rPr>
                <w:rFonts w:hint="eastAsia" w:asciiTheme="majorEastAsia" w:hAnsiTheme="majorEastAsia" w:eastAsiaTheme="majorEastAsia" w:cstheme="majorEastAsia"/>
                <w:b w:val="0"/>
                <w:bCs/>
                <w:color w:val="000000"/>
                <w:sz w:val="15"/>
                <w:szCs w:val="15"/>
              </w:rPr>
              <w:t xml:space="preserve"> </w:t>
            </w:r>
          </w:p>
        </w:tc>
        <w:tc>
          <w:tcPr>
            <w:tcW w:w="2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4E05C5">
            <w:pPr>
              <w:keepNext w:val="0"/>
              <w:keepLines w:val="0"/>
              <w:pageBreakBefore w:val="0"/>
              <w:widowControl/>
              <w:kinsoku/>
              <w:wordWrap/>
              <w:overflowPunct/>
              <w:topLinePunct w:val="0"/>
              <w:autoSpaceDE/>
              <w:autoSpaceDN/>
              <w:bidi w:val="0"/>
              <w:adjustRightInd/>
              <w:snapToGrid/>
              <w:spacing w:line="180" w:lineRule="exact"/>
              <w:textAlignment w:val="center"/>
              <w:rPr>
                <w:rFonts w:hint="eastAsia" w:asciiTheme="majorEastAsia" w:hAnsiTheme="majorEastAsia" w:eastAsiaTheme="majorEastAsia" w:cstheme="majorEastAsia"/>
                <w:b w:val="0"/>
                <w:bCs/>
                <w:color w:val="000000"/>
                <w:sz w:val="15"/>
                <w:szCs w:val="15"/>
              </w:rPr>
            </w:pPr>
            <w:r>
              <w:rPr>
                <w:rFonts w:hint="eastAsia" w:asciiTheme="majorEastAsia" w:hAnsiTheme="majorEastAsia" w:eastAsiaTheme="majorEastAsia" w:cstheme="majorEastAsia"/>
                <w:b w:val="0"/>
                <w:bCs/>
                <w:color w:val="000000"/>
                <w:sz w:val="15"/>
                <w:szCs w:val="15"/>
              </w:rPr>
              <w:t>30218</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55439E">
            <w:pPr>
              <w:keepNext w:val="0"/>
              <w:keepLines w:val="0"/>
              <w:pageBreakBefore w:val="0"/>
              <w:widowControl/>
              <w:kinsoku/>
              <w:wordWrap/>
              <w:overflowPunct/>
              <w:topLinePunct w:val="0"/>
              <w:autoSpaceDE/>
              <w:autoSpaceDN/>
              <w:bidi w:val="0"/>
              <w:adjustRightInd/>
              <w:snapToGrid/>
              <w:spacing w:line="180" w:lineRule="exact"/>
              <w:textAlignment w:val="center"/>
              <w:rPr>
                <w:rFonts w:hint="eastAsia" w:asciiTheme="majorEastAsia" w:hAnsiTheme="majorEastAsia" w:eastAsiaTheme="majorEastAsia" w:cstheme="majorEastAsia"/>
                <w:b w:val="0"/>
                <w:bCs/>
                <w:color w:val="000000"/>
                <w:sz w:val="15"/>
                <w:szCs w:val="15"/>
              </w:rPr>
            </w:pPr>
            <w:r>
              <w:rPr>
                <w:rFonts w:hint="eastAsia" w:asciiTheme="majorEastAsia" w:hAnsiTheme="majorEastAsia" w:eastAsiaTheme="majorEastAsia" w:cstheme="majorEastAsia"/>
                <w:b w:val="0"/>
                <w:bCs/>
                <w:color w:val="000000"/>
                <w:sz w:val="15"/>
                <w:szCs w:val="15"/>
              </w:rPr>
              <w:t xml:space="preserve">  专用材料费</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CE7678">
            <w:pPr>
              <w:keepNext w:val="0"/>
              <w:keepLines w:val="0"/>
              <w:pageBreakBefore w:val="0"/>
              <w:widowControl/>
              <w:kinsoku/>
              <w:wordWrap/>
              <w:overflowPunct/>
              <w:topLinePunct w:val="0"/>
              <w:autoSpaceDE/>
              <w:autoSpaceDN/>
              <w:bidi w:val="0"/>
              <w:adjustRightInd/>
              <w:snapToGrid/>
              <w:spacing w:line="180" w:lineRule="exact"/>
              <w:textAlignment w:val="center"/>
              <w:rPr>
                <w:rFonts w:hint="eastAsia" w:asciiTheme="majorEastAsia" w:hAnsiTheme="majorEastAsia" w:eastAsiaTheme="majorEastAsia" w:cstheme="majorEastAsia"/>
                <w:b w:val="0"/>
                <w:bCs/>
                <w:color w:val="000000"/>
                <w:sz w:val="15"/>
                <w:szCs w:val="15"/>
              </w:rPr>
            </w:pPr>
            <w:r>
              <w:rPr>
                <w:rFonts w:hint="eastAsia" w:asciiTheme="majorEastAsia" w:hAnsiTheme="majorEastAsia" w:eastAsiaTheme="majorEastAsia" w:cstheme="majorEastAsia"/>
                <w:b w:val="0"/>
                <w:bCs/>
                <w:color w:val="000000"/>
                <w:sz w:val="15"/>
                <w:szCs w:val="15"/>
              </w:rPr>
              <w:t xml:space="preserve">0.01 </w:t>
            </w:r>
          </w:p>
        </w:tc>
        <w:tc>
          <w:tcPr>
            <w:tcW w:w="2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BFC932">
            <w:pPr>
              <w:keepNext w:val="0"/>
              <w:keepLines w:val="0"/>
              <w:pageBreakBefore w:val="0"/>
              <w:widowControl/>
              <w:kinsoku/>
              <w:wordWrap/>
              <w:overflowPunct/>
              <w:topLinePunct w:val="0"/>
              <w:autoSpaceDE/>
              <w:autoSpaceDN/>
              <w:bidi w:val="0"/>
              <w:adjustRightInd/>
              <w:snapToGrid/>
              <w:spacing w:line="180" w:lineRule="exact"/>
              <w:textAlignment w:val="center"/>
              <w:rPr>
                <w:rFonts w:hint="eastAsia" w:asciiTheme="majorEastAsia" w:hAnsiTheme="majorEastAsia" w:eastAsiaTheme="majorEastAsia" w:cstheme="majorEastAsia"/>
                <w:b w:val="0"/>
                <w:bCs/>
                <w:color w:val="000000"/>
                <w:sz w:val="15"/>
                <w:szCs w:val="15"/>
              </w:rPr>
            </w:pPr>
            <w:r>
              <w:rPr>
                <w:rFonts w:hint="eastAsia" w:asciiTheme="majorEastAsia" w:hAnsiTheme="majorEastAsia" w:eastAsiaTheme="majorEastAsia" w:cstheme="majorEastAsia"/>
                <w:b w:val="0"/>
                <w:bCs/>
                <w:color w:val="000000"/>
                <w:sz w:val="15"/>
                <w:szCs w:val="15"/>
              </w:rPr>
              <w:t>312</w:t>
            </w:r>
          </w:p>
        </w:tc>
        <w:tc>
          <w:tcPr>
            <w:tcW w:w="11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7A3C91">
            <w:pPr>
              <w:keepNext w:val="0"/>
              <w:keepLines w:val="0"/>
              <w:pageBreakBefore w:val="0"/>
              <w:widowControl/>
              <w:kinsoku/>
              <w:wordWrap/>
              <w:overflowPunct/>
              <w:topLinePunct w:val="0"/>
              <w:autoSpaceDE/>
              <w:autoSpaceDN/>
              <w:bidi w:val="0"/>
              <w:adjustRightInd/>
              <w:snapToGrid/>
              <w:spacing w:line="180" w:lineRule="exact"/>
              <w:textAlignment w:val="center"/>
              <w:rPr>
                <w:rFonts w:hint="eastAsia" w:asciiTheme="majorEastAsia" w:hAnsiTheme="majorEastAsia" w:eastAsiaTheme="majorEastAsia" w:cstheme="majorEastAsia"/>
                <w:b w:val="0"/>
                <w:bCs/>
                <w:color w:val="000000"/>
                <w:sz w:val="15"/>
                <w:szCs w:val="15"/>
              </w:rPr>
            </w:pPr>
            <w:r>
              <w:rPr>
                <w:rFonts w:hint="eastAsia" w:asciiTheme="majorEastAsia" w:hAnsiTheme="majorEastAsia" w:eastAsiaTheme="majorEastAsia" w:cstheme="majorEastAsia"/>
                <w:b w:val="0"/>
                <w:bCs/>
                <w:color w:val="000000"/>
                <w:sz w:val="15"/>
                <w:szCs w:val="15"/>
              </w:rPr>
              <w:t>对企业补助</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BB4848">
            <w:pPr>
              <w:keepNext w:val="0"/>
              <w:keepLines w:val="0"/>
              <w:pageBreakBefore w:val="0"/>
              <w:widowControl/>
              <w:kinsoku/>
              <w:wordWrap/>
              <w:overflowPunct/>
              <w:topLinePunct w:val="0"/>
              <w:autoSpaceDE/>
              <w:autoSpaceDN/>
              <w:bidi w:val="0"/>
              <w:adjustRightInd/>
              <w:snapToGrid/>
              <w:spacing w:line="180" w:lineRule="exact"/>
              <w:textAlignment w:val="center"/>
              <w:rPr>
                <w:rFonts w:hint="eastAsia" w:asciiTheme="majorEastAsia" w:hAnsiTheme="majorEastAsia" w:eastAsiaTheme="majorEastAsia" w:cstheme="majorEastAsia"/>
                <w:b w:val="0"/>
                <w:bCs/>
                <w:color w:val="000000"/>
                <w:sz w:val="15"/>
                <w:szCs w:val="15"/>
              </w:rPr>
            </w:pPr>
            <w:r>
              <w:rPr>
                <w:rFonts w:hint="eastAsia" w:asciiTheme="majorEastAsia" w:hAnsiTheme="majorEastAsia" w:eastAsiaTheme="majorEastAsia" w:cstheme="majorEastAsia"/>
                <w:b w:val="0"/>
                <w:bCs/>
                <w:color w:val="000000"/>
                <w:sz w:val="15"/>
                <w:szCs w:val="15"/>
              </w:rPr>
              <w:t xml:space="preserve"> </w:t>
            </w:r>
          </w:p>
        </w:tc>
      </w:tr>
      <w:tr w14:paraId="17A55068">
        <w:tblPrEx>
          <w:tblCellMar>
            <w:top w:w="0" w:type="dxa"/>
            <w:left w:w="0" w:type="dxa"/>
            <w:bottom w:w="0" w:type="dxa"/>
            <w:right w:w="0" w:type="dxa"/>
          </w:tblCellMar>
        </w:tblPrEx>
        <w:trPr>
          <w:trHeight w:val="227" w:hRule="exact"/>
        </w:trPr>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EFFB72">
            <w:pPr>
              <w:keepNext w:val="0"/>
              <w:keepLines w:val="0"/>
              <w:pageBreakBefore w:val="0"/>
              <w:widowControl/>
              <w:kinsoku/>
              <w:wordWrap/>
              <w:overflowPunct/>
              <w:topLinePunct w:val="0"/>
              <w:autoSpaceDE/>
              <w:autoSpaceDN/>
              <w:bidi w:val="0"/>
              <w:adjustRightInd/>
              <w:snapToGrid/>
              <w:spacing w:line="180" w:lineRule="exact"/>
              <w:textAlignment w:val="center"/>
              <w:rPr>
                <w:rFonts w:hint="eastAsia" w:asciiTheme="majorEastAsia" w:hAnsiTheme="majorEastAsia" w:eastAsiaTheme="majorEastAsia" w:cstheme="majorEastAsia"/>
                <w:b w:val="0"/>
                <w:bCs/>
                <w:color w:val="000000"/>
                <w:sz w:val="15"/>
                <w:szCs w:val="15"/>
              </w:rPr>
            </w:pPr>
            <w:r>
              <w:rPr>
                <w:rFonts w:hint="eastAsia" w:asciiTheme="majorEastAsia" w:hAnsiTheme="majorEastAsia" w:eastAsiaTheme="majorEastAsia" w:cstheme="majorEastAsia"/>
                <w:b w:val="0"/>
                <w:bCs/>
                <w:color w:val="000000"/>
                <w:sz w:val="15"/>
                <w:szCs w:val="15"/>
              </w:rPr>
              <w:t>30304</w:t>
            </w:r>
          </w:p>
        </w:tc>
        <w:tc>
          <w:tcPr>
            <w:tcW w:w="9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B05456">
            <w:pPr>
              <w:keepNext w:val="0"/>
              <w:keepLines w:val="0"/>
              <w:pageBreakBefore w:val="0"/>
              <w:widowControl/>
              <w:kinsoku/>
              <w:wordWrap/>
              <w:overflowPunct/>
              <w:topLinePunct w:val="0"/>
              <w:autoSpaceDE/>
              <w:autoSpaceDN/>
              <w:bidi w:val="0"/>
              <w:adjustRightInd/>
              <w:snapToGrid/>
              <w:spacing w:line="180" w:lineRule="exact"/>
              <w:textAlignment w:val="center"/>
              <w:rPr>
                <w:rFonts w:hint="eastAsia" w:asciiTheme="majorEastAsia" w:hAnsiTheme="majorEastAsia" w:eastAsiaTheme="majorEastAsia" w:cstheme="majorEastAsia"/>
                <w:b w:val="0"/>
                <w:bCs/>
                <w:color w:val="000000"/>
                <w:sz w:val="15"/>
                <w:szCs w:val="15"/>
              </w:rPr>
            </w:pPr>
            <w:r>
              <w:rPr>
                <w:rFonts w:hint="eastAsia" w:asciiTheme="majorEastAsia" w:hAnsiTheme="majorEastAsia" w:eastAsiaTheme="majorEastAsia" w:cstheme="majorEastAsia"/>
                <w:b w:val="0"/>
                <w:bCs/>
                <w:color w:val="000000"/>
                <w:sz w:val="15"/>
                <w:szCs w:val="15"/>
              </w:rPr>
              <w:t xml:space="preserve">  抚恤金</w:t>
            </w:r>
          </w:p>
        </w:tc>
        <w:tc>
          <w:tcPr>
            <w:tcW w:w="5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E616BC">
            <w:pPr>
              <w:keepNext w:val="0"/>
              <w:keepLines w:val="0"/>
              <w:pageBreakBefore w:val="0"/>
              <w:widowControl/>
              <w:kinsoku/>
              <w:wordWrap/>
              <w:overflowPunct/>
              <w:topLinePunct w:val="0"/>
              <w:autoSpaceDE/>
              <w:autoSpaceDN/>
              <w:bidi w:val="0"/>
              <w:adjustRightInd/>
              <w:snapToGrid/>
              <w:spacing w:line="180" w:lineRule="exact"/>
              <w:textAlignment w:val="center"/>
              <w:rPr>
                <w:rFonts w:hint="eastAsia" w:asciiTheme="majorEastAsia" w:hAnsiTheme="majorEastAsia" w:eastAsiaTheme="majorEastAsia" w:cstheme="majorEastAsia"/>
                <w:b w:val="0"/>
                <w:bCs/>
                <w:color w:val="000000"/>
                <w:sz w:val="15"/>
                <w:szCs w:val="15"/>
              </w:rPr>
            </w:pPr>
            <w:r>
              <w:rPr>
                <w:rFonts w:hint="eastAsia" w:asciiTheme="majorEastAsia" w:hAnsiTheme="majorEastAsia" w:eastAsiaTheme="majorEastAsia" w:cstheme="majorEastAsia"/>
                <w:b w:val="0"/>
                <w:bCs/>
                <w:color w:val="000000"/>
                <w:sz w:val="15"/>
                <w:szCs w:val="15"/>
              </w:rPr>
              <w:t xml:space="preserve">30.83 </w:t>
            </w:r>
          </w:p>
        </w:tc>
        <w:tc>
          <w:tcPr>
            <w:tcW w:w="2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E38E1F">
            <w:pPr>
              <w:keepNext w:val="0"/>
              <w:keepLines w:val="0"/>
              <w:pageBreakBefore w:val="0"/>
              <w:widowControl/>
              <w:kinsoku/>
              <w:wordWrap/>
              <w:overflowPunct/>
              <w:topLinePunct w:val="0"/>
              <w:autoSpaceDE/>
              <w:autoSpaceDN/>
              <w:bidi w:val="0"/>
              <w:adjustRightInd/>
              <w:snapToGrid/>
              <w:spacing w:line="180" w:lineRule="exact"/>
              <w:textAlignment w:val="center"/>
              <w:rPr>
                <w:rFonts w:hint="eastAsia" w:asciiTheme="majorEastAsia" w:hAnsiTheme="majorEastAsia" w:eastAsiaTheme="majorEastAsia" w:cstheme="majorEastAsia"/>
                <w:b w:val="0"/>
                <w:bCs/>
                <w:color w:val="000000"/>
                <w:sz w:val="15"/>
                <w:szCs w:val="15"/>
              </w:rPr>
            </w:pPr>
            <w:r>
              <w:rPr>
                <w:rFonts w:hint="eastAsia" w:asciiTheme="majorEastAsia" w:hAnsiTheme="majorEastAsia" w:eastAsiaTheme="majorEastAsia" w:cstheme="majorEastAsia"/>
                <w:b w:val="0"/>
                <w:bCs/>
                <w:color w:val="000000"/>
                <w:sz w:val="15"/>
                <w:szCs w:val="15"/>
              </w:rPr>
              <w:t>30224</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C5740F">
            <w:pPr>
              <w:keepNext w:val="0"/>
              <w:keepLines w:val="0"/>
              <w:pageBreakBefore w:val="0"/>
              <w:widowControl/>
              <w:kinsoku/>
              <w:wordWrap/>
              <w:overflowPunct/>
              <w:topLinePunct w:val="0"/>
              <w:autoSpaceDE/>
              <w:autoSpaceDN/>
              <w:bidi w:val="0"/>
              <w:adjustRightInd/>
              <w:snapToGrid/>
              <w:spacing w:line="180" w:lineRule="exact"/>
              <w:textAlignment w:val="center"/>
              <w:rPr>
                <w:rFonts w:hint="eastAsia" w:asciiTheme="majorEastAsia" w:hAnsiTheme="majorEastAsia" w:eastAsiaTheme="majorEastAsia" w:cstheme="majorEastAsia"/>
                <w:b w:val="0"/>
                <w:bCs/>
                <w:color w:val="000000"/>
                <w:sz w:val="15"/>
                <w:szCs w:val="15"/>
              </w:rPr>
            </w:pPr>
            <w:r>
              <w:rPr>
                <w:rFonts w:hint="eastAsia" w:asciiTheme="majorEastAsia" w:hAnsiTheme="majorEastAsia" w:eastAsiaTheme="majorEastAsia" w:cstheme="majorEastAsia"/>
                <w:b w:val="0"/>
                <w:bCs/>
                <w:color w:val="000000"/>
                <w:sz w:val="15"/>
                <w:szCs w:val="15"/>
              </w:rPr>
              <w:t xml:space="preserve">  被装购置费</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DC000F">
            <w:pPr>
              <w:keepNext w:val="0"/>
              <w:keepLines w:val="0"/>
              <w:pageBreakBefore w:val="0"/>
              <w:widowControl/>
              <w:kinsoku/>
              <w:wordWrap/>
              <w:overflowPunct/>
              <w:topLinePunct w:val="0"/>
              <w:autoSpaceDE/>
              <w:autoSpaceDN/>
              <w:bidi w:val="0"/>
              <w:adjustRightInd/>
              <w:snapToGrid/>
              <w:spacing w:line="180" w:lineRule="exact"/>
              <w:textAlignment w:val="center"/>
              <w:rPr>
                <w:rFonts w:hint="eastAsia" w:asciiTheme="majorEastAsia" w:hAnsiTheme="majorEastAsia" w:eastAsiaTheme="majorEastAsia" w:cstheme="majorEastAsia"/>
                <w:b w:val="0"/>
                <w:bCs/>
                <w:color w:val="000000"/>
                <w:sz w:val="15"/>
                <w:szCs w:val="15"/>
              </w:rPr>
            </w:pPr>
            <w:r>
              <w:rPr>
                <w:rFonts w:hint="eastAsia" w:asciiTheme="majorEastAsia" w:hAnsiTheme="majorEastAsia" w:eastAsiaTheme="majorEastAsia" w:cstheme="majorEastAsia"/>
                <w:b w:val="0"/>
                <w:bCs/>
                <w:color w:val="000000"/>
                <w:sz w:val="15"/>
                <w:szCs w:val="15"/>
              </w:rPr>
              <w:t xml:space="preserve"> </w:t>
            </w:r>
          </w:p>
        </w:tc>
        <w:tc>
          <w:tcPr>
            <w:tcW w:w="2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AE4669">
            <w:pPr>
              <w:keepNext w:val="0"/>
              <w:keepLines w:val="0"/>
              <w:pageBreakBefore w:val="0"/>
              <w:widowControl/>
              <w:kinsoku/>
              <w:wordWrap/>
              <w:overflowPunct/>
              <w:topLinePunct w:val="0"/>
              <w:autoSpaceDE/>
              <w:autoSpaceDN/>
              <w:bidi w:val="0"/>
              <w:adjustRightInd/>
              <w:snapToGrid/>
              <w:spacing w:line="180" w:lineRule="exact"/>
              <w:textAlignment w:val="center"/>
              <w:rPr>
                <w:rFonts w:hint="eastAsia" w:asciiTheme="majorEastAsia" w:hAnsiTheme="majorEastAsia" w:eastAsiaTheme="majorEastAsia" w:cstheme="majorEastAsia"/>
                <w:b w:val="0"/>
                <w:bCs/>
                <w:color w:val="000000"/>
                <w:sz w:val="15"/>
                <w:szCs w:val="15"/>
              </w:rPr>
            </w:pPr>
            <w:r>
              <w:rPr>
                <w:rFonts w:hint="eastAsia" w:asciiTheme="majorEastAsia" w:hAnsiTheme="majorEastAsia" w:eastAsiaTheme="majorEastAsia" w:cstheme="majorEastAsia"/>
                <w:b w:val="0"/>
                <w:bCs/>
                <w:color w:val="000000"/>
                <w:sz w:val="15"/>
                <w:szCs w:val="15"/>
              </w:rPr>
              <w:t>31201</w:t>
            </w:r>
          </w:p>
        </w:tc>
        <w:tc>
          <w:tcPr>
            <w:tcW w:w="11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2A5FEE">
            <w:pPr>
              <w:keepNext w:val="0"/>
              <w:keepLines w:val="0"/>
              <w:pageBreakBefore w:val="0"/>
              <w:widowControl/>
              <w:kinsoku/>
              <w:wordWrap/>
              <w:overflowPunct/>
              <w:topLinePunct w:val="0"/>
              <w:autoSpaceDE/>
              <w:autoSpaceDN/>
              <w:bidi w:val="0"/>
              <w:adjustRightInd/>
              <w:snapToGrid/>
              <w:spacing w:line="180" w:lineRule="exact"/>
              <w:textAlignment w:val="center"/>
              <w:rPr>
                <w:rFonts w:hint="eastAsia" w:asciiTheme="majorEastAsia" w:hAnsiTheme="majorEastAsia" w:eastAsiaTheme="majorEastAsia" w:cstheme="majorEastAsia"/>
                <w:b w:val="0"/>
                <w:bCs/>
                <w:color w:val="000000"/>
                <w:sz w:val="15"/>
                <w:szCs w:val="15"/>
              </w:rPr>
            </w:pPr>
            <w:r>
              <w:rPr>
                <w:rFonts w:hint="eastAsia" w:asciiTheme="majorEastAsia" w:hAnsiTheme="majorEastAsia" w:eastAsiaTheme="majorEastAsia" w:cstheme="majorEastAsia"/>
                <w:b w:val="0"/>
                <w:bCs/>
                <w:color w:val="000000"/>
                <w:sz w:val="15"/>
                <w:szCs w:val="15"/>
              </w:rPr>
              <w:t xml:space="preserve">  资本金注入</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DB99D5">
            <w:pPr>
              <w:keepNext w:val="0"/>
              <w:keepLines w:val="0"/>
              <w:pageBreakBefore w:val="0"/>
              <w:widowControl/>
              <w:kinsoku/>
              <w:wordWrap/>
              <w:overflowPunct/>
              <w:topLinePunct w:val="0"/>
              <w:autoSpaceDE/>
              <w:autoSpaceDN/>
              <w:bidi w:val="0"/>
              <w:adjustRightInd/>
              <w:snapToGrid/>
              <w:spacing w:line="180" w:lineRule="exact"/>
              <w:textAlignment w:val="center"/>
              <w:rPr>
                <w:rFonts w:hint="eastAsia" w:asciiTheme="majorEastAsia" w:hAnsiTheme="majorEastAsia" w:eastAsiaTheme="majorEastAsia" w:cstheme="majorEastAsia"/>
                <w:b w:val="0"/>
                <w:bCs/>
                <w:color w:val="000000"/>
                <w:sz w:val="15"/>
                <w:szCs w:val="15"/>
              </w:rPr>
            </w:pPr>
            <w:r>
              <w:rPr>
                <w:rFonts w:hint="eastAsia" w:asciiTheme="majorEastAsia" w:hAnsiTheme="majorEastAsia" w:eastAsiaTheme="majorEastAsia" w:cstheme="majorEastAsia"/>
                <w:b w:val="0"/>
                <w:bCs/>
                <w:color w:val="000000"/>
                <w:sz w:val="15"/>
                <w:szCs w:val="15"/>
              </w:rPr>
              <w:t xml:space="preserve"> </w:t>
            </w:r>
          </w:p>
        </w:tc>
      </w:tr>
      <w:tr w14:paraId="4D5808DF">
        <w:tblPrEx>
          <w:tblCellMar>
            <w:top w:w="0" w:type="dxa"/>
            <w:left w:w="0" w:type="dxa"/>
            <w:bottom w:w="0" w:type="dxa"/>
            <w:right w:w="0" w:type="dxa"/>
          </w:tblCellMar>
        </w:tblPrEx>
        <w:trPr>
          <w:trHeight w:val="227" w:hRule="exact"/>
        </w:trPr>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8C3105">
            <w:pPr>
              <w:keepNext w:val="0"/>
              <w:keepLines w:val="0"/>
              <w:pageBreakBefore w:val="0"/>
              <w:widowControl/>
              <w:kinsoku/>
              <w:wordWrap/>
              <w:overflowPunct/>
              <w:topLinePunct w:val="0"/>
              <w:autoSpaceDE/>
              <w:autoSpaceDN/>
              <w:bidi w:val="0"/>
              <w:adjustRightInd/>
              <w:snapToGrid/>
              <w:spacing w:line="180" w:lineRule="exact"/>
              <w:textAlignment w:val="center"/>
              <w:rPr>
                <w:rFonts w:hint="eastAsia" w:asciiTheme="majorEastAsia" w:hAnsiTheme="majorEastAsia" w:eastAsiaTheme="majorEastAsia" w:cstheme="majorEastAsia"/>
                <w:b w:val="0"/>
                <w:bCs/>
                <w:color w:val="000000"/>
                <w:sz w:val="15"/>
                <w:szCs w:val="15"/>
              </w:rPr>
            </w:pPr>
            <w:r>
              <w:rPr>
                <w:rFonts w:hint="eastAsia" w:asciiTheme="majorEastAsia" w:hAnsiTheme="majorEastAsia" w:eastAsiaTheme="majorEastAsia" w:cstheme="majorEastAsia"/>
                <w:b w:val="0"/>
                <w:bCs/>
                <w:color w:val="000000"/>
                <w:sz w:val="15"/>
                <w:szCs w:val="15"/>
              </w:rPr>
              <w:t>30305</w:t>
            </w:r>
          </w:p>
        </w:tc>
        <w:tc>
          <w:tcPr>
            <w:tcW w:w="9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63054C">
            <w:pPr>
              <w:keepNext w:val="0"/>
              <w:keepLines w:val="0"/>
              <w:pageBreakBefore w:val="0"/>
              <w:widowControl/>
              <w:kinsoku/>
              <w:wordWrap/>
              <w:overflowPunct/>
              <w:topLinePunct w:val="0"/>
              <w:autoSpaceDE/>
              <w:autoSpaceDN/>
              <w:bidi w:val="0"/>
              <w:adjustRightInd/>
              <w:snapToGrid/>
              <w:spacing w:line="180" w:lineRule="exact"/>
              <w:textAlignment w:val="center"/>
              <w:rPr>
                <w:rFonts w:hint="eastAsia" w:asciiTheme="majorEastAsia" w:hAnsiTheme="majorEastAsia" w:eastAsiaTheme="majorEastAsia" w:cstheme="majorEastAsia"/>
                <w:b w:val="0"/>
                <w:bCs/>
                <w:color w:val="000000"/>
                <w:sz w:val="15"/>
                <w:szCs w:val="15"/>
              </w:rPr>
            </w:pPr>
            <w:r>
              <w:rPr>
                <w:rFonts w:hint="eastAsia" w:asciiTheme="majorEastAsia" w:hAnsiTheme="majorEastAsia" w:eastAsiaTheme="majorEastAsia" w:cstheme="majorEastAsia"/>
                <w:b w:val="0"/>
                <w:bCs/>
                <w:color w:val="000000"/>
                <w:sz w:val="15"/>
                <w:szCs w:val="15"/>
              </w:rPr>
              <w:t xml:space="preserve">  生活补助</w:t>
            </w:r>
          </w:p>
        </w:tc>
        <w:tc>
          <w:tcPr>
            <w:tcW w:w="5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14F40B">
            <w:pPr>
              <w:keepNext w:val="0"/>
              <w:keepLines w:val="0"/>
              <w:pageBreakBefore w:val="0"/>
              <w:widowControl/>
              <w:kinsoku/>
              <w:wordWrap/>
              <w:overflowPunct/>
              <w:topLinePunct w:val="0"/>
              <w:autoSpaceDE/>
              <w:autoSpaceDN/>
              <w:bidi w:val="0"/>
              <w:adjustRightInd/>
              <w:snapToGrid/>
              <w:spacing w:line="180" w:lineRule="exact"/>
              <w:textAlignment w:val="center"/>
              <w:rPr>
                <w:rFonts w:hint="eastAsia" w:asciiTheme="majorEastAsia" w:hAnsiTheme="majorEastAsia" w:eastAsiaTheme="majorEastAsia" w:cstheme="majorEastAsia"/>
                <w:b w:val="0"/>
                <w:bCs/>
                <w:color w:val="000000"/>
                <w:sz w:val="15"/>
                <w:szCs w:val="15"/>
              </w:rPr>
            </w:pPr>
            <w:r>
              <w:rPr>
                <w:rFonts w:hint="eastAsia" w:asciiTheme="majorEastAsia" w:hAnsiTheme="majorEastAsia" w:eastAsiaTheme="majorEastAsia" w:cstheme="majorEastAsia"/>
                <w:b w:val="0"/>
                <w:bCs/>
                <w:color w:val="000000"/>
                <w:sz w:val="15"/>
                <w:szCs w:val="15"/>
              </w:rPr>
              <w:t xml:space="preserve">318.01 </w:t>
            </w:r>
          </w:p>
        </w:tc>
        <w:tc>
          <w:tcPr>
            <w:tcW w:w="2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B42BD9">
            <w:pPr>
              <w:keepNext w:val="0"/>
              <w:keepLines w:val="0"/>
              <w:pageBreakBefore w:val="0"/>
              <w:widowControl/>
              <w:kinsoku/>
              <w:wordWrap/>
              <w:overflowPunct/>
              <w:topLinePunct w:val="0"/>
              <w:autoSpaceDE/>
              <w:autoSpaceDN/>
              <w:bidi w:val="0"/>
              <w:adjustRightInd/>
              <w:snapToGrid/>
              <w:spacing w:line="180" w:lineRule="exact"/>
              <w:textAlignment w:val="center"/>
              <w:rPr>
                <w:rFonts w:hint="eastAsia" w:asciiTheme="majorEastAsia" w:hAnsiTheme="majorEastAsia" w:eastAsiaTheme="majorEastAsia" w:cstheme="majorEastAsia"/>
                <w:b w:val="0"/>
                <w:bCs/>
                <w:color w:val="000000"/>
                <w:sz w:val="15"/>
                <w:szCs w:val="15"/>
              </w:rPr>
            </w:pPr>
            <w:r>
              <w:rPr>
                <w:rFonts w:hint="eastAsia" w:asciiTheme="majorEastAsia" w:hAnsiTheme="majorEastAsia" w:eastAsiaTheme="majorEastAsia" w:cstheme="majorEastAsia"/>
                <w:b w:val="0"/>
                <w:bCs/>
                <w:color w:val="000000"/>
                <w:sz w:val="15"/>
                <w:szCs w:val="15"/>
              </w:rPr>
              <w:t>30225</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D85482">
            <w:pPr>
              <w:keepNext w:val="0"/>
              <w:keepLines w:val="0"/>
              <w:pageBreakBefore w:val="0"/>
              <w:widowControl/>
              <w:kinsoku/>
              <w:wordWrap/>
              <w:overflowPunct/>
              <w:topLinePunct w:val="0"/>
              <w:autoSpaceDE/>
              <w:autoSpaceDN/>
              <w:bidi w:val="0"/>
              <w:adjustRightInd/>
              <w:snapToGrid/>
              <w:spacing w:line="180" w:lineRule="exact"/>
              <w:textAlignment w:val="center"/>
              <w:rPr>
                <w:rFonts w:hint="eastAsia" w:asciiTheme="majorEastAsia" w:hAnsiTheme="majorEastAsia" w:eastAsiaTheme="majorEastAsia" w:cstheme="majorEastAsia"/>
                <w:b w:val="0"/>
                <w:bCs/>
                <w:color w:val="000000"/>
                <w:sz w:val="15"/>
                <w:szCs w:val="15"/>
              </w:rPr>
            </w:pPr>
            <w:r>
              <w:rPr>
                <w:rFonts w:hint="eastAsia" w:asciiTheme="majorEastAsia" w:hAnsiTheme="majorEastAsia" w:eastAsiaTheme="majorEastAsia" w:cstheme="majorEastAsia"/>
                <w:b w:val="0"/>
                <w:bCs/>
                <w:color w:val="000000"/>
                <w:sz w:val="15"/>
                <w:szCs w:val="15"/>
              </w:rPr>
              <w:t xml:space="preserve">  专用燃料费</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3F88A0">
            <w:pPr>
              <w:keepNext w:val="0"/>
              <w:keepLines w:val="0"/>
              <w:pageBreakBefore w:val="0"/>
              <w:widowControl/>
              <w:kinsoku/>
              <w:wordWrap/>
              <w:overflowPunct/>
              <w:topLinePunct w:val="0"/>
              <w:autoSpaceDE/>
              <w:autoSpaceDN/>
              <w:bidi w:val="0"/>
              <w:adjustRightInd/>
              <w:snapToGrid/>
              <w:spacing w:line="180" w:lineRule="exact"/>
              <w:textAlignment w:val="center"/>
              <w:rPr>
                <w:rFonts w:hint="eastAsia" w:asciiTheme="majorEastAsia" w:hAnsiTheme="majorEastAsia" w:eastAsiaTheme="majorEastAsia" w:cstheme="majorEastAsia"/>
                <w:b w:val="0"/>
                <w:bCs/>
                <w:color w:val="000000"/>
                <w:sz w:val="15"/>
                <w:szCs w:val="15"/>
              </w:rPr>
            </w:pPr>
            <w:r>
              <w:rPr>
                <w:rFonts w:hint="eastAsia" w:asciiTheme="majorEastAsia" w:hAnsiTheme="majorEastAsia" w:eastAsiaTheme="majorEastAsia" w:cstheme="majorEastAsia"/>
                <w:b w:val="0"/>
                <w:bCs/>
                <w:color w:val="000000"/>
                <w:sz w:val="15"/>
                <w:szCs w:val="15"/>
              </w:rPr>
              <w:t xml:space="preserve"> </w:t>
            </w:r>
          </w:p>
        </w:tc>
        <w:tc>
          <w:tcPr>
            <w:tcW w:w="2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6F0E3D">
            <w:pPr>
              <w:keepNext w:val="0"/>
              <w:keepLines w:val="0"/>
              <w:pageBreakBefore w:val="0"/>
              <w:widowControl/>
              <w:kinsoku/>
              <w:wordWrap/>
              <w:overflowPunct/>
              <w:topLinePunct w:val="0"/>
              <w:autoSpaceDE/>
              <w:autoSpaceDN/>
              <w:bidi w:val="0"/>
              <w:adjustRightInd/>
              <w:snapToGrid/>
              <w:spacing w:line="180" w:lineRule="exact"/>
              <w:textAlignment w:val="center"/>
              <w:rPr>
                <w:rFonts w:hint="eastAsia" w:asciiTheme="majorEastAsia" w:hAnsiTheme="majorEastAsia" w:eastAsiaTheme="majorEastAsia" w:cstheme="majorEastAsia"/>
                <w:b w:val="0"/>
                <w:bCs/>
                <w:color w:val="000000"/>
                <w:sz w:val="15"/>
                <w:szCs w:val="15"/>
              </w:rPr>
            </w:pPr>
            <w:r>
              <w:rPr>
                <w:rFonts w:hint="eastAsia" w:asciiTheme="majorEastAsia" w:hAnsiTheme="majorEastAsia" w:eastAsiaTheme="majorEastAsia" w:cstheme="majorEastAsia"/>
                <w:b w:val="0"/>
                <w:bCs/>
                <w:color w:val="000000"/>
                <w:sz w:val="15"/>
                <w:szCs w:val="15"/>
              </w:rPr>
              <w:t>31203</w:t>
            </w:r>
          </w:p>
        </w:tc>
        <w:tc>
          <w:tcPr>
            <w:tcW w:w="11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10B8AF">
            <w:pPr>
              <w:keepNext w:val="0"/>
              <w:keepLines w:val="0"/>
              <w:pageBreakBefore w:val="0"/>
              <w:widowControl/>
              <w:kinsoku/>
              <w:wordWrap/>
              <w:overflowPunct/>
              <w:topLinePunct w:val="0"/>
              <w:autoSpaceDE/>
              <w:autoSpaceDN/>
              <w:bidi w:val="0"/>
              <w:adjustRightInd/>
              <w:snapToGrid/>
              <w:spacing w:line="180" w:lineRule="exact"/>
              <w:textAlignment w:val="center"/>
              <w:rPr>
                <w:rFonts w:hint="eastAsia" w:asciiTheme="majorEastAsia" w:hAnsiTheme="majorEastAsia" w:eastAsiaTheme="majorEastAsia" w:cstheme="majorEastAsia"/>
                <w:b w:val="0"/>
                <w:bCs/>
                <w:color w:val="000000"/>
                <w:sz w:val="15"/>
                <w:szCs w:val="15"/>
              </w:rPr>
            </w:pPr>
            <w:r>
              <w:rPr>
                <w:rFonts w:hint="eastAsia" w:asciiTheme="majorEastAsia" w:hAnsiTheme="majorEastAsia" w:eastAsiaTheme="majorEastAsia" w:cstheme="majorEastAsia"/>
                <w:b w:val="0"/>
                <w:bCs/>
                <w:color w:val="000000"/>
                <w:sz w:val="15"/>
                <w:szCs w:val="15"/>
              </w:rPr>
              <w:t xml:space="preserve">  政府投资基金股权投资</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564F29">
            <w:pPr>
              <w:keepNext w:val="0"/>
              <w:keepLines w:val="0"/>
              <w:pageBreakBefore w:val="0"/>
              <w:widowControl/>
              <w:kinsoku/>
              <w:wordWrap/>
              <w:overflowPunct/>
              <w:topLinePunct w:val="0"/>
              <w:autoSpaceDE/>
              <w:autoSpaceDN/>
              <w:bidi w:val="0"/>
              <w:adjustRightInd/>
              <w:snapToGrid/>
              <w:spacing w:line="180" w:lineRule="exact"/>
              <w:textAlignment w:val="center"/>
              <w:rPr>
                <w:rFonts w:hint="eastAsia" w:asciiTheme="majorEastAsia" w:hAnsiTheme="majorEastAsia" w:eastAsiaTheme="majorEastAsia" w:cstheme="majorEastAsia"/>
                <w:b w:val="0"/>
                <w:bCs/>
                <w:color w:val="000000"/>
                <w:sz w:val="15"/>
                <w:szCs w:val="15"/>
              </w:rPr>
            </w:pPr>
            <w:r>
              <w:rPr>
                <w:rFonts w:hint="eastAsia" w:asciiTheme="majorEastAsia" w:hAnsiTheme="majorEastAsia" w:eastAsiaTheme="majorEastAsia" w:cstheme="majorEastAsia"/>
                <w:b w:val="0"/>
                <w:bCs/>
                <w:color w:val="000000"/>
                <w:sz w:val="15"/>
                <w:szCs w:val="15"/>
              </w:rPr>
              <w:t xml:space="preserve"> </w:t>
            </w:r>
          </w:p>
        </w:tc>
      </w:tr>
      <w:tr w14:paraId="3670D6EF">
        <w:tblPrEx>
          <w:tblCellMar>
            <w:top w:w="0" w:type="dxa"/>
            <w:left w:w="0" w:type="dxa"/>
            <w:bottom w:w="0" w:type="dxa"/>
            <w:right w:w="0" w:type="dxa"/>
          </w:tblCellMar>
        </w:tblPrEx>
        <w:trPr>
          <w:trHeight w:val="227" w:hRule="exact"/>
        </w:trPr>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8811FB">
            <w:pPr>
              <w:keepNext w:val="0"/>
              <w:keepLines w:val="0"/>
              <w:pageBreakBefore w:val="0"/>
              <w:widowControl/>
              <w:kinsoku/>
              <w:wordWrap/>
              <w:overflowPunct/>
              <w:topLinePunct w:val="0"/>
              <w:autoSpaceDE/>
              <w:autoSpaceDN/>
              <w:bidi w:val="0"/>
              <w:adjustRightInd/>
              <w:snapToGrid/>
              <w:spacing w:line="180" w:lineRule="exact"/>
              <w:textAlignment w:val="center"/>
              <w:rPr>
                <w:rFonts w:hint="eastAsia" w:asciiTheme="majorEastAsia" w:hAnsiTheme="majorEastAsia" w:eastAsiaTheme="majorEastAsia" w:cstheme="majorEastAsia"/>
                <w:b w:val="0"/>
                <w:bCs/>
                <w:color w:val="000000"/>
                <w:sz w:val="15"/>
                <w:szCs w:val="15"/>
              </w:rPr>
            </w:pPr>
            <w:r>
              <w:rPr>
                <w:rFonts w:hint="eastAsia" w:asciiTheme="majorEastAsia" w:hAnsiTheme="majorEastAsia" w:eastAsiaTheme="majorEastAsia" w:cstheme="majorEastAsia"/>
                <w:b w:val="0"/>
                <w:bCs/>
                <w:color w:val="000000"/>
                <w:sz w:val="15"/>
                <w:szCs w:val="15"/>
              </w:rPr>
              <w:t>30306</w:t>
            </w:r>
          </w:p>
        </w:tc>
        <w:tc>
          <w:tcPr>
            <w:tcW w:w="9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A6EFDA">
            <w:pPr>
              <w:keepNext w:val="0"/>
              <w:keepLines w:val="0"/>
              <w:pageBreakBefore w:val="0"/>
              <w:widowControl/>
              <w:kinsoku/>
              <w:wordWrap/>
              <w:overflowPunct/>
              <w:topLinePunct w:val="0"/>
              <w:autoSpaceDE/>
              <w:autoSpaceDN/>
              <w:bidi w:val="0"/>
              <w:adjustRightInd/>
              <w:snapToGrid/>
              <w:spacing w:line="180" w:lineRule="exact"/>
              <w:textAlignment w:val="center"/>
              <w:rPr>
                <w:rFonts w:hint="eastAsia" w:asciiTheme="majorEastAsia" w:hAnsiTheme="majorEastAsia" w:eastAsiaTheme="majorEastAsia" w:cstheme="majorEastAsia"/>
                <w:b w:val="0"/>
                <w:bCs/>
                <w:color w:val="000000"/>
                <w:sz w:val="15"/>
                <w:szCs w:val="15"/>
              </w:rPr>
            </w:pPr>
            <w:r>
              <w:rPr>
                <w:rFonts w:hint="eastAsia" w:asciiTheme="majorEastAsia" w:hAnsiTheme="majorEastAsia" w:eastAsiaTheme="majorEastAsia" w:cstheme="majorEastAsia"/>
                <w:b w:val="0"/>
                <w:bCs/>
                <w:color w:val="000000"/>
                <w:sz w:val="15"/>
                <w:szCs w:val="15"/>
              </w:rPr>
              <w:t xml:space="preserve">  救济费</w:t>
            </w:r>
          </w:p>
        </w:tc>
        <w:tc>
          <w:tcPr>
            <w:tcW w:w="5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77351E">
            <w:pPr>
              <w:keepNext w:val="0"/>
              <w:keepLines w:val="0"/>
              <w:pageBreakBefore w:val="0"/>
              <w:widowControl/>
              <w:kinsoku/>
              <w:wordWrap/>
              <w:overflowPunct/>
              <w:topLinePunct w:val="0"/>
              <w:autoSpaceDE/>
              <w:autoSpaceDN/>
              <w:bidi w:val="0"/>
              <w:adjustRightInd/>
              <w:snapToGrid/>
              <w:spacing w:line="180" w:lineRule="exact"/>
              <w:textAlignment w:val="center"/>
              <w:rPr>
                <w:rFonts w:hint="eastAsia" w:asciiTheme="majorEastAsia" w:hAnsiTheme="majorEastAsia" w:eastAsiaTheme="majorEastAsia" w:cstheme="majorEastAsia"/>
                <w:b w:val="0"/>
                <w:bCs/>
                <w:color w:val="000000"/>
                <w:sz w:val="15"/>
                <w:szCs w:val="15"/>
              </w:rPr>
            </w:pPr>
            <w:r>
              <w:rPr>
                <w:rFonts w:hint="eastAsia" w:asciiTheme="majorEastAsia" w:hAnsiTheme="majorEastAsia" w:eastAsiaTheme="majorEastAsia" w:cstheme="majorEastAsia"/>
                <w:b w:val="0"/>
                <w:bCs/>
                <w:color w:val="000000"/>
                <w:sz w:val="15"/>
                <w:szCs w:val="15"/>
              </w:rPr>
              <w:t xml:space="preserve"> </w:t>
            </w:r>
          </w:p>
        </w:tc>
        <w:tc>
          <w:tcPr>
            <w:tcW w:w="2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B34B6F">
            <w:pPr>
              <w:keepNext w:val="0"/>
              <w:keepLines w:val="0"/>
              <w:pageBreakBefore w:val="0"/>
              <w:widowControl/>
              <w:kinsoku/>
              <w:wordWrap/>
              <w:overflowPunct/>
              <w:topLinePunct w:val="0"/>
              <w:autoSpaceDE/>
              <w:autoSpaceDN/>
              <w:bidi w:val="0"/>
              <w:adjustRightInd/>
              <w:snapToGrid/>
              <w:spacing w:line="180" w:lineRule="exact"/>
              <w:textAlignment w:val="center"/>
              <w:rPr>
                <w:rFonts w:hint="eastAsia" w:asciiTheme="majorEastAsia" w:hAnsiTheme="majorEastAsia" w:eastAsiaTheme="majorEastAsia" w:cstheme="majorEastAsia"/>
                <w:b w:val="0"/>
                <w:bCs/>
                <w:color w:val="000000"/>
                <w:sz w:val="15"/>
                <w:szCs w:val="15"/>
              </w:rPr>
            </w:pPr>
            <w:r>
              <w:rPr>
                <w:rFonts w:hint="eastAsia" w:asciiTheme="majorEastAsia" w:hAnsiTheme="majorEastAsia" w:eastAsiaTheme="majorEastAsia" w:cstheme="majorEastAsia"/>
                <w:b w:val="0"/>
                <w:bCs/>
                <w:color w:val="000000"/>
                <w:sz w:val="15"/>
                <w:szCs w:val="15"/>
              </w:rPr>
              <w:t>30226</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3C19E6">
            <w:pPr>
              <w:keepNext w:val="0"/>
              <w:keepLines w:val="0"/>
              <w:pageBreakBefore w:val="0"/>
              <w:widowControl/>
              <w:kinsoku/>
              <w:wordWrap/>
              <w:overflowPunct/>
              <w:topLinePunct w:val="0"/>
              <w:autoSpaceDE/>
              <w:autoSpaceDN/>
              <w:bidi w:val="0"/>
              <w:adjustRightInd/>
              <w:snapToGrid/>
              <w:spacing w:line="180" w:lineRule="exact"/>
              <w:textAlignment w:val="center"/>
              <w:rPr>
                <w:rFonts w:hint="eastAsia" w:asciiTheme="majorEastAsia" w:hAnsiTheme="majorEastAsia" w:eastAsiaTheme="majorEastAsia" w:cstheme="majorEastAsia"/>
                <w:b w:val="0"/>
                <w:bCs/>
                <w:color w:val="000000"/>
                <w:sz w:val="15"/>
                <w:szCs w:val="15"/>
              </w:rPr>
            </w:pPr>
            <w:r>
              <w:rPr>
                <w:rFonts w:hint="eastAsia" w:asciiTheme="majorEastAsia" w:hAnsiTheme="majorEastAsia" w:eastAsiaTheme="majorEastAsia" w:cstheme="majorEastAsia"/>
                <w:b w:val="0"/>
                <w:bCs/>
                <w:color w:val="000000"/>
                <w:sz w:val="15"/>
                <w:szCs w:val="15"/>
              </w:rPr>
              <w:t xml:space="preserve">  劳务费</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EAE8B6">
            <w:pPr>
              <w:keepNext w:val="0"/>
              <w:keepLines w:val="0"/>
              <w:pageBreakBefore w:val="0"/>
              <w:widowControl/>
              <w:kinsoku/>
              <w:wordWrap/>
              <w:overflowPunct/>
              <w:topLinePunct w:val="0"/>
              <w:autoSpaceDE/>
              <w:autoSpaceDN/>
              <w:bidi w:val="0"/>
              <w:adjustRightInd/>
              <w:snapToGrid/>
              <w:spacing w:line="180" w:lineRule="exact"/>
              <w:textAlignment w:val="center"/>
              <w:rPr>
                <w:rFonts w:hint="eastAsia" w:asciiTheme="majorEastAsia" w:hAnsiTheme="majorEastAsia" w:eastAsiaTheme="majorEastAsia" w:cstheme="majorEastAsia"/>
                <w:b w:val="0"/>
                <w:bCs/>
                <w:color w:val="000000"/>
                <w:sz w:val="15"/>
                <w:szCs w:val="15"/>
              </w:rPr>
            </w:pPr>
            <w:r>
              <w:rPr>
                <w:rFonts w:hint="eastAsia" w:asciiTheme="majorEastAsia" w:hAnsiTheme="majorEastAsia" w:eastAsiaTheme="majorEastAsia" w:cstheme="majorEastAsia"/>
                <w:b w:val="0"/>
                <w:bCs/>
                <w:color w:val="000000"/>
                <w:sz w:val="15"/>
                <w:szCs w:val="15"/>
              </w:rPr>
              <w:t xml:space="preserve">85.71 </w:t>
            </w:r>
          </w:p>
        </w:tc>
        <w:tc>
          <w:tcPr>
            <w:tcW w:w="2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536430">
            <w:pPr>
              <w:keepNext w:val="0"/>
              <w:keepLines w:val="0"/>
              <w:pageBreakBefore w:val="0"/>
              <w:widowControl/>
              <w:kinsoku/>
              <w:wordWrap/>
              <w:overflowPunct/>
              <w:topLinePunct w:val="0"/>
              <w:autoSpaceDE/>
              <w:autoSpaceDN/>
              <w:bidi w:val="0"/>
              <w:adjustRightInd/>
              <w:snapToGrid/>
              <w:spacing w:line="180" w:lineRule="exact"/>
              <w:textAlignment w:val="center"/>
              <w:rPr>
                <w:rFonts w:hint="eastAsia" w:asciiTheme="majorEastAsia" w:hAnsiTheme="majorEastAsia" w:eastAsiaTheme="majorEastAsia" w:cstheme="majorEastAsia"/>
                <w:b w:val="0"/>
                <w:bCs/>
                <w:color w:val="000000"/>
                <w:sz w:val="15"/>
                <w:szCs w:val="15"/>
              </w:rPr>
            </w:pPr>
            <w:r>
              <w:rPr>
                <w:rFonts w:hint="eastAsia" w:asciiTheme="majorEastAsia" w:hAnsiTheme="majorEastAsia" w:eastAsiaTheme="majorEastAsia" w:cstheme="majorEastAsia"/>
                <w:b w:val="0"/>
                <w:bCs/>
                <w:color w:val="000000"/>
                <w:sz w:val="15"/>
                <w:szCs w:val="15"/>
              </w:rPr>
              <w:t>31204</w:t>
            </w:r>
          </w:p>
        </w:tc>
        <w:tc>
          <w:tcPr>
            <w:tcW w:w="11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F04A33">
            <w:pPr>
              <w:keepNext w:val="0"/>
              <w:keepLines w:val="0"/>
              <w:pageBreakBefore w:val="0"/>
              <w:widowControl/>
              <w:kinsoku/>
              <w:wordWrap/>
              <w:overflowPunct/>
              <w:topLinePunct w:val="0"/>
              <w:autoSpaceDE/>
              <w:autoSpaceDN/>
              <w:bidi w:val="0"/>
              <w:adjustRightInd/>
              <w:snapToGrid/>
              <w:spacing w:line="180" w:lineRule="exact"/>
              <w:textAlignment w:val="center"/>
              <w:rPr>
                <w:rFonts w:hint="eastAsia" w:asciiTheme="majorEastAsia" w:hAnsiTheme="majorEastAsia" w:eastAsiaTheme="majorEastAsia" w:cstheme="majorEastAsia"/>
                <w:b w:val="0"/>
                <w:bCs/>
                <w:color w:val="000000"/>
                <w:sz w:val="15"/>
                <w:szCs w:val="15"/>
              </w:rPr>
            </w:pPr>
            <w:r>
              <w:rPr>
                <w:rFonts w:hint="eastAsia" w:asciiTheme="majorEastAsia" w:hAnsiTheme="majorEastAsia" w:eastAsiaTheme="majorEastAsia" w:cstheme="majorEastAsia"/>
                <w:b w:val="0"/>
                <w:bCs/>
                <w:color w:val="000000"/>
                <w:sz w:val="15"/>
                <w:szCs w:val="15"/>
              </w:rPr>
              <w:t xml:space="preserve">  费用补贴</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ACC790">
            <w:pPr>
              <w:keepNext w:val="0"/>
              <w:keepLines w:val="0"/>
              <w:pageBreakBefore w:val="0"/>
              <w:widowControl/>
              <w:kinsoku/>
              <w:wordWrap/>
              <w:overflowPunct/>
              <w:topLinePunct w:val="0"/>
              <w:autoSpaceDE/>
              <w:autoSpaceDN/>
              <w:bidi w:val="0"/>
              <w:adjustRightInd/>
              <w:snapToGrid/>
              <w:spacing w:line="180" w:lineRule="exact"/>
              <w:textAlignment w:val="center"/>
              <w:rPr>
                <w:rFonts w:hint="eastAsia" w:asciiTheme="majorEastAsia" w:hAnsiTheme="majorEastAsia" w:eastAsiaTheme="majorEastAsia" w:cstheme="majorEastAsia"/>
                <w:b w:val="0"/>
                <w:bCs/>
                <w:color w:val="000000"/>
                <w:sz w:val="15"/>
                <w:szCs w:val="15"/>
              </w:rPr>
            </w:pPr>
            <w:r>
              <w:rPr>
                <w:rFonts w:hint="eastAsia" w:asciiTheme="majorEastAsia" w:hAnsiTheme="majorEastAsia" w:eastAsiaTheme="majorEastAsia" w:cstheme="majorEastAsia"/>
                <w:b w:val="0"/>
                <w:bCs/>
                <w:color w:val="000000"/>
                <w:sz w:val="15"/>
                <w:szCs w:val="15"/>
              </w:rPr>
              <w:t xml:space="preserve"> </w:t>
            </w:r>
          </w:p>
        </w:tc>
      </w:tr>
      <w:tr w14:paraId="571AAC3E">
        <w:tblPrEx>
          <w:tblCellMar>
            <w:top w:w="0" w:type="dxa"/>
            <w:left w:w="0" w:type="dxa"/>
            <w:bottom w:w="0" w:type="dxa"/>
            <w:right w:w="0" w:type="dxa"/>
          </w:tblCellMar>
        </w:tblPrEx>
        <w:trPr>
          <w:trHeight w:val="227" w:hRule="exact"/>
        </w:trPr>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1D0217">
            <w:pPr>
              <w:keepNext w:val="0"/>
              <w:keepLines w:val="0"/>
              <w:pageBreakBefore w:val="0"/>
              <w:widowControl/>
              <w:kinsoku/>
              <w:wordWrap/>
              <w:overflowPunct/>
              <w:topLinePunct w:val="0"/>
              <w:autoSpaceDE/>
              <w:autoSpaceDN/>
              <w:bidi w:val="0"/>
              <w:adjustRightInd/>
              <w:snapToGrid/>
              <w:spacing w:line="180" w:lineRule="exact"/>
              <w:textAlignment w:val="center"/>
              <w:rPr>
                <w:rFonts w:hint="eastAsia" w:asciiTheme="majorEastAsia" w:hAnsiTheme="majorEastAsia" w:eastAsiaTheme="majorEastAsia" w:cstheme="majorEastAsia"/>
                <w:b w:val="0"/>
                <w:bCs/>
                <w:color w:val="000000"/>
                <w:sz w:val="15"/>
                <w:szCs w:val="15"/>
              </w:rPr>
            </w:pPr>
            <w:r>
              <w:rPr>
                <w:rFonts w:hint="eastAsia" w:asciiTheme="majorEastAsia" w:hAnsiTheme="majorEastAsia" w:eastAsiaTheme="majorEastAsia" w:cstheme="majorEastAsia"/>
                <w:b w:val="0"/>
                <w:bCs/>
                <w:color w:val="000000"/>
                <w:sz w:val="15"/>
                <w:szCs w:val="15"/>
              </w:rPr>
              <w:t>30307</w:t>
            </w:r>
          </w:p>
        </w:tc>
        <w:tc>
          <w:tcPr>
            <w:tcW w:w="9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70B067">
            <w:pPr>
              <w:keepNext w:val="0"/>
              <w:keepLines w:val="0"/>
              <w:pageBreakBefore w:val="0"/>
              <w:widowControl/>
              <w:kinsoku/>
              <w:wordWrap/>
              <w:overflowPunct/>
              <w:topLinePunct w:val="0"/>
              <w:autoSpaceDE/>
              <w:autoSpaceDN/>
              <w:bidi w:val="0"/>
              <w:adjustRightInd/>
              <w:snapToGrid/>
              <w:spacing w:line="180" w:lineRule="exact"/>
              <w:textAlignment w:val="center"/>
              <w:rPr>
                <w:rFonts w:hint="eastAsia" w:asciiTheme="majorEastAsia" w:hAnsiTheme="majorEastAsia" w:eastAsiaTheme="majorEastAsia" w:cstheme="majorEastAsia"/>
                <w:b w:val="0"/>
                <w:bCs/>
                <w:color w:val="000000"/>
                <w:sz w:val="15"/>
                <w:szCs w:val="15"/>
              </w:rPr>
            </w:pPr>
            <w:r>
              <w:rPr>
                <w:rFonts w:hint="eastAsia" w:asciiTheme="majorEastAsia" w:hAnsiTheme="majorEastAsia" w:eastAsiaTheme="majorEastAsia" w:cstheme="majorEastAsia"/>
                <w:b w:val="0"/>
                <w:bCs/>
                <w:color w:val="000000"/>
                <w:sz w:val="15"/>
                <w:szCs w:val="15"/>
              </w:rPr>
              <w:t xml:space="preserve">  医疗费补助</w:t>
            </w:r>
          </w:p>
        </w:tc>
        <w:tc>
          <w:tcPr>
            <w:tcW w:w="5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890883">
            <w:pPr>
              <w:keepNext w:val="0"/>
              <w:keepLines w:val="0"/>
              <w:pageBreakBefore w:val="0"/>
              <w:widowControl/>
              <w:kinsoku/>
              <w:wordWrap/>
              <w:overflowPunct/>
              <w:topLinePunct w:val="0"/>
              <w:autoSpaceDE/>
              <w:autoSpaceDN/>
              <w:bidi w:val="0"/>
              <w:adjustRightInd/>
              <w:snapToGrid/>
              <w:spacing w:line="180" w:lineRule="exact"/>
              <w:textAlignment w:val="center"/>
              <w:rPr>
                <w:rFonts w:hint="eastAsia" w:asciiTheme="majorEastAsia" w:hAnsiTheme="majorEastAsia" w:eastAsiaTheme="majorEastAsia" w:cstheme="majorEastAsia"/>
                <w:b w:val="0"/>
                <w:bCs/>
                <w:color w:val="000000"/>
                <w:sz w:val="15"/>
                <w:szCs w:val="15"/>
              </w:rPr>
            </w:pPr>
            <w:r>
              <w:rPr>
                <w:rFonts w:hint="eastAsia" w:asciiTheme="majorEastAsia" w:hAnsiTheme="majorEastAsia" w:eastAsiaTheme="majorEastAsia" w:cstheme="majorEastAsia"/>
                <w:b w:val="0"/>
                <w:bCs/>
                <w:color w:val="000000"/>
                <w:sz w:val="15"/>
                <w:szCs w:val="15"/>
              </w:rPr>
              <w:t xml:space="preserve">29.68 </w:t>
            </w:r>
          </w:p>
        </w:tc>
        <w:tc>
          <w:tcPr>
            <w:tcW w:w="2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C6F361">
            <w:pPr>
              <w:keepNext w:val="0"/>
              <w:keepLines w:val="0"/>
              <w:pageBreakBefore w:val="0"/>
              <w:widowControl/>
              <w:kinsoku/>
              <w:wordWrap/>
              <w:overflowPunct/>
              <w:topLinePunct w:val="0"/>
              <w:autoSpaceDE/>
              <w:autoSpaceDN/>
              <w:bidi w:val="0"/>
              <w:adjustRightInd/>
              <w:snapToGrid/>
              <w:spacing w:line="180" w:lineRule="exact"/>
              <w:textAlignment w:val="center"/>
              <w:rPr>
                <w:rFonts w:hint="eastAsia" w:asciiTheme="majorEastAsia" w:hAnsiTheme="majorEastAsia" w:eastAsiaTheme="majorEastAsia" w:cstheme="majorEastAsia"/>
                <w:b w:val="0"/>
                <w:bCs/>
                <w:color w:val="000000"/>
                <w:sz w:val="15"/>
                <w:szCs w:val="15"/>
              </w:rPr>
            </w:pPr>
            <w:r>
              <w:rPr>
                <w:rFonts w:hint="eastAsia" w:asciiTheme="majorEastAsia" w:hAnsiTheme="majorEastAsia" w:eastAsiaTheme="majorEastAsia" w:cstheme="majorEastAsia"/>
                <w:b w:val="0"/>
                <w:bCs/>
                <w:color w:val="000000"/>
                <w:sz w:val="15"/>
                <w:szCs w:val="15"/>
              </w:rPr>
              <w:t>30227</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C2D430">
            <w:pPr>
              <w:keepNext w:val="0"/>
              <w:keepLines w:val="0"/>
              <w:pageBreakBefore w:val="0"/>
              <w:widowControl/>
              <w:kinsoku/>
              <w:wordWrap/>
              <w:overflowPunct/>
              <w:topLinePunct w:val="0"/>
              <w:autoSpaceDE/>
              <w:autoSpaceDN/>
              <w:bidi w:val="0"/>
              <w:adjustRightInd/>
              <w:snapToGrid/>
              <w:spacing w:line="180" w:lineRule="exact"/>
              <w:textAlignment w:val="center"/>
              <w:rPr>
                <w:rFonts w:hint="eastAsia" w:asciiTheme="majorEastAsia" w:hAnsiTheme="majorEastAsia" w:eastAsiaTheme="majorEastAsia" w:cstheme="majorEastAsia"/>
                <w:b w:val="0"/>
                <w:bCs/>
                <w:color w:val="000000"/>
                <w:sz w:val="15"/>
                <w:szCs w:val="15"/>
              </w:rPr>
            </w:pPr>
            <w:r>
              <w:rPr>
                <w:rFonts w:hint="eastAsia" w:asciiTheme="majorEastAsia" w:hAnsiTheme="majorEastAsia" w:eastAsiaTheme="majorEastAsia" w:cstheme="majorEastAsia"/>
                <w:b w:val="0"/>
                <w:bCs/>
                <w:color w:val="000000"/>
                <w:sz w:val="15"/>
                <w:szCs w:val="15"/>
              </w:rPr>
              <w:t xml:space="preserve">  委托业务费</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DB5DBE">
            <w:pPr>
              <w:keepNext w:val="0"/>
              <w:keepLines w:val="0"/>
              <w:pageBreakBefore w:val="0"/>
              <w:widowControl/>
              <w:kinsoku/>
              <w:wordWrap/>
              <w:overflowPunct/>
              <w:topLinePunct w:val="0"/>
              <w:autoSpaceDE/>
              <w:autoSpaceDN/>
              <w:bidi w:val="0"/>
              <w:adjustRightInd/>
              <w:snapToGrid/>
              <w:spacing w:line="180" w:lineRule="exact"/>
              <w:textAlignment w:val="center"/>
              <w:rPr>
                <w:rFonts w:hint="eastAsia" w:asciiTheme="majorEastAsia" w:hAnsiTheme="majorEastAsia" w:eastAsiaTheme="majorEastAsia" w:cstheme="majorEastAsia"/>
                <w:b w:val="0"/>
                <w:bCs/>
                <w:color w:val="000000"/>
                <w:sz w:val="15"/>
                <w:szCs w:val="15"/>
              </w:rPr>
            </w:pPr>
            <w:r>
              <w:rPr>
                <w:rFonts w:hint="eastAsia" w:asciiTheme="majorEastAsia" w:hAnsiTheme="majorEastAsia" w:eastAsiaTheme="majorEastAsia" w:cstheme="majorEastAsia"/>
                <w:b w:val="0"/>
                <w:bCs/>
                <w:color w:val="000000"/>
                <w:sz w:val="15"/>
                <w:szCs w:val="15"/>
              </w:rPr>
              <w:t xml:space="preserve"> </w:t>
            </w:r>
          </w:p>
        </w:tc>
        <w:tc>
          <w:tcPr>
            <w:tcW w:w="2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B6B7BD">
            <w:pPr>
              <w:keepNext w:val="0"/>
              <w:keepLines w:val="0"/>
              <w:pageBreakBefore w:val="0"/>
              <w:widowControl/>
              <w:kinsoku/>
              <w:wordWrap/>
              <w:overflowPunct/>
              <w:topLinePunct w:val="0"/>
              <w:autoSpaceDE/>
              <w:autoSpaceDN/>
              <w:bidi w:val="0"/>
              <w:adjustRightInd/>
              <w:snapToGrid/>
              <w:spacing w:line="180" w:lineRule="exact"/>
              <w:textAlignment w:val="center"/>
              <w:rPr>
                <w:rFonts w:hint="eastAsia" w:asciiTheme="majorEastAsia" w:hAnsiTheme="majorEastAsia" w:eastAsiaTheme="majorEastAsia" w:cstheme="majorEastAsia"/>
                <w:b w:val="0"/>
                <w:bCs/>
                <w:color w:val="000000"/>
                <w:sz w:val="15"/>
                <w:szCs w:val="15"/>
              </w:rPr>
            </w:pPr>
            <w:r>
              <w:rPr>
                <w:rFonts w:hint="eastAsia" w:asciiTheme="majorEastAsia" w:hAnsiTheme="majorEastAsia" w:eastAsiaTheme="majorEastAsia" w:cstheme="majorEastAsia"/>
                <w:b w:val="0"/>
                <w:bCs/>
                <w:color w:val="000000"/>
                <w:sz w:val="15"/>
                <w:szCs w:val="15"/>
              </w:rPr>
              <w:t>31205</w:t>
            </w:r>
          </w:p>
        </w:tc>
        <w:tc>
          <w:tcPr>
            <w:tcW w:w="11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DCC209">
            <w:pPr>
              <w:keepNext w:val="0"/>
              <w:keepLines w:val="0"/>
              <w:pageBreakBefore w:val="0"/>
              <w:widowControl/>
              <w:kinsoku/>
              <w:wordWrap/>
              <w:overflowPunct/>
              <w:topLinePunct w:val="0"/>
              <w:autoSpaceDE/>
              <w:autoSpaceDN/>
              <w:bidi w:val="0"/>
              <w:adjustRightInd/>
              <w:snapToGrid/>
              <w:spacing w:line="180" w:lineRule="exact"/>
              <w:textAlignment w:val="center"/>
              <w:rPr>
                <w:rFonts w:hint="eastAsia" w:asciiTheme="majorEastAsia" w:hAnsiTheme="majorEastAsia" w:eastAsiaTheme="majorEastAsia" w:cstheme="majorEastAsia"/>
                <w:b w:val="0"/>
                <w:bCs/>
                <w:color w:val="000000"/>
                <w:sz w:val="15"/>
                <w:szCs w:val="15"/>
              </w:rPr>
            </w:pPr>
            <w:r>
              <w:rPr>
                <w:rFonts w:hint="eastAsia" w:asciiTheme="majorEastAsia" w:hAnsiTheme="majorEastAsia" w:eastAsiaTheme="majorEastAsia" w:cstheme="majorEastAsia"/>
                <w:b w:val="0"/>
                <w:bCs/>
                <w:color w:val="000000"/>
                <w:sz w:val="15"/>
                <w:szCs w:val="15"/>
              </w:rPr>
              <w:t xml:space="preserve">  利息补贴</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ED3EB8">
            <w:pPr>
              <w:keepNext w:val="0"/>
              <w:keepLines w:val="0"/>
              <w:pageBreakBefore w:val="0"/>
              <w:widowControl/>
              <w:kinsoku/>
              <w:wordWrap/>
              <w:overflowPunct/>
              <w:topLinePunct w:val="0"/>
              <w:autoSpaceDE/>
              <w:autoSpaceDN/>
              <w:bidi w:val="0"/>
              <w:adjustRightInd/>
              <w:snapToGrid/>
              <w:spacing w:line="180" w:lineRule="exact"/>
              <w:textAlignment w:val="center"/>
              <w:rPr>
                <w:rFonts w:hint="eastAsia" w:asciiTheme="majorEastAsia" w:hAnsiTheme="majorEastAsia" w:eastAsiaTheme="majorEastAsia" w:cstheme="majorEastAsia"/>
                <w:b w:val="0"/>
                <w:bCs/>
                <w:color w:val="000000"/>
                <w:sz w:val="15"/>
                <w:szCs w:val="15"/>
              </w:rPr>
            </w:pPr>
            <w:r>
              <w:rPr>
                <w:rFonts w:hint="eastAsia" w:asciiTheme="majorEastAsia" w:hAnsiTheme="majorEastAsia" w:eastAsiaTheme="majorEastAsia" w:cstheme="majorEastAsia"/>
                <w:b w:val="0"/>
                <w:bCs/>
                <w:color w:val="000000"/>
                <w:sz w:val="15"/>
                <w:szCs w:val="15"/>
              </w:rPr>
              <w:t xml:space="preserve"> </w:t>
            </w:r>
          </w:p>
        </w:tc>
      </w:tr>
      <w:tr w14:paraId="069E25E9">
        <w:tblPrEx>
          <w:tblCellMar>
            <w:top w:w="0" w:type="dxa"/>
            <w:left w:w="0" w:type="dxa"/>
            <w:bottom w:w="0" w:type="dxa"/>
            <w:right w:w="0" w:type="dxa"/>
          </w:tblCellMar>
        </w:tblPrEx>
        <w:trPr>
          <w:trHeight w:val="227" w:hRule="exact"/>
        </w:trPr>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5E2818">
            <w:pPr>
              <w:keepNext w:val="0"/>
              <w:keepLines w:val="0"/>
              <w:pageBreakBefore w:val="0"/>
              <w:widowControl/>
              <w:kinsoku/>
              <w:wordWrap/>
              <w:overflowPunct/>
              <w:topLinePunct w:val="0"/>
              <w:autoSpaceDE/>
              <w:autoSpaceDN/>
              <w:bidi w:val="0"/>
              <w:adjustRightInd/>
              <w:snapToGrid/>
              <w:spacing w:line="180" w:lineRule="exact"/>
              <w:textAlignment w:val="center"/>
              <w:rPr>
                <w:rFonts w:hint="eastAsia" w:asciiTheme="majorEastAsia" w:hAnsiTheme="majorEastAsia" w:eastAsiaTheme="majorEastAsia" w:cstheme="majorEastAsia"/>
                <w:b w:val="0"/>
                <w:bCs/>
                <w:color w:val="000000"/>
                <w:sz w:val="15"/>
                <w:szCs w:val="15"/>
              </w:rPr>
            </w:pPr>
            <w:r>
              <w:rPr>
                <w:rFonts w:hint="eastAsia" w:asciiTheme="majorEastAsia" w:hAnsiTheme="majorEastAsia" w:eastAsiaTheme="majorEastAsia" w:cstheme="majorEastAsia"/>
                <w:b w:val="0"/>
                <w:bCs/>
                <w:color w:val="000000"/>
                <w:sz w:val="15"/>
                <w:szCs w:val="15"/>
              </w:rPr>
              <w:t>30308</w:t>
            </w:r>
          </w:p>
        </w:tc>
        <w:tc>
          <w:tcPr>
            <w:tcW w:w="9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A63D79">
            <w:pPr>
              <w:keepNext w:val="0"/>
              <w:keepLines w:val="0"/>
              <w:pageBreakBefore w:val="0"/>
              <w:widowControl/>
              <w:kinsoku/>
              <w:wordWrap/>
              <w:overflowPunct/>
              <w:topLinePunct w:val="0"/>
              <w:autoSpaceDE/>
              <w:autoSpaceDN/>
              <w:bidi w:val="0"/>
              <w:adjustRightInd/>
              <w:snapToGrid/>
              <w:spacing w:line="180" w:lineRule="exact"/>
              <w:textAlignment w:val="center"/>
              <w:rPr>
                <w:rFonts w:hint="eastAsia" w:asciiTheme="majorEastAsia" w:hAnsiTheme="majorEastAsia" w:eastAsiaTheme="majorEastAsia" w:cstheme="majorEastAsia"/>
                <w:b w:val="0"/>
                <w:bCs/>
                <w:color w:val="000000"/>
                <w:sz w:val="15"/>
                <w:szCs w:val="15"/>
              </w:rPr>
            </w:pPr>
            <w:r>
              <w:rPr>
                <w:rFonts w:hint="eastAsia" w:asciiTheme="majorEastAsia" w:hAnsiTheme="majorEastAsia" w:eastAsiaTheme="majorEastAsia" w:cstheme="majorEastAsia"/>
                <w:b w:val="0"/>
                <w:bCs/>
                <w:color w:val="000000"/>
                <w:sz w:val="15"/>
                <w:szCs w:val="15"/>
              </w:rPr>
              <w:t xml:space="preserve">  助学金</w:t>
            </w:r>
          </w:p>
        </w:tc>
        <w:tc>
          <w:tcPr>
            <w:tcW w:w="5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0BECD4">
            <w:pPr>
              <w:keepNext w:val="0"/>
              <w:keepLines w:val="0"/>
              <w:pageBreakBefore w:val="0"/>
              <w:widowControl/>
              <w:kinsoku/>
              <w:wordWrap/>
              <w:overflowPunct/>
              <w:topLinePunct w:val="0"/>
              <w:autoSpaceDE/>
              <w:autoSpaceDN/>
              <w:bidi w:val="0"/>
              <w:adjustRightInd/>
              <w:snapToGrid/>
              <w:spacing w:line="180" w:lineRule="exact"/>
              <w:textAlignment w:val="center"/>
              <w:rPr>
                <w:rFonts w:hint="eastAsia" w:asciiTheme="majorEastAsia" w:hAnsiTheme="majorEastAsia" w:eastAsiaTheme="majorEastAsia" w:cstheme="majorEastAsia"/>
                <w:b w:val="0"/>
                <w:bCs/>
                <w:color w:val="000000"/>
                <w:sz w:val="15"/>
                <w:szCs w:val="15"/>
              </w:rPr>
            </w:pPr>
            <w:r>
              <w:rPr>
                <w:rFonts w:hint="eastAsia" w:asciiTheme="majorEastAsia" w:hAnsiTheme="majorEastAsia" w:eastAsiaTheme="majorEastAsia" w:cstheme="majorEastAsia"/>
                <w:b w:val="0"/>
                <w:bCs/>
                <w:color w:val="000000"/>
                <w:sz w:val="15"/>
                <w:szCs w:val="15"/>
              </w:rPr>
              <w:t xml:space="preserve"> </w:t>
            </w:r>
          </w:p>
        </w:tc>
        <w:tc>
          <w:tcPr>
            <w:tcW w:w="2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8CE663">
            <w:pPr>
              <w:keepNext w:val="0"/>
              <w:keepLines w:val="0"/>
              <w:pageBreakBefore w:val="0"/>
              <w:widowControl/>
              <w:kinsoku/>
              <w:wordWrap/>
              <w:overflowPunct/>
              <w:topLinePunct w:val="0"/>
              <w:autoSpaceDE/>
              <w:autoSpaceDN/>
              <w:bidi w:val="0"/>
              <w:adjustRightInd/>
              <w:snapToGrid/>
              <w:spacing w:line="180" w:lineRule="exact"/>
              <w:textAlignment w:val="center"/>
              <w:rPr>
                <w:rFonts w:hint="eastAsia" w:asciiTheme="majorEastAsia" w:hAnsiTheme="majorEastAsia" w:eastAsiaTheme="majorEastAsia" w:cstheme="majorEastAsia"/>
                <w:b w:val="0"/>
                <w:bCs/>
                <w:color w:val="000000"/>
                <w:sz w:val="15"/>
                <w:szCs w:val="15"/>
              </w:rPr>
            </w:pPr>
            <w:r>
              <w:rPr>
                <w:rFonts w:hint="eastAsia" w:asciiTheme="majorEastAsia" w:hAnsiTheme="majorEastAsia" w:eastAsiaTheme="majorEastAsia" w:cstheme="majorEastAsia"/>
                <w:b w:val="0"/>
                <w:bCs/>
                <w:color w:val="000000"/>
                <w:sz w:val="15"/>
                <w:szCs w:val="15"/>
              </w:rPr>
              <w:t>30228</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290068">
            <w:pPr>
              <w:keepNext w:val="0"/>
              <w:keepLines w:val="0"/>
              <w:pageBreakBefore w:val="0"/>
              <w:widowControl/>
              <w:kinsoku/>
              <w:wordWrap/>
              <w:overflowPunct/>
              <w:topLinePunct w:val="0"/>
              <w:autoSpaceDE/>
              <w:autoSpaceDN/>
              <w:bidi w:val="0"/>
              <w:adjustRightInd/>
              <w:snapToGrid/>
              <w:spacing w:line="180" w:lineRule="exact"/>
              <w:textAlignment w:val="center"/>
              <w:rPr>
                <w:rFonts w:hint="eastAsia" w:asciiTheme="majorEastAsia" w:hAnsiTheme="majorEastAsia" w:eastAsiaTheme="majorEastAsia" w:cstheme="majorEastAsia"/>
                <w:b w:val="0"/>
                <w:bCs/>
                <w:color w:val="000000"/>
                <w:sz w:val="15"/>
                <w:szCs w:val="15"/>
              </w:rPr>
            </w:pPr>
            <w:r>
              <w:rPr>
                <w:rFonts w:hint="eastAsia" w:asciiTheme="majorEastAsia" w:hAnsiTheme="majorEastAsia" w:eastAsiaTheme="majorEastAsia" w:cstheme="majorEastAsia"/>
                <w:b w:val="0"/>
                <w:bCs/>
                <w:color w:val="000000"/>
                <w:sz w:val="15"/>
                <w:szCs w:val="15"/>
              </w:rPr>
              <w:t xml:space="preserve">  工会经费</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20A129">
            <w:pPr>
              <w:keepNext w:val="0"/>
              <w:keepLines w:val="0"/>
              <w:pageBreakBefore w:val="0"/>
              <w:widowControl/>
              <w:kinsoku/>
              <w:wordWrap/>
              <w:overflowPunct/>
              <w:topLinePunct w:val="0"/>
              <w:autoSpaceDE/>
              <w:autoSpaceDN/>
              <w:bidi w:val="0"/>
              <w:adjustRightInd/>
              <w:snapToGrid/>
              <w:spacing w:line="180" w:lineRule="exact"/>
              <w:textAlignment w:val="center"/>
              <w:rPr>
                <w:rFonts w:hint="eastAsia" w:asciiTheme="majorEastAsia" w:hAnsiTheme="majorEastAsia" w:eastAsiaTheme="majorEastAsia" w:cstheme="majorEastAsia"/>
                <w:b w:val="0"/>
                <w:bCs/>
                <w:color w:val="000000"/>
                <w:sz w:val="15"/>
                <w:szCs w:val="15"/>
              </w:rPr>
            </w:pPr>
            <w:r>
              <w:rPr>
                <w:rFonts w:hint="eastAsia" w:asciiTheme="majorEastAsia" w:hAnsiTheme="majorEastAsia" w:eastAsiaTheme="majorEastAsia" w:cstheme="majorEastAsia"/>
                <w:b w:val="0"/>
                <w:bCs/>
                <w:color w:val="000000"/>
                <w:sz w:val="15"/>
                <w:szCs w:val="15"/>
              </w:rPr>
              <w:t xml:space="preserve">49.63 </w:t>
            </w:r>
          </w:p>
        </w:tc>
        <w:tc>
          <w:tcPr>
            <w:tcW w:w="2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ABB141">
            <w:pPr>
              <w:keepNext w:val="0"/>
              <w:keepLines w:val="0"/>
              <w:pageBreakBefore w:val="0"/>
              <w:widowControl/>
              <w:kinsoku/>
              <w:wordWrap/>
              <w:overflowPunct/>
              <w:topLinePunct w:val="0"/>
              <w:autoSpaceDE/>
              <w:autoSpaceDN/>
              <w:bidi w:val="0"/>
              <w:adjustRightInd/>
              <w:snapToGrid/>
              <w:spacing w:line="180" w:lineRule="exact"/>
              <w:textAlignment w:val="center"/>
              <w:rPr>
                <w:rFonts w:hint="eastAsia" w:asciiTheme="majorEastAsia" w:hAnsiTheme="majorEastAsia" w:eastAsiaTheme="majorEastAsia" w:cstheme="majorEastAsia"/>
                <w:b w:val="0"/>
                <w:bCs/>
                <w:color w:val="000000"/>
                <w:sz w:val="15"/>
                <w:szCs w:val="15"/>
              </w:rPr>
            </w:pPr>
            <w:r>
              <w:rPr>
                <w:rFonts w:hint="eastAsia" w:asciiTheme="majorEastAsia" w:hAnsiTheme="majorEastAsia" w:eastAsiaTheme="majorEastAsia" w:cstheme="majorEastAsia"/>
                <w:b w:val="0"/>
                <w:bCs/>
                <w:color w:val="000000"/>
                <w:sz w:val="15"/>
                <w:szCs w:val="15"/>
              </w:rPr>
              <w:t>31206</w:t>
            </w:r>
          </w:p>
        </w:tc>
        <w:tc>
          <w:tcPr>
            <w:tcW w:w="11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8160C9">
            <w:pPr>
              <w:keepNext w:val="0"/>
              <w:keepLines w:val="0"/>
              <w:pageBreakBefore w:val="0"/>
              <w:widowControl/>
              <w:kinsoku/>
              <w:wordWrap/>
              <w:overflowPunct/>
              <w:topLinePunct w:val="0"/>
              <w:autoSpaceDE/>
              <w:autoSpaceDN/>
              <w:bidi w:val="0"/>
              <w:adjustRightInd/>
              <w:snapToGrid/>
              <w:spacing w:line="180" w:lineRule="exact"/>
              <w:textAlignment w:val="center"/>
              <w:rPr>
                <w:rFonts w:hint="eastAsia" w:asciiTheme="majorEastAsia" w:hAnsiTheme="majorEastAsia" w:eastAsiaTheme="majorEastAsia" w:cstheme="majorEastAsia"/>
                <w:b w:val="0"/>
                <w:bCs/>
                <w:color w:val="000000"/>
                <w:sz w:val="15"/>
                <w:szCs w:val="15"/>
              </w:rPr>
            </w:pPr>
            <w:r>
              <w:rPr>
                <w:rFonts w:hint="eastAsia" w:asciiTheme="majorEastAsia" w:hAnsiTheme="majorEastAsia" w:eastAsiaTheme="majorEastAsia" w:cstheme="majorEastAsia"/>
                <w:b w:val="0"/>
                <w:bCs/>
                <w:color w:val="000000"/>
                <w:sz w:val="15"/>
                <w:szCs w:val="15"/>
              </w:rPr>
              <w:t>其他资本性补助</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0C04FD">
            <w:pPr>
              <w:keepNext w:val="0"/>
              <w:keepLines w:val="0"/>
              <w:pageBreakBefore w:val="0"/>
              <w:widowControl/>
              <w:kinsoku/>
              <w:wordWrap/>
              <w:overflowPunct/>
              <w:topLinePunct w:val="0"/>
              <w:autoSpaceDE/>
              <w:autoSpaceDN/>
              <w:bidi w:val="0"/>
              <w:adjustRightInd/>
              <w:snapToGrid/>
              <w:spacing w:line="180" w:lineRule="exact"/>
              <w:textAlignment w:val="center"/>
              <w:rPr>
                <w:rFonts w:hint="eastAsia" w:asciiTheme="majorEastAsia" w:hAnsiTheme="majorEastAsia" w:eastAsiaTheme="majorEastAsia" w:cstheme="majorEastAsia"/>
                <w:b w:val="0"/>
                <w:bCs/>
                <w:color w:val="000000"/>
                <w:sz w:val="15"/>
                <w:szCs w:val="15"/>
              </w:rPr>
            </w:pPr>
            <w:r>
              <w:rPr>
                <w:rFonts w:hint="eastAsia" w:asciiTheme="majorEastAsia" w:hAnsiTheme="majorEastAsia" w:eastAsiaTheme="majorEastAsia" w:cstheme="majorEastAsia"/>
                <w:b w:val="0"/>
                <w:bCs/>
                <w:color w:val="000000"/>
                <w:sz w:val="15"/>
                <w:szCs w:val="15"/>
              </w:rPr>
              <w:t xml:space="preserve"> </w:t>
            </w:r>
          </w:p>
        </w:tc>
      </w:tr>
      <w:tr w14:paraId="566E8083">
        <w:tblPrEx>
          <w:tblCellMar>
            <w:top w:w="0" w:type="dxa"/>
            <w:left w:w="0" w:type="dxa"/>
            <w:bottom w:w="0" w:type="dxa"/>
            <w:right w:w="0" w:type="dxa"/>
          </w:tblCellMar>
        </w:tblPrEx>
        <w:trPr>
          <w:trHeight w:val="227" w:hRule="exact"/>
        </w:trPr>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6834C5">
            <w:pPr>
              <w:keepNext w:val="0"/>
              <w:keepLines w:val="0"/>
              <w:pageBreakBefore w:val="0"/>
              <w:widowControl/>
              <w:kinsoku/>
              <w:wordWrap/>
              <w:overflowPunct/>
              <w:topLinePunct w:val="0"/>
              <w:autoSpaceDE/>
              <w:autoSpaceDN/>
              <w:bidi w:val="0"/>
              <w:adjustRightInd/>
              <w:snapToGrid/>
              <w:spacing w:line="180" w:lineRule="exact"/>
              <w:textAlignment w:val="center"/>
              <w:rPr>
                <w:rFonts w:hint="eastAsia" w:asciiTheme="majorEastAsia" w:hAnsiTheme="majorEastAsia" w:eastAsiaTheme="majorEastAsia" w:cstheme="majorEastAsia"/>
                <w:b w:val="0"/>
                <w:bCs/>
                <w:color w:val="000000"/>
                <w:sz w:val="15"/>
                <w:szCs w:val="15"/>
              </w:rPr>
            </w:pPr>
            <w:r>
              <w:rPr>
                <w:rFonts w:hint="eastAsia" w:asciiTheme="majorEastAsia" w:hAnsiTheme="majorEastAsia" w:eastAsiaTheme="majorEastAsia" w:cstheme="majorEastAsia"/>
                <w:b w:val="0"/>
                <w:bCs/>
                <w:color w:val="000000"/>
                <w:sz w:val="15"/>
                <w:szCs w:val="15"/>
              </w:rPr>
              <w:t>30309</w:t>
            </w:r>
          </w:p>
        </w:tc>
        <w:tc>
          <w:tcPr>
            <w:tcW w:w="9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188F33">
            <w:pPr>
              <w:keepNext w:val="0"/>
              <w:keepLines w:val="0"/>
              <w:pageBreakBefore w:val="0"/>
              <w:widowControl/>
              <w:kinsoku/>
              <w:wordWrap/>
              <w:overflowPunct/>
              <w:topLinePunct w:val="0"/>
              <w:autoSpaceDE/>
              <w:autoSpaceDN/>
              <w:bidi w:val="0"/>
              <w:adjustRightInd/>
              <w:snapToGrid/>
              <w:spacing w:line="180" w:lineRule="exact"/>
              <w:textAlignment w:val="center"/>
              <w:rPr>
                <w:rFonts w:hint="eastAsia" w:asciiTheme="majorEastAsia" w:hAnsiTheme="majorEastAsia" w:eastAsiaTheme="majorEastAsia" w:cstheme="majorEastAsia"/>
                <w:b w:val="0"/>
                <w:bCs/>
                <w:color w:val="000000"/>
                <w:sz w:val="15"/>
                <w:szCs w:val="15"/>
              </w:rPr>
            </w:pPr>
            <w:r>
              <w:rPr>
                <w:rFonts w:hint="eastAsia" w:asciiTheme="majorEastAsia" w:hAnsiTheme="majorEastAsia" w:eastAsiaTheme="majorEastAsia" w:cstheme="majorEastAsia"/>
                <w:b w:val="0"/>
                <w:bCs/>
                <w:color w:val="000000"/>
                <w:sz w:val="15"/>
                <w:szCs w:val="15"/>
              </w:rPr>
              <w:t xml:space="preserve">  奖励金</w:t>
            </w:r>
          </w:p>
        </w:tc>
        <w:tc>
          <w:tcPr>
            <w:tcW w:w="5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AB3F1A">
            <w:pPr>
              <w:keepNext w:val="0"/>
              <w:keepLines w:val="0"/>
              <w:pageBreakBefore w:val="0"/>
              <w:widowControl/>
              <w:kinsoku/>
              <w:wordWrap/>
              <w:overflowPunct/>
              <w:topLinePunct w:val="0"/>
              <w:autoSpaceDE/>
              <w:autoSpaceDN/>
              <w:bidi w:val="0"/>
              <w:adjustRightInd/>
              <w:snapToGrid/>
              <w:spacing w:line="180" w:lineRule="exact"/>
              <w:textAlignment w:val="center"/>
              <w:rPr>
                <w:rFonts w:hint="eastAsia" w:asciiTheme="majorEastAsia" w:hAnsiTheme="majorEastAsia" w:eastAsiaTheme="majorEastAsia" w:cstheme="majorEastAsia"/>
                <w:b w:val="0"/>
                <w:bCs/>
                <w:color w:val="000000"/>
                <w:sz w:val="15"/>
                <w:szCs w:val="15"/>
              </w:rPr>
            </w:pPr>
            <w:r>
              <w:rPr>
                <w:rFonts w:hint="eastAsia" w:asciiTheme="majorEastAsia" w:hAnsiTheme="majorEastAsia" w:eastAsiaTheme="majorEastAsia" w:cstheme="majorEastAsia"/>
                <w:b w:val="0"/>
                <w:bCs/>
                <w:color w:val="000000"/>
                <w:sz w:val="15"/>
                <w:szCs w:val="15"/>
              </w:rPr>
              <w:t xml:space="preserve"> </w:t>
            </w:r>
          </w:p>
        </w:tc>
        <w:tc>
          <w:tcPr>
            <w:tcW w:w="2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DBC1BF">
            <w:pPr>
              <w:keepNext w:val="0"/>
              <w:keepLines w:val="0"/>
              <w:pageBreakBefore w:val="0"/>
              <w:widowControl/>
              <w:kinsoku/>
              <w:wordWrap/>
              <w:overflowPunct/>
              <w:topLinePunct w:val="0"/>
              <w:autoSpaceDE/>
              <w:autoSpaceDN/>
              <w:bidi w:val="0"/>
              <w:adjustRightInd/>
              <w:snapToGrid/>
              <w:spacing w:line="180" w:lineRule="exact"/>
              <w:textAlignment w:val="center"/>
              <w:rPr>
                <w:rFonts w:hint="eastAsia" w:asciiTheme="majorEastAsia" w:hAnsiTheme="majorEastAsia" w:eastAsiaTheme="majorEastAsia" w:cstheme="majorEastAsia"/>
                <w:b w:val="0"/>
                <w:bCs/>
                <w:color w:val="000000"/>
                <w:sz w:val="15"/>
                <w:szCs w:val="15"/>
              </w:rPr>
            </w:pPr>
            <w:r>
              <w:rPr>
                <w:rFonts w:hint="eastAsia" w:asciiTheme="majorEastAsia" w:hAnsiTheme="majorEastAsia" w:eastAsiaTheme="majorEastAsia" w:cstheme="majorEastAsia"/>
                <w:b w:val="0"/>
                <w:bCs/>
                <w:color w:val="000000"/>
                <w:sz w:val="15"/>
                <w:szCs w:val="15"/>
              </w:rPr>
              <w:t>30229</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CA342B">
            <w:pPr>
              <w:keepNext w:val="0"/>
              <w:keepLines w:val="0"/>
              <w:pageBreakBefore w:val="0"/>
              <w:widowControl/>
              <w:kinsoku/>
              <w:wordWrap/>
              <w:overflowPunct/>
              <w:topLinePunct w:val="0"/>
              <w:autoSpaceDE/>
              <w:autoSpaceDN/>
              <w:bidi w:val="0"/>
              <w:adjustRightInd/>
              <w:snapToGrid/>
              <w:spacing w:line="180" w:lineRule="exact"/>
              <w:textAlignment w:val="center"/>
              <w:rPr>
                <w:rFonts w:hint="eastAsia" w:asciiTheme="majorEastAsia" w:hAnsiTheme="majorEastAsia" w:eastAsiaTheme="majorEastAsia" w:cstheme="majorEastAsia"/>
                <w:b w:val="0"/>
                <w:bCs/>
                <w:color w:val="000000"/>
                <w:sz w:val="15"/>
                <w:szCs w:val="15"/>
              </w:rPr>
            </w:pPr>
            <w:r>
              <w:rPr>
                <w:rFonts w:hint="eastAsia" w:asciiTheme="majorEastAsia" w:hAnsiTheme="majorEastAsia" w:eastAsiaTheme="majorEastAsia" w:cstheme="majorEastAsia"/>
                <w:b w:val="0"/>
                <w:bCs/>
                <w:color w:val="000000"/>
                <w:sz w:val="15"/>
                <w:szCs w:val="15"/>
              </w:rPr>
              <w:t xml:space="preserve">  福利费</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C060CA">
            <w:pPr>
              <w:keepNext w:val="0"/>
              <w:keepLines w:val="0"/>
              <w:pageBreakBefore w:val="0"/>
              <w:widowControl/>
              <w:kinsoku/>
              <w:wordWrap/>
              <w:overflowPunct/>
              <w:topLinePunct w:val="0"/>
              <w:autoSpaceDE/>
              <w:autoSpaceDN/>
              <w:bidi w:val="0"/>
              <w:adjustRightInd/>
              <w:snapToGrid/>
              <w:spacing w:line="180" w:lineRule="exact"/>
              <w:textAlignment w:val="center"/>
              <w:rPr>
                <w:rFonts w:hint="eastAsia" w:asciiTheme="majorEastAsia" w:hAnsiTheme="majorEastAsia" w:eastAsiaTheme="majorEastAsia" w:cstheme="majorEastAsia"/>
                <w:b w:val="0"/>
                <w:bCs/>
                <w:color w:val="000000"/>
                <w:sz w:val="15"/>
                <w:szCs w:val="15"/>
              </w:rPr>
            </w:pPr>
            <w:r>
              <w:rPr>
                <w:rFonts w:hint="eastAsia" w:asciiTheme="majorEastAsia" w:hAnsiTheme="majorEastAsia" w:eastAsiaTheme="majorEastAsia" w:cstheme="majorEastAsia"/>
                <w:b w:val="0"/>
                <w:bCs/>
                <w:color w:val="000000"/>
                <w:sz w:val="15"/>
                <w:szCs w:val="15"/>
              </w:rPr>
              <w:t xml:space="preserve">9.92 </w:t>
            </w:r>
          </w:p>
        </w:tc>
        <w:tc>
          <w:tcPr>
            <w:tcW w:w="2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0AAA48">
            <w:pPr>
              <w:keepNext w:val="0"/>
              <w:keepLines w:val="0"/>
              <w:pageBreakBefore w:val="0"/>
              <w:widowControl/>
              <w:kinsoku/>
              <w:wordWrap/>
              <w:overflowPunct/>
              <w:topLinePunct w:val="0"/>
              <w:autoSpaceDE/>
              <w:autoSpaceDN/>
              <w:bidi w:val="0"/>
              <w:adjustRightInd/>
              <w:snapToGrid/>
              <w:spacing w:line="180" w:lineRule="exact"/>
              <w:textAlignment w:val="center"/>
              <w:rPr>
                <w:rFonts w:hint="eastAsia" w:asciiTheme="majorEastAsia" w:hAnsiTheme="majorEastAsia" w:eastAsiaTheme="majorEastAsia" w:cstheme="majorEastAsia"/>
                <w:b w:val="0"/>
                <w:bCs/>
                <w:color w:val="000000"/>
                <w:sz w:val="15"/>
                <w:szCs w:val="15"/>
              </w:rPr>
            </w:pPr>
            <w:r>
              <w:rPr>
                <w:rFonts w:hint="eastAsia" w:asciiTheme="majorEastAsia" w:hAnsiTheme="majorEastAsia" w:eastAsiaTheme="majorEastAsia" w:cstheme="majorEastAsia"/>
                <w:b w:val="0"/>
                <w:bCs/>
                <w:color w:val="000000"/>
                <w:sz w:val="15"/>
                <w:szCs w:val="15"/>
              </w:rPr>
              <w:t>31299</w:t>
            </w:r>
          </w:p>
        </w:tc>
        <w:tc>
          <w:tcPr>
            <w:tcW w:w="11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623986">
            <w:pPr>
              <w:keepNext w:val="0"/>
              <w:keepLines w:val="0"/>
              <w:pageBreakBefore w:val="0"/>
              <w:widowControl/>
              <w:kinsoku/>
              <w:wordWrap/>
              <w:overflowPunct/>
              <w:topLinePunct w:val="0"/>
              <w:autoSpaceDE/>
              <w:autoSpaceDN/>
              <w:bidi w:val="0"/>
              <w:adjustRightInd/>
              <w:snapToGrid/>
              <w:spacing w:line="180" w:lineRule="exact"/>
              <w:textAlignment w:val="center"/>
              <w:rPr>
                <w:rFonts w:hint="eastAsia" w:asciiTheme="majorEastAsia" w:hAnsiTheme="majorEastAsia" w:eastAsiaTheme="majorEastAsia" w:cstheme="majorEastAsia"/>
                <w:b w:val="0"/>
                <w:bCs/>
                <w:color w:val="000000"/>
                <w:sz w:val="15"/>
                <w:szCs w:val="15"/>
              </w:rPr>
            </w:pPr>
            <w:r>
              <w:rPr>
                <w:rFonts w:hint="eastAsia" w:asciiTheme="majorEastAsia" w:hAnsiTheme="majorEastAsia" w:eastAsiaTheme="majorEastAsia" w:cstheme="majorEastAsia"/>
                <w:b w:val="0"/>
                <w:bCs/>
                <w:color w:val="000000"/>
                <w:sz w:val="15"/>
                <w:szCs w:val="15"/>
              </w:rPr>
              <w:t xml:space="preserve">  其他对企业补助</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A7E797">
            <w:pPr>
              <w:keepNext w:val="0"/>
              <w:keepLines w:val="0"/>
              <w:pageBreakBefore w:val="0"/>
              <w:widowControl/>
              <w:kinsoku/>
              <w:wordWrap/>
              <w:overflowPunct/>
              <w:topLinePunct w:val="0"/>
              <w:autoSpaceDE/>
              <w:autoSpaceDN/>
              <w:bidi w:val="0"/>
              <w:adjustRightInd/>
              <w:snapToGrid/>
              <w:spacing w:line="180" w:lineRule="exact"/>
              <w:textAlignment w:val="center"/>
              <w:rPr>
                <w:rFonts w:hint="eastAsia" w:asciiTheme="majorEastAsia" w:hAnsiTheme="majorEastAsia" w:eastAsiaTheme="majorEastAsia" w:cstheme="majorEastAsia"/>
                <w:b w:val="0"/>
                <w:bCs/>
                <w:color w:val="000000"/>
                <w:sz w:val="15"/>
                <w:szCs w:val="15"/>
              </w:rPr>
            </w:pPr>
            <w:r>
              <w:rPr>
                <w:rFonts w:hint="eastAsia" w:asciiTheme="majorEastAsia" w:hAnsiTheme="majorEastAsia" w:eastAsiaTheme="majorEastAsia" w:cstheme="majorEastAsia"/>
                <w:b w:val="0"/>
                <w:bCs/>
                <w:color w:val="000000"/>
                <w:sz w:val="15"/>
                <w:szCs w:val="15"/>
              </w:rPr>
              <w:t xml:space="preserve"> </w:t>
            </w:r>
          </w:p>
        </w:tc>
      </w:tr>
      <w:tr w14:paraId="58390C59">
        <w:tblPrEx>
          <w:tblCellMar>
            <w:top w:w="0" w:type="dxa"/>
            <w:left w:w="0" w:type="dxa"/>
            <w:bottom w:w="0" w:type="dxa"/>
            <w:right w:w="0" w:type="dxa"/>
          </w:tblCellMar>
        </w:tblPrEx>
        <w:trPr>
          <w:trHeight w:val="227" w:hRule="exact"/>
        </w:trPr>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B69E28">
            <w:pPr>
              <w:keepNext w:val="0"/>
              <w:keepLines w:val="0"/>
              <w:pageBreakBefore w:val="0"/>
              <w:widowControl/>
              <w:kinsoku/>
              <w:wordWrap/>
              <w:overflowPunct/>
              <w:topLinePunct w:val="0"/>
              <w:autoSpaceDE/>
              <w:autoSpaceDN/>
              <w:bidi w:val="0"/>
              <w:adjustRightInd/>
              <w:snapToGrid/>
              <w:spacing w:line="180" w:lineRule="exact"/>
              <w:textAlignment w:val="center"/>
              <w:rPr>
                <w:rFonts w:hint="eastAsia" w:asciiTheme="majorEastAsia" w:hAnsiTheme="majorEastAsia" w:eastAsiaTheme="majorEastAsia" w:cstheme="majorEastAsia"/>
                <w:b w:val="0"/>
                <w:bCs/>
                <w:color w:val="000000"/>
                <w:sz w:val="15"/>
                <w:szCs w:val="15"/>
              </w:rPr>
            </w:pPr>
            <w:r>
              <w:rPr>
                <w:rFonts w:hint="eastAsia" w:asciiTheme="majorEastAsia" w:hAnsiTheme="majorEastAsia" w:eastAsiaTheme="majorEastAsia" w:cstheme="majorEastAsia"/>
                <w:b w:val="0"/>
                <w:bCs/>
                <w:color w:val="000000"/>
                <w:sz w:val="15"/>
                <w:szCs w:val="15"/>
              </w:rPr>
              <w:t>30310</w:t>
            </w:r>
          </w:p>
        </w:tc>
        <w:tc>
          <w:tcPr>
            <w:tcW w:w="9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E3E700">
            <w:pPr>
              <w:keepNext w:val="0"/>
              <w:keepLines w:val="0"/>
              <w:pageBreakBefore w:val="0"/>
              <w:widowControl/>
              <w:kinsoku/>
              <w:wordWrap/>
              <w:overflowPunct/>
              <w:topLinePunct w:val="0"/>
              <w:autoSpaceDE/>
              <w:autoSpaceDN/>
              <w:bidi w:val="0"/>
              <w:adjustRightInd/>
              <w:snapToGrid/>
              <w:spacing w:line="180" w:lineRule="exact"/>
              <w:textAlignment w:val="center"/>
              <w:rPr>
                <w:rFonts w:hint="eastAsia" w:asciiTheme="majorEastAsia" w:hAnsiTheme="majorEastAsia" w:eastAsiaTheme="majorEastAsia" w:cstheme="majorEastAsia"/>
                <w:b w:val="0"/>
                <w:bCs/>
                <w:color w:val="000000"/>
                <w:sz w:val="15"/>
                <w:szCs w:val="15"/>
              </w:rPr>
            </w:pPr>
            <w:r>
              <w:rPr>
                <w:rFonts w:hint="eastAsia" w:asciiTheme="majorEastAsia" w:hAnsiTheme="majorEastAsia" w:eastAsiaTheme="majorEastAsia" w:cstheme="majorEastAsia"/>
                <w:b w:val="0"/>
                <w:bCs/>
                <w:color w:val="000000"/>
                <w:sz w:val="15"/>
                <w:szCs w:val="15"/>
              </w:rPr>
              <w:t xml:space="preserve">  个人农业生产补贴</w:t>
            </w:r>
          </w:p>
        </w:tc>
        <w:tc>
          <w:tcPr>
            <w:tcW w:w="5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57A187">
            <w:pPr>
              <w:keepNext w:val="0"/>
              <w:keepLines w:val="0"/>
              <w:pageBreakBefore w:val="0"/>
              <w:widowControl/>
              <w:kinsoku/>
              <w:wordWrap/>
              <w:overflowPunct/>
              <w:topLinePunct w:val="0"/>
              <w:autoSpaceDE/>
              <w:autoSpaceDN/>
              <w:bidi w:val="0"/>
              <w:adjustRightInd/>
              <w:snapToGrid/>
              <w:spacing w:line="180" w:lineRule="exact"/>
              <w:textAlignment w:val="center"/>
              <w:rPr>
                <w:rFonts w:hint="eastAsia" w:asciiTheme="majorEastAsia" w:hAnsiTheme="majorEastAsia" w:eastAsiaTheme="majorEastAsia" w:cstheme="majorEastAsia"/>
                <w:b w:val="0"/>
                <w:bCs/>
                <w:color w:val="000000"/>
                <w:sz w:val="15"/>
                <w:szCs w:val="15"/>
              </w:rPr>
            </w:pPr>
            <w:r>
              <w:rPr>
                <w:rFonts w:hint="eastAsia" w:asciiTheme="majorEastAsia" w:hAnsiTheme="majorEastAsia" w:eastAsiaTheme="majorEastAsia" w:cstheme="majorEastAsia"/>
                <w:b w:val="0"/>
                <w:bCs/>
                <w:color w:val="000000"/>
                <w:sz w:val="15"/>
                <w:szCs w:val="15"/>
              </w:rPr>
              <w:t xml:space="preserve"> </w:t>
            </w:r>
          </w:p>
        </w:tc>
        <w:tc>
          <w:tcPr>
            <w:tcW w:w="2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94ADE5">
            <w:pPr>
              <w:keepNext w:val="0"/>
              <w:keepLines w:val="0"/>
              <w:pageBreakBefore w:val="0"/>
              <w:widowControl/>
              <w:kinsoku/>
              <w:wordWrap/>
              <w:overflowPunct/>
              <w:topLinePunct w:val="0"/>
              <w:autoSpaceDE/>
              <w:autoSpaceDN/>
              <w:bidi w:val="0"/>
              <w:adjustRightInd/>
              <w:snapToGrid/>
              <w:spacing w:line="180" w:lineRule="exact"/>
              <w:textAlignment w:val="center"/>
              <w:rPr>
                <w:rFonts w:hint="eastAsia" w:asciiTheme="majorEastAsia" w:hAnsiTheme="majorEastAsia" w:eastAsiaTheme="majorEastAsia" w:cstheme="majorEastAsia"/>
                <w:b w:val="0"/>
                <w:bCs/>
                <w:color w:val="000000"/>
                <w:sz w:val="15"/>
                <w:szCs w:val="15"/>
              </w:rPr>
            </w:pPr>
            <w:r>
              <w:rPr>
                <w:rFonts w:hint="eastAsia" w:asciiTheme="majorEastAsia" w:hAnsiTheme="majorEastAsia" w:eastAsiaTheme="majorEastAsia" w:cstheme="majorEastAsia"/>
                <w:b w:val="0"/>
                <w:bCs/>
                <w:color w:val="000000"/>
                <w:sz w:val="15"/>
                <w:szCs w:val="15"/>
              </w:rPr>
              <w:t>30231</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727C1B">
            <w:pPr>
              <w:keepNext w:val="0"/>
              <w:keepLines w:val="0"/>
              <w:pageBreakBefore w:val="0"/>
              <w:widowControl/>
              <w:kinsoku/>
              <w:wordWrap/>
              <w:overflowPunct/>
              <w:topLinePunct w:val="0"/>
              <w:autoSpaceDE/>
              <w:autoSpaceDN/>
              <w:bidi w:val="0"/>
              <w:adjustRightInd/>
              <w:snapToGrid/>
              <w:spacing w:line="180" w:lineRule="exact"/>
              <w:textAlignment w:val="center"/>
              <w:rPr>
                <w:rFonts w:hint="eastAsia" w:asciiTheme="majorEastAsia" w:hAnsiTheme="majorEastAsia" w:eastAsiaTheme="majorEastAsia" w:cstheme="majorEastAsia"/>
                <w:b w:val="0"/>
                <w:bCs/>
                <w:color w:val="000000"/>
                <w:sz w:val="15"/>
                <w:szCs w:val="15"/>
              </w:rPr>
            </w:pPr>
            <w:r>
              <w:rPr>
                <w:rFonts w:hint="eastAsia" w:asciiTheme="majorEastAsia" w:hAnsiTheme="majorEastAsia" w:eastAsiaTheme="majorEastAsia" w:cstheme="majorEastAsia"/>
                <w:b w:val="0"/>
                <w:bCs/>
                <w:color w:val="000000"/>
                <w:sz w:val="15"/>
                <w:szCs w:val="15"/>
              </w:rPr>
              <w:t xml:space="preserve">  公务用车运行维护费</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A7DC8D">
            <w:pPr>
              <w:keepNext w:val="0"/>
              <w:keepLines w:val="0"/>
              <w:pageBreakBefore w:val="0"/>
              <w:widowControl/>
              <w:kinsoku/>
              <w:wordWrap/>
              <w:overflowPunct/>
              <w:topLinePunct w:val="0"/>
              <w:autoSpaceDE/>
              <w:autoSpaceDN/>
              <w:bidi w:val="0"/>
              <w:adjustRightInd/>
              <w:snapToGrid/>
              <w:spacing w:line="180" w:lineRule="exact"/>
              <w:textAlignment w:val="center"/>
              <w:rPr>
                <w:rFonts w:hint="eastAsia" w:asciiTheme="majorEastAsia" w:hAnsiTheme="majorEastAsia" w:eastAsiaTheme="majorEastAsia" w:cstheme="majorEastAsia"/>
                <w:b w:val="0"/>
                <w:bCs/>
                <w:color w:val="000000"/>
                <w:sz w:val="15"/>
                <w:szCs w:val="15"/>
              </w:rPr>
            </w:pPr>
            <w:r>
              <w:rPr>
                <w:rFonts w:hint="eastAsia" w:asciiTheme="majorEastAsia" w:hAnsiTheme="majorEastAsia" w:eastAsiaTheme="majorEastAsia" w:cstheme="majorEastAsia"/>
                <w:b w:val="0"/>
                <w:bCs/>
                <w:color w:val="000000"/>
                <w:sz w:val="15"/>
                <w:szCs w:val="15"/>
              </w:rPr>
              <w:t xml:space="preserve"> </w:t>
            </w:r>
          </w:p>
        </w:tc>
        <w:tc>
          <w:tcPr>
            <w:tcW w:w="2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B00064">
            <w:pPr>
              <w:keepNext w:val="0"/>
              <w:keepLines w:val="0"/>
              <w:pageBreakBefore w:val="0"/>
              <w:widowControl/>
              <w:kinsoku/>
              <w:wordWrap/>
              <w:overflowPunct/>
              <w:topLinePunct w:val="0"/>
              <w:autoSpaceDE/>
              <w:autoSpaceDN/>
              <w:bidi w:val="0"/>
              <w:adjustRightInd/>
              <w:snapToGrid/>
              <w:spacing w:line="180" w:lineRule="exact"/>
              <w:textAlignment w:val="center"/>
              <w:rPr>
                <w:rFonts w:hint="eastAsia" w:asciiTheme="majorEastAsia" w:hAnsiTheme="majorEastAsia" w:eastAsiaTheme="majorEastAsia" w:cstheme="majorEastAsia"/>
                <w:b w:val="0"/>
                <w:bCs/>
                <w:color w:val="000000"/>
                <w:sz w:val="15"/>
                <w:szCs w:val="15"/>
              </w:rPr>
            </w:pPr>
            <w:r>
              <w:rPr>
                <w:rFonts w:hint="eastAsia" w:asciiTheme="majorEastAsia" w:hAnsiTheme="majorEastAsia" w:eastAsiaTheme="majorEastAsia" w:cstheme="majorEastAsia"/>
                <w:b w:val="0"/>
                <w:bCs/>
                <w:color w:val="000000"/>
                <w:sz w:val="15"/>
                <w:szCs w:val="15"/>
              </w:rPr>
              <w:t>399</w:t>
            </w:r>
          </w:p>
        </w:tc>
        <w:tc>
          <w:tcPr>
            <w:tcW w:w="11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E244A9">
            <w:pPr>
              <w:keepNext w:val="0"/>
              <w:keepLines w:val="0"/>
              <w:pageBreakBefore w:val="0"/>
              <w:widowControl/>
              <w:kinsoku/>
              <w:wordWrap/>
              <w:overflowPunct/>
              <w:topLinePunct w:val="0"/>
              <w:autoSpaceDE/>
              <w:autoSpaceDN/>
              <w:bidi w:val="0"/>
              <w:adjustRightInd/>
              <w:snapToGrid/>
              <w:spacing w:line="180" w:lineRule="exact"/>
              <w:textAlignment w:val="center"/>
              <w:rPr>
                <w:rFonts w:hint="eastAsia" w:asciiTheme="majorEastAsia" w:hAnsiTheme="majorEastAsia" w:eastAsiaTheme="majorEastAsia" w:cstheme="majorEastAsia"/>
                <w:b w:val="0"/>
                <w:bCs/>
                <w:color w:val="000000"/>
                <w:sz w:val="15"/>
                <w:szCs w:val="15"/>
              </w:rPr>
            </w:pPr>
            <w:r>
              <w:rPr>
                <w:rFonts w:hint="eastAsia" w:asciiTheme="majorEastAsia" w:hAnsiTheme="majorEastAsia" w:eastAsiaTheme="majorEastAsia" w:cstheme="majorEastAsia"/>
                <w:b w:val="0"/>
                <w:bCs/>
                <w:color w:val="000000"/>
                <w:sz w:val="15"/>
                <w:szCs w:val="15"/>
              </w:rPr>
              <w:t>其他支出</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8B5DDA">
            <w:pPr>
              <w:keepNext w:val="0"/>
              <w:keepLines w:val="0"/>
              <w:pageBreakBefore w:val="0"/>
              <w:widowControl/>
              <w:kinsoku/>
              <w:wordWrap/>
              <w:overflowPunct/>
              <w:topLinePunct w:val="0"/>
              <w:autoSpaceDE/>
              <w:autoSpaceDN/>
              <w:bidi w:val="0"/>
              <w:adjustRightInd/>
              <w:snapToGrid/>
              <w:spacing w:line="180" w:lineRule="exact"/>
              <w:textAlignment w:val="center"/>
              <w:rPr>
                <w:rFonts w:hint="eastAsia" w:asciiTheme="majorEastAsia" w:hAnsiTheme="majorEastAsia" w:eastAsiaTheme="majorEastAsia" w:cstheme="majorEastAsia"/>
                <w:b w:val="0"/>
                <w:bCs/>
                <w:color w:val="000000"/>
                <w:sz w:val="15"/>
                <w:szCs w:val="15"/>
              </w:rPr>
            </w:pPr>
            <w:r>
              <w:rPr>
                <w:rFonts w:hint="eastAsia" w:asciiTheme="majorEastAsia" w:hAnsiTheme="majorEastAsia" w:eastAsiaTheme="majorEastAsia" w:cstheme="majorEastAsia"/>
                <w:b w:val="0"/>
                <w:bCs/>
                <w:color w:val="000000"/>
                <w:sz w:val="15"/>
                <w:szCs w:val="15"/>
              </w:rPr>
              <w:t xml:space="preserve"> </w:t>
            </w:r>
          </w:p>
        </w:tc>
      </w:tr>
      <w:tr w14:paraId="2A390B3E">
        <w:tblPrEx>
          <w:tblCellMar>
            <w:top w:w="0" w:type="dxa"/>
            <w:left w:w="0" w:type="dxa"/>
            <w:bottom w:w="0" w:type="dxa"/>
            <w:right w:w="0" w:type="dxa"/>
          </w:tblCellMar>
        </w:tblPrEx>
        <w:trPr>
          <w:trHeight w:val="227" w:hRule="exact"/>
        </w:trPr>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630FAE">
            <w:pPr>
              <w:keepNext w:val="0"/>
              <w:keepLines w:val="0"/>
              <w:pageBreakBefore w:val="0"/>
              <w:widowControl/>
              <w:kinsoku/>
              <w:wordWrap/>
              <w:overflowPunct/>
              <w:topLinePunct w:val="0"/>
              <w:autoSpaceDE/>
              <w:autoSpaceDN/>
              <w:bidi w:val="0"/>
              <w:adjustRightInd/>
              <w:snapToGrid/>
              <w:spacing w:line="180" w:lineRule="exact"/>
              <w:textAlignment w:val="center"/>
              <w:rPr>
                <w:rFonts w:hint="eastAsia" w:asciiTheme="majorEastAsia" w:hAnsiTheme="majorEastAsia" w:eastAsiaTheme="majorEastAsia" w:cstheme="majorEastAsia"/>
                <w:b w:val="0"/>
                <w:bCs/>
                <w:color w:val="000000"/>
                <w:sz w:val="15"/>
                <w:szCs w:val="15"/>
              </w:rPr>
            </w:pPr>
            <w:r>
              <w:rPr>
                <w:rFonts w:hint="eastAsia" w:asciiTheme="majorEastAsia" w:hAnsiTheme="majorEastAsia" w:eastAsiaTheme="majorEastAsia" w:cstheme="majorEastAsia"/>
                <w:b w:val="0"/>
                <w:bCs/>
                <w:color w:val="000000"/>
                <w:sz w:val="15"/>
                <w:szCs w:val="15"/>
              </w:rPr>
              <w:t>30311</w:t>
            </w:r>
          </w:p>
        </w:tc>
        <w:tc>
          <w:tcPr>
            <w:tcW w:w="9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0AF917">
            <w:pPr>
              <w:keepNext w:val="0"/>
              <w:keepLines w:val="0"/>
              <w:pageBreakBefore w:val="0"/>
              <w:widowControl/>
              <w:kinsoku/>
              <w:wordWrap/>
              <w:overflowPunct/>
              <w:topLinePunct w:val="0"/>
              <w:autoSpaceDE/>
              <w:autoSpaceDN/>
              <w:bidi w:val="0"/>
              <w:adjustRightInd/>
              <w:snapToGrid/>
              <w:spacing w:line="180" w:lineRule="exact"/>
              <w:textAlignment w:val="center"/>
              <w:rPr>
                <w:rFonts w:hint="eastAsia" w:asciiTheme="majorEastAsia" w:hAnsiTheme="majorEastAsia" w:eastAsiaTheme="majorEastAsia" w:cstheme="majorEastAsia"/>
                <w:b w:val="0"/>
                <w:bCs/>
                <w:color w:val="000000"/>
                <w:sz w:val="15"/>
                <w:szCs w:val="15"/>
              </w:rPr>
            </w:pPr>
            <w:r>
              <w:rPr>
                <w:rFonts w:hint="eastAsia" w:asciiTheme="majorEastAsia" w:hAnsiTheme="majorEastAsia" w:eastAsiaTheme="majorEastAsia" w:cstheme="majorEastAsia"/>
                <w:b w:val="0"/>
                <w:bCs/>
                <w:color w:val="000000"/>
                <w:sz w:val="15"/>
                <w:szCs w:val="15"/>
              </w:rPr>
              <w:t xml:space="preserve">  代缴社会保险费</w:t>
            </w:r>
          </w:p>
        </w:tc>
        <w:tc>
          <w:tcPr>
            <w:tcW w:w="5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8204DC">
            <w:pPr>
              <w:keepNext w:val="0"/>
              <w:keepLines w:val="0"/>
              <w:pageBreakBefore w:val="0"/>
              <w:widowControl/>
              <w:kinsoku/>
              <w:wordWrap/>
              <w:overflowPunct/>
              <w:topLinePunct w:val="0"/>
              <w:autoSpaceDE/>
              <w:autoSpaceDN/>
              <w:bidi w:val="0"/>
              <w:adjustRightInd/>
              <w:snapToGrid/>
              <w:spacing w:line="180" w:lineRule="exact"/>
              <w:textAlignment w:val="center"/>
              <w:rPr>
                <w:rFonts w:hint="eastAsia" w:asciiTheme="majorEastAsia" w:hAnsiTheme="majorEastAsia" w:eastAsiaTheme="majorEastAsia" w:cstheme="majorEastAsia"/>
                <w:b w:val="0"/>
                <w:bCs/>
                <w:color w:val="000000"/>
                <w:sz w:val="15"/>
                <w:szCs w:val="15"/>
              </w:rPr>
            </w:pPr>
            <w:r>
              <w:rPr>
                <w:rFonts w:hint="eastAsia" w:asciiTheme="majorEastAsia" w:hAnsiTheme="majorEastAsia" w:eastAsiaTheme="majorEastAsia" w:cstheme="majorEastAsia"/>
                <w:b w:val="0"/>
                <w:bCs/>
                <w:color w:val="000000"/>
                <w:sz w:val="15"/>
                <w:szCs w:val="15"/>
              </w:rPr>
              <w:t xml:space="preserve"> </w:t>
            </w:r>
          </w:p>
        </w:tc>
        <w:tc>
          <w:tcPr>
            <w:tcW w:w="2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B27F0E">
            <w:pPr>
              <w:keepNext w:val="0"/>
              <w:keepLines w:val="0"/>
              <w:pageBreakBefore w:val="0"/>
              <w:widowControl/>
              <w:kinsoku/>
              <w:wordWrap/>
              <w:overflowPunct/>
              <w:topLinePunct w:val="0"/>
              <w:autoSpaceDE/>
              <w:autoSpaceDN/>
              <w:bidi w:val="0"/>
              <w:adjustRightInd/>
              <w:snapToGrid/>
              <w:spacing w:line="180" w:lineRule="exact"/>
              <w:textAlignment w:val="center"/>
              <w:rPr>
                <w:rFonts w:hint="eastAsia" w:asciiTheme="majorEastAsia" w:hAnsiTheme="majorEastAsia" w:eastAsiaTheme="majorEastAsia" w:cstheme="majorEastAsia"/>
                <w:b w:val="0"/>
                <w:bCs/>
                <w:color w:val="000000"/>
                <w:sz w:val="15"/>
                <w:szCs w:val="15"/>
              </w:rPr>
            </w:pPr>
            <w:r>
              <w:rPr>
                <w:rFonts w:hint="eastAsia" w:asciiTheme="majorEastAsia" w:hAnsiTheme="majorEastAsia" w:eastAsiaTheme="majorEastAsia" w:cstheme="majorEastAsia"/>
                <w:b w:val="0"/>
                <w:bCs/>
                <w:color w:val="000000"/>
                <w:sz w:val="15"/>
                <w:szCs w:val="15"/>
              </w:rPr>
              <w:t>30239</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433D26">
            <w:pPr>
              <w:keepNext w:val="0"/>
              <w:keepLines w:val="0"/>
              <w:pageBreakBefore w:val="0"/>
              <w:widowControl/>
              <w:kinsoku/>
              <w:wordWrap/>
              <w:overflowPunct/>
              <w:topLinePunct w:val="0"/>
              <w:autoSpaceDE/>
              <w:autoSpaceDN/>
              <w:bidi w:val="0"/>
              <w:adjustRightInd/>
              <w:snapToGrid/>
              <w:spacing w:line="180" w:lineRule="exact"/>
              <w:textAlignment w:val="center"/>
              <w:rPr>
                <w:rFonts w:hint="eastAsia" w:asciiTheme="majorEastAsia" w:hAnsiTheme="majorEastAsia" w:eastAsiaTheme="majorEastAsia" w:cstheme="majorEastAsia"/>
                <w:b w:val="0"/>
                <w:bCs/>
                <w:color w:val="000000"/>
                <w:sz w:val="15"/>
                <w:szCs w:val="15"/>
              </w:rPr>
            </w:pPr>
            <w:r>
              <w:rPr>
                <w:rFonts w:hint="eastAsia" w:asciiTheme="majorEastAsia" w:hAnsiTheme="majorEastAsia" w:eastAsiaTheme="majorEastAsia" w:cstheme="majorEastAsia"/>
                <w:b w:val="0"/>
                <w:bCs/>
                <w:color w:val="000000"/>
                <w:sz w:val="15"/>
                <w:szCs w:val="15"/>
              </w:rPr>
              <w:t xml:space="preserve">  其他交通费用</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553E7D">
            <w:pPr>
              <w:keepNext w:val="0"/>
              <w:keepLines w:val="0"/>
              <w:pageBreakBefore w:val="0"/>
              <w:widowControl/>
              <w:kinsoku/>
              <w:wordWrap/>
              <w:overflowPunct/>
              <w:topLinePunct w:val="0"/>
              <w:autoSpaceDE/>
              <w:autoSpaceDN/>
              <w:bidi w:val="0"/>
              <w:adjustRightInd/>
              <w:snapToGrid/>
              <w:spacing w:line="180" w:lineRule="exact"/>
              <w:textAlignment w:val="center"/>
              <w:rPr>
                <w:rFonts w:hint="eastAsia" w:asciiTheme="majorEastAsia" w:hAnsiTheme="majorEastAsia" w:eastAsiaTheme="majorEastAsia" w:cstheme="majorEastAsia"/>
                <w:b w:val="0"/>
                <w:bCs/>
                <w:color w:val="000000"/>
                <w:sz w:val="15"/>
                <w:szCs w:val="15"/>
              </w:rPr>
            </w:pPr>
            <w:r>
              <w:rPr>
                <w:rFonts w:hint="eastAsia" w:asciiTheme="majorEastAsia" w:hAnsiTheme="majorEastAsia" w:eastAsiaTheme="majorEastAsia" w:cstheme="majorEastAsia"/>
                <w:b w:val="0"/>
                <w:bCs/>
                <w:color w:val="000000"/>
                <w:sz w:val="15"/>
                <w:szCs w:val="15"/>
              </w:rPr>
              <w:t xml:space="preserve"> </w:t>
            </w:r>
          </w:p>
        </w:tc>
        <w:tc>
          <w:tcPr>
            <w:tcW w:w="2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47610C">
            <w:pPr>
              <w:keepNext w:val="0"/>
              <w:keepLines w:val="0"/>
              <w:pageBreakBefore w:val="0"/>
              <w:widowControl/>
              <w:kinsoku/>
              <w:wordWrap/>
              <w:overflowPunct/>
              <w:topLinePunct w:val="0"/>
              <w:autoSpaceDE/>
              <w:autoSpaceDN/>
              <w:bidi w:val="0"/>
              <w:adjustRightInd/>
              <w:snapToGrid/>
              <w:spacing w:line="180" w:lineRule="exact"/>
              <w:textAlignment w:val="center"/>
              <w:rPr>
                <w:rFonts w:hint="eastAsia" w:asciiTheme="majorEastAsia" w:hAnsiTheme="majorEastAsia" w:eastAsiaTheme="majorEastAsia" w:cstheme="majorEastAsia"/>
                <w:b w:val="0"/>
                <w:bCs/>
                <w:color w:val="000000"/>
                <w:sz w:val="15"/>
                <w:szCs w:val="15"/>
              </w:rPr>
            </w:pPr>
            <w:r>
              <w:rPr>
                <w:rFonts w:hint="eastAsia" w:asciiTheme="majorEastAsia" w:hAnsiTheme="majorEastAsia" w:eastAsiaTheme="majorEastAsia" w:cstheme="majorEastAsia"/>
                <w:b w:val="0"/>
                <w:bCs/>
                <w:color w:val="000000"/>
                <w:sz w:val="15"/>
                <w:szCs w:val="15"/>
              </w:rPr>
              <w:t>39907</w:t>
            </w:r>
          </w:p>
        </w:tc>
        <w:tc>
          <w:tcPr>
            <w:tcW w:w="11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D2BA4C">
            <w:pPr>
              <w:keepNext w:val="0"/>
              <w:keepLines w:val="0"/>
              <w:pageBreakBefore w:val="0"/>
              <w:widowControl/>
              <w:kinsoku/>
              <w:wordWrap/>
              <w:overflowPunct/>
              <w:topLinePunct w:val="0"/>
              <w:autoSpaceDE/>
              <w:autoSpaceDN/>
              <w:bidi w:val="0"/>
              <w:adjustRightInd/>
              <w:snapToGrid/>
              <w:spacing w:line="180" w:lineRule="exact"/>
              <w:textAlignment w:val="center"/>
              <w:rPr>
                <w:rFonts w:hint="eastAsia" w:asciiTheme="majorEastAsia" w:hAnsiTheme="majorEastAsia" w:eastAsiaTheme="majorEastAsia" w:cstheme="majorEastAsia"/>
                <w:b w:val="0"/>
                <w:bCs/>
                <w:color w:val="000000"/>
                <w:sz w:val="15"/>
                <w:szCs w:val="15"/>
              </w:rPr>
            </w:pPr>
            <w:r>
              <w:rPr>
                <w:rFonts w:hint="eastAsia" w:asciiTheme="majorEastAsia" w:hAnsiTheme="majorEastAsia" w:eastAsiaTheme="majorEastAsia" w:cstheme="majorEastAsia"/>
                <w:b w:val="0"/>
                <w:bCs/>
                <w:color w:val="000000"/>
                <w:sz w:val="15"/>
                <w:szCs w:val="15"/>
              </w:rPr>
              <w:t xml:space="preserve">  国家赔偿费用支出</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5A595F">
            <w:pPr>
              <w:keepNext w:val="0"/>
              <w:keepLines w:val="0"/>
              <w:pageBreakBefore w:val="0"/>
              <w:widowControl/>
              <w:kinsoku/>
              <w:wordWrap/>
              <w:overflowPunct/>
              <w:topLinePunct w:val="0"/>
              <w:autoSpaceDE/>
              <w:autoSpaceDN/>
              <w:bidi w:val="0"/>
              <w:adjustRightInd/>
              <w:snapToGrid/>
              <w:spacing w:line="180" w:lineRule="exact"/>
              <w:textAlignment w:val="center"/>
              <w:rPr>
                <w:rFonts w:hint="eastAsia" w:asciiTheme="majorEastAsia" w:hAnsiTheme="majorEastAsia" w:eastAsiaTheme="majorEastAsia" w:cstheme="majorEastAsia"/>
                <w:b w:val="0"/>
                <w:bCs/>
                <w:color w:val="000000"/>
                <w:sz w:val="15"/>
                <w:szCs w:val="15"/>
              </w:rPr>
            </w:pPr>
            <w:r>
              <w:rPr>
                <w:rFonts w:hint="eastAsia" w:asciiTheme="majorEastAsia" w:hAnsiTheme="majorEastAsia" w:eastAsiaTheme="majorEastAsia" w:cstheme="majorEastAsia"/>
                <w:b w:val="0"/>
                <w:bCs/>
                <w:color w:val="000000"/>
                <w:sz w:val="15"/>
                <w:szCs w:val="15"/>
              </w:rPr>
              <w:t xml:space="preserve"> </w:t>
            </w:r>
          </w:p>
        </w:tc>
      </w:tr>
      <w:tr w14:paraId="2E7FFFBA">
        <w:tblPrEx>
          <w:tblCellMar>
            <w:top w:w="0" w:type="dxa"/>
            <w:left w:w="0" w:type="dxa"/>
            <w:bottom w:w="0" w:type="dxa"/>
            <w:right w:w="0" w:type="dxa"/>
          </w:tblCellMar>
        </w:tblPrEx>
        <w:trPr>
          <w:trHeight w:val="227" w:hRule="exact"/>
        </w:trPr>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B745C1">
            <w:pPr>
              <w:keepNext w:val="0"/>
              <w:keepLines w:val="0"/>
              <w:pageBreakBefore w:val="0"/>
              <w:widowControl/>
              <w:kinsoku/>
              <w:wordWrap/>
              <w:overflowPunct/>
              <w:topLinePunct w:val="0"/>
              <w:autoSpaceDE/>
              <w:autoSpaceDN/>
              <w:bidi w:val="0"/>
              <w:adjustRightInd/>
              <w:snapToGrid/>
              <w:spacing w:line="180" w:lineRule="exact"/>
              <w:textAlignment w:val="center"/>
              <w:rPr>
                <w:rFonts w:hint="eastAsia" w:asciiTheme="majorEastAsia" w:hAnsiTheme="majorEastAsia" w:eastAsiaTheme="majorEastAsia" w:cstheme="majorEastAsia"/>
                <w:b w:val="0"/>
                <w:bCs/>
                <w:color w:val="000000"/>
                <w:sz w:val="15"/>
                <w:szCs w:val="15"/>
              </w:rPr>
            </w:pPr>
            <w:r>
              <w:rPr>
                <w:rFonts w:hint="eastAsia" w:asciiTheme="majorEastAsia" w:hAnsiTheme="majorEastAsia" w:eastAsiaTheme="majorEastAsia" w:cstheme="majorEastAsia"/>
                <w:b w:val="0"/>
                <w:bCs/>
                <w:color w:val="000000"/>
                <w:sz w:val="15"/>
                <w:szCs w:val="15"/>
              </w:rPr>
              <w:t>30399</w:t>
            </w:r>
          </w:p>
        </w:tc>
        <w:tc>
          <w:tcPr>
            <w:tcW w:w="9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13CF56">
            <w:pPr>
              <w:keepNext w:val="0"/>
              <w:keepLines w:val="0"/>
              <w:pageBreakBefore w:val="0"/>
              <w:widowControl/>
              <w:kinsoku/>
              <w:wordWrap/>
              <w:overflowPunct/>
              <w:topLinePunct w:val="0"/>
              <w:autoSpaceDE/>
              <w:autoSpaceDN/>
              <w:bidi w:val="0"/>
              <w:adjustRightInd/>
              <w:snapToGrid/>
              <w:spacing w:line="180" w:lineRule="exact"/>
              <w:textAlignment w:val="center"/>
              <w:rPr>
                <w:rFonts w:hint="eastAsia" w:asciiTheme="majorEastAsia" w:hAnsiTheme="majorEastAsia" w:eastAsiaTheme="majorEastAsia" w:cstheme="majorEastAsia"/>
                <w:b w:val="0"/>
                <w:bCs/>
                <w:color w:val="000000"/>
                <w:sz w:val="15"/>
                <w:szCs w:val="15"/>
              </w:rPr>
            </w:pPr>
            <w:r>
              <w:rPr>
                <w:rFonts w:hint="eastAsia" w:asciiTheme="majorEastAsia" w:hAnsiTheme="majorEastAsia" w:eastAsiaTheme="majorEastAsia" w:cstheme="majorEastAsia"/>
                <w:b w:val="0"/>
                <w:bCs/>
                <w:color w:val="000000"/>
                <w:sz w:val="15"/>
                <w:szCs w:val="15"/>
              </w:rPr>
              <w:t xml:space="preserve">  其他对个人和家庭的补助</w:t>
            </w:r>
          </w:p>
        </w:tc>
        <w:tc>
          <w:tcPr>
            <w:tcW w:w="5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54ABA2">
            <w:pPr>
              <w:keepNext w:val="0"/>
              <w:keepLines w:val="0"/>
              <w:pageBreakBefore w:val="0"/>
              <w:widowControl/>
              <w:kinsoku/>
              <w:wordWrap/>
              <w:overflowPunct/>
              <w:topLinePunct w:val="0"/>
              <w:autoSpaceDE/>
              <w:autoSpaceDN/>
              <w:bidi w:val="0"/>
              <w:adjustRightInd/>
              <w:snapToGrid/>
              <w:spacing w:line="180" w:lineRule="exact"/>
              <w:textAlignment w:val="center"/>
              <w:rPr>
                <w:rFonts w:hint="eastAsia" w:asciiTheme="majorEastAsia" w:hAnsiTheme="majorEastAsia" w:eastAsiaTheme="majorEastAsia" w:cstheme="majorEastAsia"/>
                <w:b w:val="0"/>
                <w:bCs/>
                <w:color w:val="000000"/>
                <w:sz w:val="15"/>
                <w:szCs w:val="15"/>
              </w:rPr>
            </w:pPr>
            <w:r>
              <w:rPr>
                <w:rFonts w:hint="eastAsia" w:asciiTheme="majorEastAsia" w:hAnsiTheme="majorEastAsia" w:eastAsiaTheme="majorEastAsia" w:cstheme="majorEastAsia"/>
                <w:b w:val="0"/>
                <w:bCs/>
                <w:color w:val="000000"/>
                <w:sz w:val="15"/>
                <w:szCs w:val="15"/>
              </w:rPr>
              <w:t xml:space="preserve"> </w:t>
            </w:r>
          </w:p>
        </w:tc>
        <w:tc>
          <w:tcPr>
            <w:tcW w:w="2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0A487C">
            <w:pPr>
              <w:keepNext w:val="0"/>
              <w:keepLines w:val="0"/>
              <w:pageBreakBefore w:val="0"/>
              <w:widowControl/>
              <w:kinsoku/>
              <w:wordWrap/>
              <w:overflowPunct/>
              <w:topLinePunct w:val="0"/>
              <w:autoSpaceDE/>
              <w:autoSpaceDN/>
              <w:bidi w:val="0"/>
              <w:adjustRightInd/>
              <w:snapToGrid/>
              <w:spacing w:line="180" w:lineRule="exact"/>
              <w:textAlignment w:val="center"/>
              <w:rPr>
                <w:rFonts w:hint="eastAsia" w:asciiTheme="majorEastAsia" w:hAnsiTheme="majorEastAsia" w:eastAsiaTheme="majorEastAsia" w:cstheme="majorEastAsia"/>
                <w:b w:val="0"/>
                <w:bCs/>
                <w:color w:val="000000"/>
                <w:sz w:val="15"/>
                <w:szCs w:val="15"/>
              </w:rPr>
            </w:pPr>
            <w:r>
              <w:rPr>
                <w:rFonts w:hint="eastAsia" w:asciiTheme="majorEastAsia" w:hAnsiTheme="majorEastAsia" w:eastAsiaTheme="majorEastAsia" w:cstheme="majorEastAsia"/>
                <w:b w:val="0"/>
                <w:bCs/>
                <w:color w:val="000000"/>
                <w:sz w:val="15"/>
                <w:szCs w:val="15"/>
              </w:rPr>
              <w:t>30240</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1C490C">
            <w:pPr>
              <w:keepNext w:val="0"/>
              <w:keepLines w:val="0"/>
              <w:pageBreakBefore w:val="0"/>
              <w:widowControl/>
              <w:kinsoku/>
              <w:wordWrap/>
              <w:overflowPunct/>
              <w:topLinePunct w:val="0"/>
              <w:autoSpaceDE/>
              <w:autoSpaceDN/>
              <w:bidi w:val="0"/>
              <w:adjustRightInd/>
              <w:snapToGrid/>
              <w:spacing w:line="180" w:lineRule="exact"/>
              <w:textAlignment w:val="center"/>
              <w:rPr>
                <w:rFonts w:hint="eastAsia" w:asciiTheme="majorEastAsia" w:hAnsiTheme="majorEastAsia" w:eastAsiaTheme="majorEastAsia" w:cstheme="majorEastAsia"/>
                <w:b w:val="0"/>
                <w:bCs/>
                <w:color w:val="000000"/>
                <w:sz w:val="15"/>
                <w:szCs w:val="15"/>
              </w:rPr>
            </w:pPr>
            <w:r>
              <w:rPr>
                <w:rFonts w:hint="eastAsia" w:asciiTheme="majorEastAsia" w:hAnsiTheme="majorEastAsia" w:eastAsiaTheme="majorEastAsia" w:cstheme="majorEastAsia"/>
                <w:b w:val="0"/>
                <w:bCs/>
                <w:color w:val="000000"/>
                <w:sz w:val="15"/>
                <w:szCs w:val="15"/>
              </w:rPr>
              <w:t xml:space="preserve">  税金及附加费用</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0F1BA4">
            <w:pPr>
              <w:keepNext w:val="0"/>
              <w:keepLines w:val="0"/>
              <w:pageBreakBefore w:val="0"/>
              <w:widowControl/>
              <w:kinsoku/>
              <w:wordWrap/>
              <w:overflowPunct/>
              <w:topLinePunct w:val="0"/>
              <w:autoSpaceDE/>
              <w:autoSpaceDN/>
              <w:bidi w:val="0"/>
              <w:adjustRightInd/>
              <w:snapToGrid/>
              <w:spacing w:line="180" w:lineRule="exact"/>
              <w:textAlignment w:val="center"/>
              <w:rPr>
                <w:rFonts w:hint="eastAsia" w:asciiTheme="majorEastAsia" w:hAnsiTheme="majorEastAsia" w:eastAsiaTheme="majorEastAsia" w:cstheme="majorEastAsia"/>
                <w:b w:val="0"/>
                <w:bCs/>
                <w:color w:val="000000"/>
                <w:sz w:val="15"/>
                <w:szCs w:val="15"/>
              </w:rPr>
            </w:pPr>
            <w:r>
              <w:rPr>
                <w:rFonts w:hint="eastAsia" w:asciiTheme="majorEastAsia" w:hAnsiTheme="majorEastAsia" w:eastAsiaTheme="majorEastAsia" w:cstheme="majorEastAsia"/>
                <w:b w:val="0"/>
                <w:bCs/>
                <w:color w:val="000000"/>
                <w:sz w:val="15"/>
                <w:szCs w:val="15"/>
              </w:rPr>
              <w:t xml:space="preserve"> </w:t>
            </w:r>
          </w:p>
        </w:tc>
        <w:tc>
          <w:tcPr>
            <w:tcW w:w="2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60146F">
            <w:pPr>
              <w:keepNext w:val="0"/>
              <w:keepLines w:val="0"/>
              <w:pageBreakBefore w:val="0"/>
              <w:widowControl/>
              <w:kinsoku/>
              <w:wordWrap/>
              <w:overflowPunct/>
              <w:topLinePunct w:val="0"/>
              <w:autoSpaceDE/>
              <w:autoSpaceDN/>
              <w:bidi w:val="0"/>
              <w:adjustRightInd/>
              <w:snapToGrid/>
              <w:spacing w:line="180" w:lineRule="exact"/>
              <w:textAlignment w:val="center"/>
              <w:rPr>
                <w:rFonts w:hint="eastAsia" w:asciiTheme="majorEastAsia" w:hAnsiTheme="majorEastAsia" w:eastAsiaTheme="majorEastAsia" w:cstheme="majorEastAsia"/>
                <w:b w:val="0"/>
                <w:bCs/>
                <w:color w:val="000000"/>
                <w:sz w:val="15"/>
                <w:szCs w:val="15"/>
              </w:rPr>
            </w:pPr>
            <w:r>
              <w:rPr>
                <w:rFonts w:hint="eastAsia" w:asciiTheme="majorEastAsia" w:hAnsiTheme="majorEastAsia" w:eastAsiaTheme="majorEastAsia" w:cstheme="majorEastAsia"/>
                <w:b w:val="0"/>
                <w:bCs/>
                <w:color w:val="000000"/>
                <w:sz w:val="15"/>
                <w:szCs w:val="15"/>
              </w:rPr>
              <w:t>39908</w:t>
            </w:r>
          </w:p>
        </w:tc>
        <w:tc>
          <w:tcPr>
            <w:tcW w:w="11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C6DE77">
            <w:pPr>
              <w:keepNext w:val="0"/>
              <w:keepLines w:val="0"/>
              <w:pageBreakBefore w:val="0"/>
              <w:widowControl/>
              <w:kinsoku/>
              <w:wordWrap/>
              <w:overflowPunct/>
              <w:topLinePunct w:val="0"/>
              <w:autoSpaceDE/>
              <w:autoSpaceDN/>
              <w:bidi w:val="0"/>
              <w:adjustRightInd/>
              <w:snapToGrid/>
              <w:spacing w:line="180" w:lineRule="exact"/>
              <w:textAlignment w:val="center"/>
              <w:rPr>
                <w:rFonts w:hint="eastAsia" w:asciiTheme="majorEastAsia" w:hAnsiTheme="majorEastAsia" w:eastAsiaTheme="majorEastAsia" w:cstheme="majorEastAsia"/>
                <w:b w:val="0"/>
                <w:bCs/>
                <w:color w:val="000000"/>
                <w:sz w:val="15"/>
                <w:szCs w:val="15"/>
              </w:rPr>
            </w:pPr>
            <w:r>
              <w:rPr>
                <w:rFonts w:hint="eastAsia" w:asciiTheme="majorEastAsia" w:hAnsiTheme="majorEastAsia" w:eastAsiaTheme="majorEastAsia" w:cstheme="majorEastAsia"/>
                <w:b w:val="0"/>
                <w:bCs/>
                <w:color w:val="000000"/>
                <w:sz w:val="15"/>
                <w:szCs w:val="15"/>
              </w:rPr>
              <w:t xml:space="preserve">  对民间非营利组织和群众性自治组织补贴</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D818BA">
            <w:pPr>
              <w:keepNext w:val="0"/>
              <w:keepLines w:val="0"/>
              <w:pageBreakBefore w:val="0"/>
              <w:widowControl/>
              <w:kinsoku/>
              <w:wordWrap/>
              <w:overflowPunct/>
              <w:topLinePunct w:val="0"/>
              <w:autoSpaceDE/>
              <w:autoSpaceDN/>
              <w:bidi w:val="0"/>
              <w:adjustRightInd/>
              <w:snapToGrid/>
              <w:spacing w:line="180" w:lineRule="exact"/>
              <w:textAlignment w:val="center"/>
              <w:rPr>
                <w:rFonts w:hint="eastAsia" w:asciiTheme="majorEastAsia" w:hAnsiTheme="majorEastAsia" w:eastAsiaTheme="majorEastAsia" w:cstheme="majorEastAsia"/>
                <w:b w:val="0"/>
                <w:bCs/>
                <w:color w:val="000000"/>
                <w:sz w:val="15"/>
                <w:szCs w:val="15"/>
              </w:rPr>
            </w:pPr>
            <w:r>
              <w:rPr>
                <w:rFonts w:hint="eastAsia" w:asciiTheme="majorEastAsia" w:hAnsiTheme="majorEastAsia" w:eastAsiaTheme="majorEastAsia" w:cstheme="majorEastAsia"/>
                <w:b w:val="0"/>
                <w:bCs/>
                <w:color w:val="000000"/>
                <w:sz w:val="15"/>
                <w:szCs w:val="15"/>
              </w:rPr>
              <w:t xml:space="preserve"> </w:t>
            </w:r>
          </w:p>
        </w:tc>
      </w:tr>
      <w:tr w14:paraId="79E1A865">
        <w:tblPrEx>
          <w:tblCellMar>
            <w:top w:w="0" w:type="dxa"/>
            <w:left w:w="0" w:type="dxa"/>
            <w:bottom w:w="0" w:type="dxa"/>
            <w:right w:w="0" w:type="dxa"/>
          </w:tblCellMar>
        </w:tblPrEx>
        <w:trPr>
          <w:trHeight w:val="227" w:hRule="exact"/>
        </w:trPr>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33A6C2">
            <w:pPr>
              <w:keepNext w:val="0"/>
              <w:keepLines w:val="0"/>
              <w:pageBreakBefore w:val="0"/>
              <w:widowControl/>
              <w:kinsoku/>
              <w:wordWrap/>
              <w:overflowPunct/>
              <w:topLinePunct w:val="0"/>
              <w:autoSpaceDE/>
              <w:autoSpaceDN/>
              <w:bidi w:val="0"/>
              <w:adjustRightInd/>
              <w:snapToGrid/>
              <w:spacing w:line="180" w:lineRule="exact"/>
              <w:textAlignment w:val="center"/>
              <w:rPr>
                <w:rFonts w:hint="eastAsia" w:asciiTheme="majorEastAsia" w:hAnsiTheme="majorEastAsia" w:eastAsiaTheme="majorEastAsia" w:cstheme="majorEastAsia"/>
                <w:b w:val="0"/>
                <w:bCs/>
                <w:color w:val="000000"/>
                <w:sz w:val="15"/>
                <w:szCs w:val="15"/>
              </w:rPr>
            </w:pPr>
          </w:p>
        </w:tc>
        <w:tc>
          <w:tcPr>
            <w:tcW w:w="9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59A428">
            <w:pPr>
              <w:keepNext w:val="0"/>
              <w:keepLines w:val="0"/>
              <w:pageBreakBefore w:val="0"/>
              <w:widowControl/>
              <w:kinsoku/>
              <w:wordWrap/>
              <w:overflowPunct/>
              <w:topLinePunct w:val="0"/>
              <w:autoSpaceDE/>
              <w:autoSpaceDN/>
              <w:bidi w:val="0"/>
              <w:adjustRightInd/>
              <w:snapToGrid/>
              <w:spacing w:line="180" w:lineRule="exact"/>
              <w:textAlignment w:val="center"/>
              <w:rPr>
                <w:rFonts w:hint="eastAsia" w:asciiTheme="majorEastAsia" w:hAnsiTheme="majorEastAsia" w:eastAsiaTheme="majorEastAsia" w:cstheme="majorEastAsia"/>
                <w:b w:val="0"/>
                <w:bCs/>
                <w:color w:val="000000"/>
                <w:sz w:val="15"/>
                <w:szCs w:val="15"/>
              </w:rPr>
            </w:pPr>
          </w:p>
        </w:tc>
        <w:tc>
          <w:tcPr>
            <w:tcW w:w="5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0FEF006">
            <w:pPr>
              <w:keepNext w:val="0"/>
              <w:keepLines w:val="0"/>
              <w:pageBreakBefore w:val="0"/>
              <w:widowControl/>
              <w:kinsoku/>
              <w:wordWrap/>
              <w:overflowPunct/>
              <w:topLinePunct w:val="0"/>
              <w:autoSpaceDE/>
              <w:autoSpaceDN/>
              <w:bidi w:val="0"/>
              <w:adjustRightInd/>
              <w:snapToGrid/>
              <w:spacing w:line="180" w:lineRule="exact"/>
              <w:textAlignment w:val="center"/>
              <w:rPr>
                <w:rFonts w:hint="eastAsia" w:asciiTheme="majorEastAsia" w:hAnsiTheme="majorEastAsia" w:eastAsiaTheme="majorEastAsia" w:cstheme="majorEastAsia"/>
                <w:b w:val="0"/>
                <w:bCs/>
                <w:color w:val="000000"/>
                <w:sz w:val="15"/>
                <w:szCs w:val="15"/>
              </w:rPr>
            </w:pPr>
          </w:p>
        </w:tc>
        <w:tc>
          <w:tcPr>
            <w:tcW w:w="2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B2AAE2">
            <w:pPr>
              <w:keepNext w:val="0"/>
              <w:keepLines w:val="0"/>
              <w:pageBreakBefore w:val="0"/>
              <w:widowControl/>
              <w:kinsoku/>
              <w:wordWrap/>
              <w:overflowPunct/>
              <w:topLinePunct w:val="0"/>
              <w:autoSpaceDE/>
              <w:autoSpaceDN/>
              <w:bidi w:val="0"/>
              <w:adjustRightInd/>
              <w:snapToGrid/>
              <w:spacing w:line="180" w:lineRule="exact"/>
              <w:textAlignment w:val="center"/>
              <w:rPr>
                <w:rFonts w:hint="eastAsia" w:asciiTheme="majorEastAsia" w:hAnsiTheme="majorEastAsia" w:eastAsiaTheme="majorEastAsia" w:cstheme="majorEastAsia"/>
                <w:b w:val="0"/>
                <w:bCs/>
                <w:color w:val="000000"/>
                <w:sz w:val="15"/>
                <w:szCs w:val="15"/>
              </w:rPr>
            </w:pPr>
            <w:r>
              <w:rPr>
                <w:rFonts w:hint="eastAsia" w:asciiTheme="majorEastAsia" w:hAnsiTheme="majorEastAsia" w:eastAsiaTheme="majorEastAsia" w:cstheme="majorEastAsia"/>
                <w:b w:val="0"/>
                <w:bCs/>
                <w:color w:val="000000"/>
                <w:sz w:val="15"/>
                <w:szCs w:val="15"/>
              </w:rPr>
              <w:t>30299</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C16D56">
            <w:pPr>
              <w:keepNext w:val="0"/>
              <w:keepLines w:val="0"/>
              <w:pageBreakBefore w:val="0"/>
              <w:widowControl/>
              <w:kinsoku/>
              <w:wordWrap/>
              <w:overflowPunct/>
              <w:topLinePunct w:val="0"/>
              <w:autoSpaceDE/>
              <w:autoSpaceDN/>
              <w:bidi w:val="0"/>
              <w:adjustRightInd/>
              <w:snapToGrid/>
              <w:spacing w:line="180" w:lineRule="exact"/>
              <w:textAlignment w:val="center"/>
              <w:rPr>
                <w:rFonts w:hint="eastAsia" w:asciiTheme="majorEastAsia" w:hAnsiTheme="majorEastAsia" w:eastAsiaTheme="majorEastAsia" w:cstheme="majorEastAsia"/>
                <w:b w:val="0"/>
                <w:bCs/>
                <w:color w:val="000000"/>
                <w:sz w:val="15"/>
                <w:szCs w:val="15"/>
              </w:rPr>
            </w:pPr>
            <w:r>
              <w:rPr>
                <w:rFonts w:hint="eastAsia" w:asciiTheme="majorEastAsia" w:hAnsiTheme="majorEastAsia" w:eastAsiaTheme="majorEastAsia" w:cstheme="majorEastAsia"/>
                <w:b w:val="0"/>
                <w:bCs/>
                <w:color w:val="000000"/>
                <w:sz w:val="15"/>
                <w:szCs w:val="15"/>
              </w:rPr>
              <w:t xml:space="preserve">  其他商品和服务支出</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0E022C">
            <w:pPr>
              <w:keepNext w:val="0"/>
              <w:keepLines w:val="0"/>
              <w:pageBreakBefore w:val="0"/>
              <w:widowControl/>
              <w:kinsoku/>
              <w:wordWrap/>
              <w:overflowPunct/>
              <w:topLinePunct w:val="0"/>
              <w:autoSpaceDE/>
              <w:autoSpaceDN/>
              <w:bidi w:val="0"/>
              <w:adjustRightInd/>
              <w:snapToGrid/>
              <w:spacing w:line="180" w:lineRule="exact"/>
              <w:textAlignment w:val="center"/>
              <w:rPr>
                <w:rFonts w:hint="eastAsia" w:asciiTheme="majorEastAsia" w:hAnsiTheme="majorEastAsia" w:eastAsiaTheme="majorEastAsia" w:cstheme="majorEastAsia"/>
                <w:b w:val="0"/>
                <w:bCs/>
                <w:color w:val="000000"/>
                <w:sz w:val="15"/>
                <w:szCs w:val="15"/>
              </w:rPr>
            </w:pPr>
            <w:r>
              <w:rPr>
                <w:rFonts w:hint="eastAsia" w:asciiTheme="majorEastAsia" w:hAnsiTheme="majorEastAsia" w:eastAsiaTheme="majorEastAsia" w:cstheme="majorEastAsia"/>
                <w:b w:val="0"/>
                <w:bCs/>
                <w:color w:val="000000"/>
                <w:sz w:val="15"/>
                <w:szCs w:val="15"/>
              </w:rPr>
              <w:t xml:space="preserve">43.91 </w:t>
            </w:r>
          </w:p>
        </w:tc>
        <w:tc>
          <w:tcPr>
            <w:tcW w:w="2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5ECF4F">
            <w:pPr>
              <w:keepNext w:val="0"/>
              <w:keepLines w:val="0"/>
              <w:pageBreakBefore w:val="0"/>
              <w:widowControl/>
              <w:kinsoku/>
              <w:wordWrap/>
              <w:overflowPunct/>
              <w:topLinePunct w:val="0"/>
              <w:autoSpaceDE/>
              <w:autoSpaceDN/>
              <w:bidi w:val="0"/>
              <w:adjustRightInd/>
              <w:snapToGrid/>
              <w:spacing w:line="180" w:lineRule="exact"/>
              <w:textAlignment w:val="center"/>
              <w:rPr>
                <w:rFonts w:hint="eastAsia" w:asciiTheme="majorEastAsia" w:hAnsiTheme="majorEastAsia" w:eastAsiaTheme="majorEastAsia" w:cstheme="majorEastAsia"/>
                <w:b w:val="0"/>
                <w:bCs/>
                <w:color w:val="000000"/>
                <w:sz w:val="15"/>
                <w:szCs w:val="15"/>
              </w:rPr>
            </w:pPr>
            <w:r>
              <w:rPr>
                <w:rFonts w:hint="eastAsia" w:asciiTheme="majorEastAsia" w:hAnsiTheme="majorEastAsia" w:eastAsiaTheme="majorEastAsia" w:cstheme="majorEastAsia"/>
                <w:b w:val="0"/>
                <w:bCs/>
                <w:color w:val="000000"/>
                <w:sz w:val="15"/>
                <w:szCs w:val="15"/>
              </w:rPr>
              <w:t>39909</w:t>
            </w:r>
          </w:p>
        </w:tc>
        <w:tc>
          <w:tcPr>
            <w:tcW w:w="11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5E7316">
            <w:pPr>
              <w:keepNext w:val="0"/>
              <w:keepLines w:val="0"/>
              <w:pageBreakBefore w:val="0"/>
              <w:widowControl/>
              <w:kinsoku/>
              <w:wordWrap/>
              <w:overflowPunct/>
              <w:topLinePunct w:val="0"/>
              <w:autoSpaceDE/>
              <w:autoSpaceDN/>
              <w:bidi w:val="0"/>
              <w:adjustRightInd/>
              <w:snapToGrid/>
              <w:spacing w:line="180" w:lineRule="exact"/>
              <w:textAlignment w:val="center"/>
              <w:rPr>
                <w:rFonts w:hint="eastAsia" w:asciiTheme="majorEastAsia" w:hAnsiTheme="majorEastAsia" w:eastAsiaTheme="majorEastAsia" w:cstheme="majorEastAsia"/>
                <w:b w:val="0"/>
                <w:bCs/>
                <w:color w:val="000000"/>
                <w:sz w:val="15"/>
                <w:szCs w:val="15"/>
              </w:rPr>
            </w:pPr>
            <w:r>
              <w:rPr>
                <w:rFonts w:hint="eastAsia" w:asciiTheme="majorEastAsia" w:hAnsiTheme="majorEastAsia" w:eastAsiaTheme="majorEastAsia" w:cstheme="majorEastAsia"/>
                <w:b w:val="0"/>
                <w:bCs/>
                <w:color w:val="000000"/>
                <w:sz w:val="15"/>
                <w:szCs w:val="15"/>
              </w:rPr>
              <w:t xml:space="preserve">  经常性赠与</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64DF5C">
            <w:pPr>
              <w:keepNext w:val="0"/>
              <w:keepLines w:val="0"/>
              <w:pageBreakBefore w:val="0"/>
              <w:widowControl/>
              <w:kinsoku/>
              <w:wordWrap/>
              <w:overflowPunct/>
              <w:topLinePunct w:val="0"/>
              <w:autoSpaceDE/>
              <w:autoSpaceDN/>
              <w:bidi w:val="0"/>
              <w:adjustRightInd/>
              <w:snapToGrid/>
              <w:spacing w:line="180" w:lineRule="exact"/>
              <w:textAlignment w:val="center"/>
              <w:rPr>
                <w:rFonts w:hint="eastAsia" w:asciiTheme="majorEastAsia" w:hAnsiTheme="majorEastAsia" w:eastAsiaTheme="majorEastAsia" w:cstheme="majorEastAsia"/>
                <w:b w:val="0"/>
                <w:bCs/>
                <w:color w:val="000000"/>
                <w:sz w:val="15"/>
                <w:szCs w:val="15"/>
              </w:rPr>
            </w:pPr>
            <w:r>
              <w:rPr>
                <w:rFonts w:hint="eastAsia" w:asciiTheme="majorEastAsia" w:hAnsiTheme="majorEastAsia" w:eastAsiaTheme="majorEastAsia" w:cstheme="majorEastAsia"/>
                <w:b w:val="0"/>
                <w:bCs/>
                <w:color w:val="000000"/>
                <w:sz w:val="15"/>
                <w:szCs w:val="15"/>
              </w:rPr>
              <w:t xml:space="preserve"> </w:t>
            </w:r>
          </w:p>
        </w:tc>
      </w:tr>
      <w:tr w14:paraId="29488E97">
        <w:tblPrEx>
          <w:tblCellMar>
            <w:top w:w="0" w:type="dxa"/>
            <w:left w:w="0" w:type="dxa"/>
            <w:bottom w:w="0" w:type="dxa"/>
            <w:right w:w="0" w:type="dxa"/>
          </w:tblCellMar>
        </w:tblPrEx>
        <w:trPr>
          <w:trHeight w:val="227" w:hRule="exact"/>
        </w:trPr>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AC790E">
            <w:pPr>
              <w:keepNext w:val="0"/>
              <w:keepLines w:val="0"/>
              <w:pageBreakBefore w:val="0"/>
              <w:widowControl/>
              <w:kinsoku/>
              <w:wordWrap/>
              <w:overflowPunct/>
              <w:topLinePunct w:val="0"/>
              <w:autoSpaceDE/>
              <w:autoSpaceDN/>
              <w:bidi w:val="0"/>
              <w:adjustRightInd/>
              <w:snapToGrid/>
              <w:spacing w:line="180" w:lineRule="exact"/>
              <w:textAlignment w:val="center"/>
              <w:rPr>
                <w:rFonts w:hint="eastAsia" w:asciiTheme="majorEastAsia" w:hAnsiTheme="majorEastAsia" w:eastAsiaTheme="majorEastAsia" w:cstheme="majorEastAsia"/>
                <w:b w:val="0"/>
                <w:bCs/>
                <w:color w:val="000000"/>
                <w:sz w:val="15"/>
                <w:szCs w:val="15"/>
              </w:rPr>
            </w:pPr>
          </w:p>
        </w:tc>
        <w:tc>
          <w:tcPr>
            <w:tcW w:w="9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911370">
            <w:pPr>
              <w:keepNext w:val="0"/>
              <w:keepLines w:val="0"/>
              <w:pageBreakBefore w:val="0"/>
              <w:widowControl/>
              <w:kinsoku/>
              <w:wordWrap/>
              <w:overflowPunct/>
              <w:topLinePunct w:val="0"/>
              <w:autoSpaceDE/>
              <w:autoSpaceDN/>
              <w:bidi w:val="0"/>
              <w:adjustRightInd/>
              <w:snapToGrid/>
              <w:spacing w:line="180" w:lineRule="exact"/>
              <w:textAlignment w:val="center"/>
              <w:rPr>
                <w:rFonts w:hint="eastAsia" w:asciiTheme="majorEastAsia" w:hAnsiTheme="majorEastAsia" w:eastAsiaTheme="majorEastAsia" w:cstheme="majorEastAsia"/>
                <w:b w:val="0"/>
                <w:bCs/>
                <w:color w:val="000000"/>
                <w:sz w:val="15"/>
                <w:szCs w:val="15"/>
              </w:rPr>
            </w:pPr>
          </w:p>
        </w:tc>
        <w:tc>
          <w:tcPr>
            <w:tcW w:w="5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6E3B1B7">
            <w:pPr>
              <w:keepNext w:val="0"/>
              <w:keepLines w:val="0"/>
              <w:pageBreakBefore w:val="0"/>
              <w:widowControl/>
              <w:kinsoku/>
              <w:wordWrap/>
              <w:overflowPunct/>
              <w:topLinePunct w:val="0"/>
              <w:autoSpaceDE/>
              <w:autoSpaceDN/>
              <w:bidi w:val="0"/>
              <w:adjustRightInd/>
              <w:snapToGrid/>
              <w:spacing w:line="180" w:lineRule="exact"/>
              <w:textAlignment w:val="center"/>
              <w:rPr>
                <w:rFonts w:hint="eastAsia" w:asciiTheme="majorEastAsia" w:hAnsiTheme="majorEastAsia" w:eastAsiaTheme="majorEastAsia" w:cstheme="majorEastAsia"/>
                <w:b w:val="0"/>
                <w:bCs/>
                <w:color w:val="000000"/>
                <w:sz w:val="15"/>
                <w:szCs w:val="15"/>
              </w:rPr>
            </w:pPr>
          </w:p>
        </w:tc>
        <w:tc>
          <w:tcPr>
            <w:tcW w:w="2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ED080B">
            <w:pPr>
              <w:keepNext w:val="0"/>
              <w:keepLines w:val="0"/>
              <w:pageBreakBefore w:val="0"/>
              <w:widowControl/>
              <w:kinsoku/>
              <w:wordWrap/>
              <w:overflowPunct/>
              <w:topLinePunct w:val="0"/>
              <w:autoSpaceDE/>
              <w:autoSpaceDN/>
              <w:bidi w:val="0"/>
              <w:adjustRightInd/>
              <w:snapToGrid/>
              <w:spacing w:line="180" w:lineRule="exact"/>
              <w:textAlignment w:val="center"/>
              <w:rPr>
                <w:rFonts w:hint="eastAsia" w:asciiTheme="majorEastAsia" w:hAnsiTheme="majorEastAsia" w:eastAsiaTheme="majorEastAsia" w:cstheme="majorEastAsia"/>
                <w:b w:val="0"/>
                <w:bCs/>
                <w:color w:val="000000"/>
                <w:sz w:val="15"/>
                <w:szCs w:val="15"/>
              </w:rPr>
            </w:pPr>
            <w:r>
              <w:rPr>
                <w:rFonts w:hint="eastAsia" w:asciiTheme="majorEastAsia" w:hAnsiTheme="majorEastAsia" w:eastAsiaTheme="majorEastAsia" w:cstheme="majorEastAsia"/>
                <w:b w:val="0"/>
                <w:bCs/>
                <w:color w:val="000000"/>
                <w:sz w:val="15"/>
                <w:szCs w:val="15"/>
              </w:rPr>
              <w:t>307</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4897C7">
            <w:pPr>
              <w:keepNext w:val="0"/>
              <w:keepLines w:val="0"/>
              <w:pageBreakBefore w:val="0"/>
              <w:widowControl/>
              <w:kinsoku/>
              <w:wordWrap/>
              <w:overflowPunct/>
              <w:topLinePunct w:val="0"/>
              <w:autoSpaceDE/>
              <w:autoSpaceDN/>
              <w:bidi w:val="0"/>
              <w:adjustRightInd/>
              <w:snapToGrid/>
              <w:spacing w:line="180" w:lineRule="exact"/>
              <w:textAlignment w:val="center"/>
              <w:rPr>
                <w:rFonts w:hint="eastAsia" w:asciiTheme="majorEastAsia" w:hAnsiTheme="majorEastAsia" w:eastAsiaTheme="majorEastAsia" w:cstheme="majorEastAsia"/>
                <w:b w:val="0"/>
                <w:bCs/>
                <w:color w:val="000000"/>
                <w:sz w:val="15"/>
                <w:szCs w:val="15"/>
              </w:rPr>
            </w:pPr>
            <w:r>
              <w:rPr>
                <w:rFonts w:hint="eastAsia" w:asciiTheme="majorEastAsia" w:hAnsiTheme="majorEastAsia" w:eastAsiaTheme="majorEastAsia" w:cstheme="majorEastAsia"/>
                <w:b w:val="0"/>
                <w:bCs/>
                <w:color w:val="000000"/>
                <w:sz w:val="15"/>
                <w:szCs w:val="15"/>
              </w:rPr>
              <w:t>债务利息及费用支出</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DC71F3">
            <w:pPr>
              <w:keepNext w:val="0"/>
              <w:keepLines w:val="0"/>
              <w:pageBreakBefore w:val="0"/>
              <w:widowControl/>
              <w:kinsoku/>
              <w:wordWrap/>
              <w:overflowPunct/>
              <w:topLinePunct w:val="0"/>
              <w:autoSpaceDE/>
              <w:autoSpaceDN/>
              <w:bidi w:val="0"/>
              <w:adjustRightInd/>
              <w:snapToGrid/>
              <w:spacing w:line="180" w:lineRule="exact"/>
              <w:textAlignment w:val="center"/>
              <w:rPr>
                <w:rFonts w:hint="eastAsia" w:asciiTheme="majorEastAsia" w:hAnsiTheme="majorEastAsia" w:eastAsiaTheme="majorEastAsia" w:cstheme="majorEastAsia"/>
                <w:b w:val="0"/>
                <w:bCs/>
                <w:color w:val="000000"/>
                <w:sz w:val="15"/>
                <w:szCs w:val="15"/>
              </w:rPr>
            </w:pPr>
            <w:r>
              <w:rPr>
                <w:rFonts w:hint="eastAsia" w:asciiTheme="majorEastAsia" w:hAnsiTheme="majorEastAsia" w:eastAsiaTheme="majorEastAsia" w:cstheme="majorEastAsia"/>
                <w:b w:val="0"/>
                <w:bCs/>
                <w:color w:val="000000"/>
                <w:sz w:val="15"/>
                <w:szCs w:val="15"/>
              </w:rPr>
              <w:t xml:space="preserve"> </w:t>
            </w:r>
          </w:p>
        </w:tc>
        <w:tc>
          <w:tcPr>
            <w:tcW w:w="2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EB4EC2">
            <w:pPr>
              <w:keepNext w:val="0"/>
              <w:keepLines w:val="0"/>
              <w:pageBreakBefore w:val="0"/>
              <w:widowControl/>
              <w:kinsoku/>
              <w:wordWrap/>
              <w:overflowPunct/>
              <w:topLinePunct w:val="0"/>
              <w:autoSpaceDE/>
              <w:autoSpaceDN/>
              <w:bidi w:val="0"/>
              <w:adjustRightInd/>
              <w:snapToGrid/>
              <w:spacing w:line="180" w:lineRule="exact"/>
              <w:textAlignment w:val="center"/>
              <w:rPr>
                <w:rFonts w:hint="eastAsia" w:asciiTheme="majorEastAsia" w:hAnsiTheme="majorEastAsia" w:eastAsiaTheme="majorEastAsia" w:cstheme="majorEastAsia"/>
                <w:b w:val="0"/>
                <w:bCs/>
                <w:color w:val="000000"/>
                <w:sz w:val="15"/>
                <w:szCs w:val="15"/>
              </w:rPr>
            </w:pPr>
            <w:r>
              <w:rPr>
                <w:rFonts w:hint="eastAsia" w:asciiTheme="majorEastAsia" w:hAnsiTheme="majorEastAsia" w:eastAsiaTheme="majorEastAsia" w:cstheme="majorEastAsia"/>
                <w:b w:val="0"/>
                <w:bCs/>
                <w:color w:val="000000"/>
                <w:sz w:val="15"/>
                <w:szCs w:val="15"/>
              </w:rPr>
              <w:t>39910</w:t>
            </w:r>
          </w:p>
        </w:tc>
        <w:tc>
          <w:tcPr>
            <w:tcW w:w="11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A36251">
            <w:pPr>
              <w:keepNext w:val="0"/>
              <w:keepLines w:val="0"/>
              <w:pageBreakBefore w:val="0"/>
              <w:widowControl/>
              <w:kinsoku/>
              <w:wordWrap/>
              <w:overflowPunct/>
              <w:topLinePunct w:val="0"/>
              <w:autoSpaceDE/>
              <w:autoSpaceDN/>
              <w:bidi w:val="0"/>
              <w:adjustRightInd/>
              <w:snapToGrid/>
              <w:spacing w:line="180" w:lineRule="exact"/>
              <w:textAlignment w:val="center"/>
              <w:rPr>
                <w:rFonts w:hint="eastAsia" w:asciiTheme="majorEastAsia" w:hAnsiTheme="majorEastAsia" w:eastAsiaTheme="majorEastAsia" w:cstheme="majorEastAsia"/>
                <w:b w:val="0"/>
                <w:bCs/>
                <w:color w:val="000000"/>
                <w:sz w:val="15"/>
                <w:szCs w:val="15"/>
              </w:rPr>
            </w:pPr>
            <w:r>
              <w:rPr>
                <w:rFonts w:hint="eastAsia" w:asciiTheme="majorEastAsia" w:hAnsiTheme="majorEastAsia" w:eastAsiaTheme="majorEastAsia" w:cstheme="majorEastAsia"/>
                <w:b w:val="0"/>
                <w:bCs/>
                <w:color w:val="000000"/>
                <w:sz w:val="15"/>
                <w:szCs w:val="15"/>
              </w:rPr>
              <w:t xml:space="preserve">  资本性赠与</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FB452F">
            <w:pPr>
              <w:keepNext w:val="0"/>
              <w:keepLines w:val="0"/>
              <w:pageBreakBefore w:val="0"/>
              <w:widowControl/>
              <w:kinsoku/>
              <w:wordWrap/>
              <w:overflowPunct/>
              <w:topLinePunct w:val="0"/>
              <w:autoSpaceDE/>
              <w:autoSpaceDN/>
              <w:bidi w:val="0"/>
              <w:adjustRightInd/>
              <w:snapToGrid/>
              <w:spacing w:line="180" w:lineRule="exact"/>
              <w:textAlignment w:val="center"/>
              <w:rPr>
                <w:rFonts w:hint="eastAsia" w:asciiTheme="majorEastAsia" w:hAnsiTheme="majorEastAsia" w:eastAsiaTheme="majorEastAsia" w:cstheme="majorEastAsia"/>
                <w:b w:val="0"/>
                <w:bCs/>
                <w:color w:val="000000"/>
                <w:sz w:val="15"/>
                <w:szCs w:val="15"/>
              </w:rPr>
            </w:pPr>
            <w:r>
              <w:rPr>
                <w:rFonts w:hint="eastAsia" w:asciiTheme="majorEastAsia" w:hAnsiTheme="majorEastAsia" w:eastAsiaTheme="majorEastAsia" w:cstheme="majorEastAsia"/>
                <w:b w:val="0"/>
                <w:bCs/>
                <w:color w:val="000000"/>
                <w:sz w:val="15"/>
                <w:szCs w:val="15"/>
              </w:rPr>
              <w:t xml:space="preserve"> </w:t>
            </w:r>
          </w:p>
        </w:tc>
      </w:tr>
      <w:tr w14:paraId="2D08B73A">
        <w:tblPrEx>
          <w:tblCellMar>
            <w:top w:w="0" w:type="dxa"/>
            <w:left w:w="0" w:type="dxa"/>
            <w:bottom w:w="0" w:type="dxa"/>
            <w:right w:w="0" w:type="dxa"/>
          </w:tblCellMar>
        </w:tblPrEx>
        <w:trPr>
          <w:trHeight w:val="227" w:hRule="exact"/>
        </w:trPr>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7C8254">
            <w:pPr>
              <w:keepNext w:val="0"/>
              <w:keepLines w:val="0"/>
              <w:pageBreakBefore w:val="0"/>
              <w:widowControl/>
              <w:kinsoku/>
              <w:wordWrap/>
              <w:overflowPunct/>
              <w:topLinePunct w:val="0"/>
              <w:autoSpaceDE/>
              <w:autoSpaceDN/>
              <w:bidi w:val="0"/>
              <w:adjustRightInd/>
              <w:snapToGrid/>
              <w:spacing w:line="180" w:lineRule="exact"/>
              <w:textAlignment w:val="center"/>
              <w:rPr>
                <w:rFonts w:hint="eastAsia" w:asciiTheme="majorEastAsia" w:hAnsiTheme="majorEastAsia" w:eastAsiaTheme="majorEastAsia" w:cstheme="majorEastAsia"/>
                <w:b w:val="0"/>
                <w:bCs/>
                <w:color w:val="000000"/>
                <w:sz w:val="15"/>
                <w:szCs w:val="15"/>
              </w:rPr>
            </w:pPr>
          </w:p>
        </w:tc>
        <w:tc>
          <w:tcPr>
            <w:tcW w:w="9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4983C6">
            <w:pPr>
              <w:keepNext w:val="0"/>
              <w:keepLines w:val="0"/>
              <w:pageBreakBefore w:val="0"/>
              <w:widowControl/>
              <w:kinsoku/>
              <w:wordWrap/>
              <w:overflowPunct/>
              <w:topLinePunct w:val="0"/>
              <w:autoSpaceDE/>
              <w:autoSpaceDN/>
              <w:bidi w:val="0"/>
              <w:adjustRightInd/>
              <w:snapToGrid/>
              <w:spacing w:line="180" w:lineRule="exact"/>
              <w:textAlignment w:val="center"/>
              <w:rPr>
                <w:rFonts w:hint="eastAsia" w:asciiTheme="majorEastAsia" w:hAnsiTheme="majorEastAsia" w:eastAsiaTheme="majorEastAsia" w:cstheme="majorEastAsia"/>
                <w:b w:val="0"/>
                <w:bCs/>
                <w:color w:val="000000"/>
                <w:sz w:val="15"/>
                <w:szCs w:val="15"/>
              </w:rPr>
            </w:pPr>
          </w:p>
        </w:tc>
        <w:tc>
          <w:tcPr>
            <w:tcW w:w="5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C96990B">
            <w:pPr>
              <w:keepNext w:val="0"/>
              <w:keepLines w:val="0"/>
              <w:pageBreakBefore w:val="0"/>
              <w:widowControl/>
              <w:kinsoku/>
              <w:wordWrap/>
              <w:overflowPunct/>
              <w:topLinePunct w:val="0"/>
              <w:autoSpaceDE/>
              <w:autoSpaceDN/>
              <w:bidi w:val="0"/>
              <w:adjustRightInd/>
              <w:snapToGrid/>
              <w:spacing w:line="180" w:lineRule="exact"/>
              <w:textAlignment w:val="center"/>
              <w:rPr>
                <w:rFonts w:hint="eastAsia" w:asciiTheme="majorEastAsia" w:hAnsiTheme="majorEastAsia" w:eastAsiaTheme="majorEastAsia" w:cstheme="majorEastAsia"/>
                <w:b w:val="0"/>
                <w:bCs/>
                <w:color w:val="000000"/>
                <w:sz w:val="15"/>
                <w:szCs w:val="15"/>
              </w:rPr>
            </w:pPr>
          </w:p>
        </w:tc>
        <w:tc>
          <w:tcPr>
            <w:tcW w:w="2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2F4563">
            <w:pPr>
              <w:keepNext w:val="0"/>
              <w:keepLines w:val="0"/>
              <w:pageBreakBefore w:val="0"/>
              <w:widowControl/>
              <w:kinsoku/>
              <w:wordWrap/>
              <w:overflowPunct/>
              <w:topLinePunct w:val="0"/>
              <w:autoSpaceDE/>
              <w:autoSpaceDN/>
              <w:bidi w:val="0"/>
              <w:adjustRightInd/>
              <w:snapToGrid/>
              <w:spacing w:line="180" w:lineRule="exact"/>
              <w:textAlignment w:val="center"/>
              <w:rPr>
                <w:rFonts w:hint="eastAsia" w:asciiTheme="majorEastAsia" w:hAnsiTheme="majorEastAsia" w:eastAsiaTheme="majorEastAsia" w:cstheme="majorEastAsia"/>
                <w:b w:val="0"/>
                <w:bCs/>
                <w:color w:val="000000"/>
                <w:sz w:val="15"/>
                <w:szCs w:val="15"/>
              </w:rPr>
            </w:pPr>
            <w:r>
              <w:rPr>
                <w:rFonts w:hint="eastAsia" w:asciiTheme="majorEastAsia" w:hAnsiTheme="majorEastAsia" w:eastAsiaTheme="majorEastAsia" w:cstheme="majorEastAsia"/>
                <w:b w:val="0"/>
                <w:bCs/>
                <w:color w:val="000000"/>
                <w:sz w:val="15"/>
                <w:szCs w:val="15"/>
              </w:rPr>
              <w:t>30701</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6FE4EE">
            <w:pPr>
              <w:keepNext w:val="0"/>
              <w:keepLines w:val="0"/>
              <w:pageBreakBefore w:val="0"/>
              <w:widowControl/>
              <w:kinsoku/>
              <w:wordWrap/>
              <w:overflowPunct/>
              <w:topLinePunct w:val="0"/>
              <w:autoSpaceDE/>
              <w:autoSpaceDN/>
              <w:bidi w:val="0"/>
              <w:adjustRightInd/>
              <w:snapToGrid/>
              <w:spacing w:line="180" w:lineRule="exact"/>
              <w:textAlignment w:val="center"/>
              <w:rPr>
                <w:rFonts w:hint="eastAsia" w:asciiTheme="majorEastAsia" w:hAnsiTheme="majorEastAsia" w:eastAsiaTheme="majorEastAsia" w:cstheme="majorEastAsia"/>
                <w:b w:val="0"/>
                <w:bCs/>
                <w:color w:val="000000"/>
                <w:sz w:val="15"/>
                <w:szCs w:val="15"/>
              </w:rPr>
            </w:pPr>
            <w:r>
              <w:rPr>
                <w:rFonts w:hint="eastAsia" w:asciiTheme="majorEastAsia" w:hAnsiTheme="majorEastAsia" w:eastAsiaTheme="majorEastAsia" w:cstheme="majorEastAsia"/>
                <w:b w:val="0"/>
                <w:bCs/>
                <w:color w:val="000000"/>
                <w:sz w:val="15"/>
                <w:szCs w:val="15"/>
              </w:rPr>
              <w:t xml:space="preserve">  国内债务付息</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BBA82D">
            <w:pPr>
              <w:keepNext w:val="0"/>
              <w:keepLines w:val="0"/>
              <w:pageBreakBefore w:val="0"/>
              <w:widowControl/>
              <w:kinsoku/>
              <w:wordWrap/>
              <w:overflowPunct/>
              <w:topLinePunct w:val="0"/>
              <w:autoSpaceDE/>
              <w:autoSpaceDN/>
              <w:bidi w:val="0"/>
              <w:adjustRightInd/>
              <w:snapToGrid/>
              <w:spacing w:line="180" w:lineRule="exact"/>
              <w:textAlignment w:val="center"/>
              <w:rPr>
                <w:rFonts w:hint="eastAsia" w:asciiTheme="majorEastAsia" w:hAnsiTheme="majorEastAsia" w:eastAsiaTheme="majorEastAsia" w:cstheme="majorEastAsia"/>
                <w:b w:val="0"/>
                <w:bCs/>
                <w:color w:val="000000"/>
                <w:sz w:val="15"/>
                <w:szCs w:val="15"/>
              </w:rPr>
            </w:pPr>
            <w:r>
              <w:rPr>
                <w:rFonts w:hint="eastAsia" w:asciiTheme="majorEastAsia" w:hAnsiTheme="majorEastAsia" w:eastAsiaTheme="majorEastAsia" w:cstheme="majorEastAsia"/>
                <w:b w:val="0"/>
                <w:bCs/>
                <w:color w:val="000000"/>
                <w:sz w:val="15"/>
                <w:szCs w:val="15"/>
              </w:rPr>
              <w:t xml:space="preserve"> </w:t>
            </w:r>
          </w:p>
        </w:tc>
        <w:tc>
          <w:tcPr>
            <w:tcW w:w="2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E133DF">
            <w:pPr>
              <w:keepNext w:val="0"/>
              <w:keepLines w:val="0"/>
              <w:pageBreakBefore w:val="0"/>
              <w:widowControl/>
              <w:kinsoku/>
              <w:wordWrap/>
              <w:overflowPunct/>
              <w:topLinePunct w:val="0"/>
              <w:autoSpaceDE/>
              <w:autoSpaceDN/>
              <w:bidi w:val="0"/>
              <w:adjustRightInd/>
              <w:snapToGrid/>
              <w:spacing w:line="180" w:lineRule="exact"/>
              <w:textAlignment w:val="center"/>
              <w:rPr>
                <w:rFonts w:hint="eastAsia" w:asciiTheme="majorEastAsia" w:hAnsiTheme="majorEastAsia" w:eastAsiaTheme="majorEastAsia" w:cstheme="majorEastAsia"/>
                <w:b w:val="0"/>
                <w:bCs/>
                <w:color w:val="000000"/>
                <w:sz w:val="15"/>
                <w:szCs w:val="15"/>
              </w:rPr>
            </w:pPr>
            <w:r>
              <w:rPr>
                <w:rFonts w:hint="eastAsia" w:asciiTheme="majorEastAsia" w:hAnsiTheme="majorEastAsia" w:eastAsiaTheme="majorEastAsia" w:cstheme="majorEastAsia"/>
                <w:b w:val="0"/>
                <w:bCs/>
                <w:color w:val="000000"/>
                <w:sz w:val="15"/>
                <w:szCs w:val="15"/>
              </w:rPr>
              <w:t>39999</w:t>
            </w:r>
          </w:p>
        </w:tc>
        <w:tc>
          <w:tcPr>
            <w:tcW w:w="11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D41C3B">
            <w:pPr>
              <w:keepNext w:val="0"/>
              <w:keepLines w:val="0"/>
              <w:pageBreakBefore w:val="0"/>
              <w:widowControl/>
              <w:kinsoku/>
              <w:wordWrap/>
              <w:overflowPunct/>
              <w:topLinePunct w:val="0"/>
              <w:autoSpaceDE/>
              <w:autoSpaceDN/>
              <w:bidi w:val="0"/>
              <w:adjustRightInd/>
              <w:snapToGrid/>
              <w:spacing w:line="180" w:lineRule="exact"/>
              <w:textAlignment w:val="center"/>
              <w:rPr>
                <w:rFonts w:hint="eastAsia" w:asciiTheme="majorEastAsia" w:hAnsiTheme="majorEastAsia" w:eastAsiaTheme="majorEastAsia" w:cstheme="majorEastAsia"/>
                <w:b w:val="0"/>
                <w:bCs/>
                <w:color w:val="000000"/>
                <w:sz w:val="15"/>
                <w:szCs w:val="15"/>
              </w:rPr>
            </w:pPr>
            <w:r>
              <w:rPr>
                <w:rFonts w:hint="eastAsia" w:asciiTheme="majorEastAsia" w:hAnsiTheme="majorEastAsia" w:eastAsiaTheme="majorEastAsia" w:cstheme="majorEastAsia"/>
                <w:b w:val="0"/>
                <w:bCs/>
                <w:color w:val="000000"/>
                <w:sz w:val="15"/>
                <w:szCs w:val="15"/>
              </w:rPr>
              <w:t xml:space="preserve">  其他支出</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76A417">
            <w:pPr>
              <w:keepNext w:val="0"/>
              <w:keepLines w:val="0"/>
              <w:pageBreakBefore w:val="0"/>
              <w:widowControl/>
              <w:kinsoku/>
              <w:wordWrap/>
              <w:overflowPunct/>
              <w:topLinePunct w:val="0"/>
              <w:autoSpaceDE/>
              <w:autoSpaceDN/>
              <w:bidi w:val="0"/>
              <w:adjustRightInd/>
              <w:snapToGrid/>
              <w:spacing w:line="180" w:lineRule="exact"/>
              <w:textAlignment w:val="center"/>
              <w:rPr>
                <w:rFonts w:hint="eastAsia" w:asciiTheme="majorEastAsia" w:hAnsiTheme="majorEastAsia" w:eastAsiaTheme="majorEastAsia" w:cstheme="majorEastAsia"/>
                <w:b w:val="0"/>
                <w:bCs/>
                <w:color w:val="000000"/>
                <w:sz w:val="15"/>
                <w:szCs w:val="15"/>
              </w:rPr>
            </w:pPr>
            <w:r>
              <w:rPr>
                <w:rFonts w:hint="eastAsia" w:asciiTheme="majorEastAsia" w:hAnsiTheme="majorEastAsia" w:eastAsiaTheme="majorEastAsia" w:cstheme="majorEastAsia"/>
                <w:b w:val="0"/>
                <w:bCs/>
                <w:color w:val="000000"/>
                <w:sz w:val="15"/>
                <w:szCs w:val="15"/>
              </w:rPr>
              <w:t xml:space="preserve"> </w:t>
            </w:r>
          </w:p>
        </w:tc>
      </w:tr>
      <w:tr w14:paraId="4E59BE87">
        <w:tblPrEx>
          <w:tblCellMar>
            <w:top w:w="0" w:type="dxa"/>
            <w:left w:w="0" w:type="dxa"/>
            <w:bottom w:w="0" w:type="dxa"/>
            <w:right w:w="0" w:type="dxa"/>
          </w:tblCellMar>
        </w:tblPrEx>
        <w:trPr>
          <w:trHeight w:val="227" w:hRule="exact"/>
        </w:trPr>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5499B5">
            <w:pPr>
              <w:keepNext w:val="0"/>
              <w:keepLines w:val="0"/>
              <w:pageBreakBefore w:val="0"/>
              <w:widowControl/>
              <w:kinsoku/>
              <w:wordWrap/>
              <w:overflowPunct/>
              <w:topLinePunct w:val="0"/>
              <w:autoSpaceDE/>
              <w:autoSpaceDN/>
              <w:bidi w:val="0"/>
              <w:adjustRightInd/>
              <w:snapToGrid/>
              <w:spacing w:line="180" w:lineRule="exact"/>
              <w:textAlignment w:val="center"/>
              <w:rPr>
                <w:rFonts w:hint="eastAsia" w:asciiTheme="majorEastAsia" w:hAnsiTheme="majorEastAsia" w:eastAsiaTheme="majorEastAsia" w:cstheme="majorEastAsia"/>
                <w:b w:val="0"/>
                <w:bCs/>
                <w:color w:val="000000"/>
                <w:sz w:val="15"/>
                <w:szCs w:val="15"/>
              </w:rPr>
            </w:pPr>
          </w:p>
        </w:tc>
        <w:tc>
          <w:tcPr>
            <w:tcW w:w="9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629187">
            <w:pPr>
              <w:keepNext w:val="0"/>
              <w:keepLines w:val="0"/>
              <w:pageBreakBefore w:val="0"/>
              <w:widowControl/>
              <w:kinsoku/>
              <w:wordWrap/>
              <w:overflowPunct/>
              <w:topLinePunct w:val="0"/>
              <w:autoSpaceDE/>
              <w:autoSpaceDN/>
              <w:bidi w:val="0"/>
              <w:adjustRightInd/>
              <w:snapToGrid/>
              <w:spacing w:line="180" w:lineRule="exact"/>
              <w:textAlignment w:val="center"/>
              <w:rPr>
                <w:rFonts w:hint="eastAsia" w:asciiTheme="majorEastAsia" w:hAnsiTheme="majorEastAsia" w:eastAsiaTheme="majorEastAsia" w:cstheme="majorEastAsia"/>
                <w:b w:val="0"/>
                <w:bCs/>
                <w:color w:val="000000"/>
                <w:sz w:val="15"/>
                <w:szCs w:val="15"/>
              </w:rPr>
            </w:pPr>
          </w:p>
        </w:tc>
        <w:tc>
          <w:tcPr>
            <w:tcW w:w="5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95238F3">
            <w:pPr>
              <w:keepNext w:val="0"/>
              <w:keepLines w:val="0"/>
              <w:pageBreakBefore w:val="0"/>
              <w:widowControl/>
              <w:kinsoku/>
              <w:wordWrap/>
              <w:overflowPunct/>
              <w:topLinePunct w:val="0"/>
              <w:autoSpaceDE/>
              <w:autoSpaceDN/>
              <w:bidi w:val="0"/>
              <w:adjustRightInd/>
              <w:snapToGrid/>
              <w:spacing w:line="180" w:lineRule="exact"/>
              <w:textAlignment w:val="center"/>
              <w:rPr>
                <w:rFonts w:hint="eastAsia" w:asciiTheme="majorEastAsia" w:hAnsiTheme="majorEastAsia" w:eastAsiaTheme="majorEastAsia" w:cstheme="majorEastAsia"/>
                <w:b w:val="0"/>
                <w:bCs/>
                <w:color w:val="000000"/>
                <w:sz w:val="15"/>
                <w:szCs w:val="15"/>
              </w:rPr>
            </w:pPr>
          </w:p>
        </w:tc>
        <w:tc>
          <w:tcPr>
            <w:tcW w:w="2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CA1A45">
            <w:pPr>
              <w:keepNext w:val="0"/>
              <w:keepLines w:val="0"/>
              <w:pageBreakBefore w:val="0"/>
              <w:widowControl/>
              <w:kinsoku/>
              <w:wordWrap/>
              <w:overflowPunct/>
              <w:topLinePunct w:val="0"/>
              <w:autoSpaceDE/>
              <w:autoSpaceDN/>
              <w:bidi w:val="0"/>
              <w:adjustRightInd/>
              <w:snapToGrid/>
              <w:spacing w:line="180" w:lineRule="exact"/>
              <w:textAlignment w:val="center"/>
              <w:rPr>
                <w:rFonts w:hint="eastAsia" w:asciiTheme="majorEastAsia" w:hAnsiTheme="majorEastAsia" w:eastAsiaTheme="majorEastAsia" w:cstheme="majorEastAsia"/>
                <w:b w:val="0"/>
                <w:bCs/>
                <w:color w:val="000000"/>
                <w:sz w:val="15"/>
                <w:szCs w:val="15"/>
              </w:rPr>
            </w:pPr>
            <w:r>
              <w:rPr>
                <w:rFonts w:hint="eastAsia" w:asciiTheme="majorEastAsia" w:hAnsiTheme="majorEastAsia" w:eastAsiaTheme="majorEastAsia" w:cstheme="majorEastAsia"/>
                <w:b w:val="0"/>
                <w:bCs/>
                <w:color w:val="000000"/>
                <w:sz w:val="15"/>
                <w:szCs w:val="15"/>
              </w:rPr>
              <w:t>30702</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572542">
            <w:pPr>
              <w:keepNext w:val="0"/>
              <w:keepLines w:val="0"/>
              <w:pageBreakBefore w:val="0"/>
              <w:widowControl/>
              <w:kinsoku/>
              <w:wordWrap/>
              <w:overflowPunct/>
              <w:topLinePunct w:val="0"/>
              <w:autoSpaceDE/>
              <w:autoSpaceDN/>
              <w:bidi w:val="0"/>
              <w:adjustRightInd/>
              <w:snapToGrid/>
              <w:spacing w:line="180" w:lineRule="exact"/>
              <w:textAlignment w:val="center"/>
              <w:rPr>
                <w:rFonts w:hint="eastAsia" w:asciiTheme="majorEastAsia" w:hAnsiTheme="majorEastAsia" w:eastAsiaTheme="majorEastAsia" w:cstheme="majorEastAsia"/>
                <w:b w:val="0"/>
                <w:bCs/>
                <w:color w:val="000000"/>
                <w:sz w:val="15"/>
                <w:szCs w:val="15"/>
              </w:rPr>
            </w:pPr>
            <w:r>
              <w:rPr>
                <w:rFonts w:hint="eastAsia" w:asciiTheme="majorEastAsia" w:hAnsiTheme="majorEastAsia" w:eastAsiaTheme="majorEastAsia" w:cstheme="majorEastAsia"/>
                <w:b w:val="0"/>
                <w:bCs/>
                <w:color w:val="000000"/>
                <w:sz w:val="15"/>
                <w:szCs w:val="15"/>
              </w:rPr>
              <w:t xml:space="preserve">  国外债务付息</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3E4A3B">
            <w:pPr>
              <w:keepNext w:val="0"/>
              <w:keepLines w:val="0"/>
              <w:pageBreakBefore w:val="0"/>
              <w:widowControl/>
              <w:kinsoku/>
              <w:wordWrap/>
              <w:overflowPunct/>
              <w:topLinePunct w:val="0"/>
              <w:autoSpaceDE/>
              <w:autoSpaceDN/>
              <w:bidi w:val="0"/>
              <w:adjustRightInd/>
              <w:snapToGrid/>
              <w:spacing w:line="180" w:lineRule="exact"/>
              <w:textAlignment w:val="center"/>
              <w:rPr>
                <w:rFonts w:hint="eastAsia" w:asciiTheme="majorEastAsia" w:hAnsiTheme="majorEastAsia" w:eastAsiaTheme="majorEastAsia" w:cstheme="majorEastAsia"/>
                <w:b w:val="0"/>
                <w:bCs/>
                <w:color w:val="000000"/>
                <w:sz w:val="15"/>
                <w:szCs w:val="15"/>
              </w:rPr>
            </w:pPr>
            <w:r>
              <w:rPr>
                <w:rFonts w:hint="eastAsia" w:asciiTheme="majorEastAsia" w:hAnsiTheme="majorEastAsia" w:eastAsiaTheme="majorEastAsia" w:cstheme="majorEastAsia"/>
                <w:b w:val="0"/>
                <w:bCs/>
                <w:color w:val="000000"/>
                <w:sz w:val="15"/>
                <w:szCs w:val="15"/>
              </w:rPr>
              <w:t xml:space="preserve"> </w:t>
            </w:r>
          </w:p>
        </w:tc>
        <w:tc>
          <w:tcPr>
            <w:tcW w:w="2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2A35C9">
            <w:pPr>
              <w:keepNext w:val="0"/>
              <w:keepLines w:val="0"/>
              <w:pageBreakBefore w:val="0"/>
              <w:widowControl/>
              <w:kinsoku/>
              <w:wordWrap/>
              <w:overflowPunct/>
              <w:topLinePunct w:val="0"/>
              <w:autoSpaceDE/>
              <w:autoSpaceDN/>
              <w:bidi w:val="0"/>
              <w:adjustRightInd/>
              <w:snapToGrid/>
              <w:spacing w:line="180" w:lineRule="exact"/>
              <w:textAlignment w:val="center"/>
              <w:rPr>
                <w:rFonts w:hint="eastAsia" w:asciiTheme="majorEastAsia" w:hAnsiTheme="majorEastAsia" w:eastAsiaTheme="majorEastAsia" w:cstheme="majorEastAsia"/>
                <w:b w:val="0"/>
                <w:bCs/>
                <w:color w:val="000000"/>
                <w:sz w:val="15"/>
                <w:szCs w:val="15"/>
              </w:rPr>
            </w:pPr>
          </w:p>
        </w:tc>
        <w:tc>
          <w:tcPr>
            <w:tcW w:w="11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F6D130">
            <w:pPr>
              <w:keepNext w:val="0"/>
              <w:keepLines w:val="0"/>
              <w:pageBreakBefore w:val="0"/>
              <w:widowControl/>
              <w:kinsoku/>
              <w:wordWrap/>
              <w:overflowPunct/>
              <w:topLinePunct w:val="0"/>
              <w:autoSpaceDE/>
              <w:autoSpaceDN/>
              <w:bidi w:val="0"/>
              <w:adjustRightInd/>
              <w:snapToGrid/>
              <w:spacing w:line="180" w:lineRule="exact"/>
              <w:textAlignment w:val="center"/>
              <w:rPr>
                <w:rFonts w:hint="eastAsia" w:asciiTheme="majorEastAsia" w:hAnsiTheme="majorEastAsia" w:eastAsiaTheme="majorEastAsia" w:cstheme="majorEastAsia"/>
                <w:b w:val="0"/>
                <w:bCs/>
                <w:color w:val="000000"/>
                <w:sz w:val="15"/>
                <w:szCs w:val="15"/>
              </w:rPr>
            </w:pP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CCF6F3">
            <w:pPr>
              <w:keepNext w:val="0"/>
              <w:keepLines w:val="0"/>
              <w:pageBreakBefore w:val="0"/>
              <w:widowControl/>
              <w:kinsoku/>
              <w:wordWrap/>
              <w:overflowPunct/>
              <w:topLinePunct w:val="0"/>
              <w:autoSpaceDE/>
              <w:autoSpaceDN/>
              <w:bidi w:val="0"/>
              <w:adjustRightInd/>
              <w:snapToGrid/>
              <w:spacing w:line="180" w:lineRule="exact"/>
              <w:textAlignment w:val="center"/>
              <w:rPr>
                <w:rFonts w:hint="eastAsia" w:asciiTheme="majorEastAsia" w:hAnsiTheme="majorEastAsia" w:eastAsiaTheme="majorEastAsia" w:cstheme="majorEastAsia"/>
                <w:b w:val="0"/>
                <w:bCs/>
                <w:color w:val="000000"/>
                <w:sz w:val="15"/>
                <w:szCs w:val="15"/>
              </w:rPr>
            </w:pPr>
          </w:p>
        </w:tc>
      </w:tr>
      <w:tr w14:paraId="5D08BC27">
        <w:tblPrEx>
          <w:tblCellMar>
            <w:top w:w="0" w:type="dxa"/>
            <w:left w:w="0" w:type="dxa"/>
            <w:bottom w:w="0" w:type="dxa"/>
            <w:right w:w="0" w:type="dxa"/>
          </w:tblCellMar>
        </w:tblPrEx>
        <w:trPr>
          <w:trHeight w:val="227" w:hRule="exact"/>
        </w:trPr>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AF69AC">
            <w:pPr>
              <w:keepNext w:val="0"/>
              <w:keepLines w:val="0"/>
              <w:pageBreakBefore w:val="0"/>
              <w:widowControl/>
              <w:kinsoku/>
              <w:wordWrap/>
              <w:overflowPunct/>
              <w:topLinePunct w:val="0"/>
              <w:autoSpaceDE/>
              <w:autoSpaceDN/>
              <w:bidi w:val="0"/>
              <w:adjustRightInd/>
              <w:snapToGrid/>
              <w:spacing w:line="180" w:lineRule="exact"/>
              <w:textAlignment w:val="center"/>
              <w:rPr>
                <w:rFonts w:hint="eastAsia" w:asciiTheme="majorEastAsia" w:hAnsiTheme="majorEastAsia" w:eastAsiaTheme="majorEastAsia" w:cstheme="majorEastAsia"/>
                <w:b w:val="0"/>
                <w:bCs/>
                <w:color w:val="000000"/>
                <w:sz w:val="15"/>
                <w:szCs w:val="15"/>
              </w:rPr>
            </w:pPr>
          </w:p>
        </w:tc>
        <w:tc>
          <w:tcPr>
            <w:tcW w:w="9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2379D2">
            <w:pPr>
              <w:keepNext w:val="0"/>
              <w:keepLines w:val="0"/>
              <w:pageBreakBefore w:val="0"/>
              <w:widowControl/>
              <w:kinsoku/>
              <w:wordWrap/>
              <w:overflowPunct/>
              <w:topLinePunct w:val="0"/>
              <w:autoSpaceDE/>
              <w:autoSpaceDN/>
              <w:bidi w:val="0"/>
              <w:adjustRightInd/>
              <w:snapToGrid/>
              <w:spacing w:line="180" w:lineRule="exact"/>
              <w:textAlignment w:val="center"/>
              <w:rPr>
                <w:rFonts w:hint="eastAsia" w:asciiTheme="majorEastAsia" w:hAnsiTheme="majorEastAsia" w:eastAsiaTheme="majorEastAsia" w:cstheme="majorEastAsia"/>
                <w:b w:val="0"/>
                <w:bCs/>
                <w:color w:val="000000"/>
                <w:sz w:val="15"/>
                <w:szCs w:val="15"/>
              </w:rPr>
            </w:pPr>
          </w:p>
        </w:tc>
        <w:tc>
          <w:tcPr>
            <w:tcW w:w="5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4A3B15A">
            <w:pPr>
              <w:keepNext w:val="0"/>
              <w:keepLines w:val="0"/>
              <w:pageBreakBefore w:val="0"/>
              <w:widowControl/>
              <w:kinsoku/>
              <w:wordWrap/>
              <w:overflowPunct/>
              <w:topLinePunct w:val="0"/>
              <w:autoSpaceDE/>
              <w:autoSpaceDN/>
              <w:bidi w:val="0"/>
              <w:adjustRightInd/>
              <w:snapToGrid/>
              <w:spacing w:line="180" w:lineRule="exact"/>
              <w:textAlignment w:val="center"/>
              <w:rPr>
                <w:rFonts w:hint="eastAsia" w:asciiTheme="majorEastAsia" w:hAnsiTheme="majorEastAsia" w:eastAsiaTheme="majorEastAsia" w:cstheme="majorEastAsia"/>
                <w:b w:val="0"/>
                <w:bCs/>
                <w:color w:val="000000"/>
                <w:sz w:val="15"/>
                <w:szCs w:val="15"/>
              </w:rPr>
            </w:pPr>
          </w:p>
        </w:tc>
        <w:tc>
          <w:tcPr>
            <w:tcW w:w="2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5F0562">
            <w:pPr>
              <w:keepNext w:val="0"/>
              <w:keepLines w:val="0"/>
              <w:pageBreakBefore w:val="0"/>
              <w:widowControl/>
              <w:kinsoku/>
              <w:wordWrap/>
              <w:overflowPunct/>
              <w:topLinePunct w:val="0"/>
              <w:autoSpaceDE/>
              <w:autoSpaceDN/>
              <w:bidi w:val="0"/>
              <w:adjustRightInd/>
              <w:snapToGrid/>
              <w:spacing w:line="180" w:lineRule="exact"/>
              <w:textAlignment w:val="center"/>
              <w:rPr>
                <w:rFonts w:hint="eastAsia" w:asciiTheme="majorEastAsia" w:hAnsiTheme="majorEastAsia" w:eastAsiaTheme="majorEastAsia" w:cstheme="majorEastAsia"/>
                <w:b w:val="0"/>
                <w:bCs/>
                <w:color w:val="000000"/>
                <w:sz w:val="15"/>
                <w:szCs w:val="15"/>
              </w:rPr>
            </w:pPr>
            <w:r>
              <w:rPr>
                <w:rFonts w:hint="eastAsia" w:asciiTheme="majorEastAsia" w:hAnsiTheme="majorEastAsia" w:eastAsiaTheme="majorEastAsia" w:cstheme="majorEastAsia"/>
                <w:b w:val="0"/>
                <w:bCs/>
                <w:color w:val="000000"/>
                <w:sz w:val="15"/>
                <w:szCs w:val="15"/>
              </w:rPr>
              <w:t>30703</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EC092D">
            <w:pPr>
              <w:keepNext w:val="0"/>
              <w:keepLines w:val="0"/>
              <w:pageBreakBefore w:val="0"/>
              <w:widowControl/>
              <w:kinsoku/>
              <w:wordWrap/>
              <w:overflowPunct/>
              <w:topLinePunct w:val="0"/>
              <w:autoSpaceDE/>
              <w:autoSpaceDN/>
              <w:bidi w:val="0"/>
              <w:adjustRightInd/>
              <w:snapToGrid/>
              <w:spacing w:line="180" w:lineRule="exact"/>
              <w:textAlignment w:val="center"/>
              <w:rPr>
                <w:rFonts w:hint="eastAsia" w:asciiTheme="majorEastAsia" w:hAnsiTheme="majorEastAsia" w:eastAsiaTheme="majorEastAsia" w:cstheme="majorEastAsia"/>
                <w:b w:val="0"/>
                <w:bCs/>
                <w:color w:val="000000"/>
                <w:sz w:val="15"/>
                <w:szCs w:val="15"/>
              </w:rPr>
            </w:pPr>
            <w:r>
              <w:rPr>
                <w:rFonts w:hint="eastAsia" w:asciiTheme="majorEastAsia" w:hAnsiTheme="majorEastAsia" w:eastAsiaTheme="majorEastAsia" w:cstheme="majorEastAsia"/>
                <w:b w:val="0"/>
                <w:bCs/>
                <w:color w:val="000000"/>
                <w:sz w:val="15"/>
                <w:szCs w:val="15"/>
              </w:rPr>
              <w:t xml:space="preserve">  国内债务发行费用</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A43F2A">
            <w:pPr>
              <w:keepNext w:val="0"/>
              <w:keepLines w:val="0"/>
              <w:pageBreakBefore w:val="0"/>
              <w:widowControl/>
              <w:kinsoku/>
              <w:wordWrap/>
              <w:overflowPunct/>
              <w:topLinePunct w:val="0"/>
              <w:autoSpaceDE/>
              <w:autoSpaceDN/>
              <w:bidi w:val="0"/>
              <w:adjustRightInd/>
              <w:snapToGrid/>
              <w:spacing w:line="180" w:lineRule="exact"/>
              <w:textAlignment w:val="center"/>
              <w:rPr>
                <w:rFonts w:hint="eastAsia" w:asciiTheme="majorEastAsia" w:hAnsiTheme="majorEastAsia" w:eastAsiaTheme="majorEastAsia" w:cstheme="majorEastAsia"/>
                <w:b w:val="0"/>
                <w:bCs/>
                <w:color w:val="000000"/>
                <w:sz w:val="15"/>
                <w:szCs w:val="15"/>
              </w:rPr>
            </w:pPr>
            <w:r>
              <w:rPr>
                <w:rFonts w:hint="eastAsia" w:asciiTheme="majorEastAsia" w:hAnsiTheme="majorEastAsia" w:eastAsiaTheme="majorEastAsia" w:cstheme="majorEastAsia"/>
                <w:b w:val="0"/>
                <w:bCs/>
                <w:color w:val="000000"/>
                <w:sz w:val="15"/>
                <w:szCs w:val="15"/>
              </w:rPr>
              <w:t xml:space="preserve"> </w:t>
            </w:r>
          </w:p>
        </w:tc>
        <w:tc>
          <w:tcPr>
            <w:tcW w:w="2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6E33B6">
            <w:pPr>
              <w:keepNext w:val="0"/>
              <w:keepLines w:val="0"/>
              <w:pageBreakBefore w:val="0"/>
              <w:widowControl/>
              <w:kinsoku/>
              <w:wordWrap/>
              <w:overflowPunct/>
              <w:topLinePunct w:val="0"/>
              <w:autoSpaceDE/>
              <w:autoSpaceDN/>
              <w:bidi w:val="0"/>
              <w:adjustRightInd/>
              <w:snapToGrid/>
              <w:spacing w:line="180" w:lineRule="exact"/>
              <w:textAlignment w:val="center"/>
              <w:rPr>
                <w:rFonts w:hint="eastAsia" w:asciiTheme="majorEastAsia" w:hAnsiTheme="majorEastAsia" w:eastAsiaTheme="majorEastAsia" w:cstheme="majorEastAsia"/>
                <w:b w:val="0"/>
                <w:bCs/>
                <w:color w:val="000000"/>
                <w:sz w:val="15"/>
                <w:szCs w:val="15"/>
              </w:rPr>
            </w:pPr>
          </w:p>
        </w:tc>
        <w:tc>
          <w:tcPr>
            <w:tcW w:w="11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B717C9">
            <w:pPr>
              <w:keepNext w:val="0"/>
              <w:keepLines w:val="0"/>
              <w:pageBreakBefore w:val="0"/>
              <w:widowControl/>
              <w:kinsoku/>
              <w:wordWrap/>
              <w:overflowPunct/>
              <w:topLinePunct w:val="0"/>
              <w:autoSpaceDE/>
              <w:autoSpaceDN/>
              <w:bidi w:val="0"/>
              <w:adjustRightInd/>
              <w:snapToGrid/>
              <w:spacing w:line="180" w:lineRule="exact"/>
              <w:textAlignment w:val="center"/>
              <w:rPr>
                <w:rFonts w:hint="eastAsia" w:asciiTheme="majorEastAsia" w:hAnsiTheme="majorEastAsia" w:eastAsiaTheme="majorEastAsia" w:cstheme="majorEastAsia"/>
                <w:b w:val="0"/>
                <w:bCs/>
                <w:color w:val="000000"/>
                <w:sz w:val="15"/>
                <w:szCs w:val="15"/>
              </w:rPr>
            </w:pP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A9134E">
            <w:pPr>
              <w:keepNext w:val="0"/>
              <w:keepLines w:val="0"/>
              <w:pageBreakBefore w:val="0"/>
              <w:widowControl/>
              <w:kinsoku/>
              <w:wordWrap/>
              <w:overflowPunct/>
              <w:topLinePunct w:val="0"/>
              <w:autoSpaceDE/>
              <w:autoSpaceDN/>
              <w:bidi w:val="0"/>
              <w:adjustRightInd/>
              <w:snapToGrid/>
              <w:spacing w:line="180" w:lineRule="exact"/>
              <w:textAlignment w:val="center"/>
              <w:rPr>
                <w:rFonts w:hint="eastAsia" w:asciiTheme="majorEastAsia" w:hAnsiTheme="majorEastAsia" w:eastAsiaTheme="majorEastAsia" w:cstheme="majorEastAsia"/>
                <w:b w:val="0"/>
                <w:bCs/>
                <w:color w:val="000000"/>
                <w:sz w:val="15"/>
                <w:szCs w:val="15"/>
              </w:rPr>
            </w:pPr>
          </w:p>
        </w:tc>
      </w:tr>
      <w:tr w14:paraId="192CAA91">
        <w:tblPrEx>
          <w:tblCellMar>
            <w:top w:w="0" w:type="dxa"/>
            <w:left w:w="0" w:type="dxa"/>
            <w:bottom w:w="0" w:type="dxa"/>
            <w:right w:w="0" w:type="dxa"/>
          </w:tblCellMar>
        </w:tblPrEx>
        <w:trPr>
          <w:trHeight w:val="227" w:hRule="exact"/>
        </w:trPr>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B34406">
            <w:pPr>
              <w:keepNext w:val="0"/>
              <w:keepLines w:val="0"/>
              <w:pageBreakBefore w:val="0"/>
              <w:widowControl/>
              <w:kinsoku/>
              <w:wordWrap/>
              <w:overflowPunct/>
              <w:topLinePunct w:val="0"/>
              <w:autoSpaceDE/>
              <w:autoSpaceDN/>
              <w:bidi w:val="0"/>
              <w:adjustRightInd/>
              <w:snapToGrid/>
              <w:spacing w:line="180" w:lineRule="exact"/>
              <w:textAlignment w:val="center"/>
              <w:rPr>
                <w:rFonts w:hint="eastAsia" w:asciiTheme="majorEastAsia" w:hAnsiTheme="majorEastAsia" w:eastAsiaTheme="majorEastAsia" w:cstheme="majorEastAsia"/>
                <w:b w:val="0"/>
                <w:bCs/>
                <w:color w:val="000000"/>
                <w:sz w:val="15"/>
                <w:szCs w:val="15"/>
              </w:rPr>
            </w:pPr>
          </w:p>
        </w:tc>
        <w:tc>
          <w:tcPr>
            <w:tcW w:w="9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5A2CBE">
            <w:pPr>
              <w:keepNext w:val="0"/>
              <w:keepLines w:val="0"/>
              <w:pageBreakBefore w:val="0"/>
              <w:widowControl/>
              <w:kinsoku/>
              <w:wordWrap/>
              <w:overflowPunct/>
              <w:topLinePunct w:val="0"/>
              <w:autoSpaceDE/>
              <w:autoSpaceDN/>
              <w:bidi w:val="0"/>
              <w:adjustRightInd/>
              <w:snapToGrid/>
              <w:spacing w:line="180" w:lineRule="exact"/>
              <w:textAlignment w:val="center"/>
              <w:rPr>
                <w:rFonts w:hint="eastAsia" w:asciiTheme="majorEastAsia" w:hAnsiTheme="majorEastAsia" w:eastAsiaTheme="majorEastAsia" w:cstheme="majorEastAsia"/>
                <w:b w:val="0"/>
                <w:bCs/>
                <w:color w:val="000000"/>
                <w:sz w:val="15"/>
                <w:szCs w:val="15"/>
              </w:rPr>
            </w:pPr>
          </w:p>
        </w:tc>
        <w:tc>
          <w:tcPr>
            <w:tcW w:w="5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A3DB4F3">
            <w:pPr>
              <w:keepNext w:val="0"/>
              <w:keepLines w:val="0"/>
              <w:pageBreakBefore w:val="0"/>
              <w:widowControl/>
              <w:kinsoku/>
              <w:wordWrap/>
              <w:overflowPunct/>
              <w:topLinePunct w:val="0"/>
              <w:autoSpaceDE/>
              <w:autoSpaceDN/>
              <w:bidi w:val="0"/>
              <w:adjustRightInd/>
              <w:snapToGrid/>
              <w:spacing w:line="180" w:lineRule="exact"/>
              <w:textAlignment w:val="center"/>
              <w:rPr>
                <w:rFonts w:hint="eastAsia" w:asciiTheme="majorEastAsia" w:hAnsiTheme="majorEastAsia" w:eastAsiaTheme="majorEastAsia" w:cstheme="majorEastAsia"/>
                <w:b w:val="0"/>
                <w:bCs/>
                <w:color w:val="000000"/>
                <w:sz w:val="15"/>
                <w:szCs w:val="15"/>
              </w:rPr>
            </w:pPr>
          </w:p>
        </w:tc>
        <w:tc>
          <w:tcPr>
            <w:tcW w:w="2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5A7C45">
            <w:pPr>
              <w:keepNext w:val="0"/>
              <w:keepLines w:val="0"/>
              <w:pageBreakBefore w:val="0"/>
              <w:widowControl/>
              <w:kinsoku/>
              <w:wordWrap/>
              <w:overflowPunct/>
              <w:topLinePunct w:val="0"/>
              <w:autoSpaceDE/>
              <w:autoSpaceDN/>
              <w:bidi w:val="0"/>
              <w:adjustRightInd/>
              <w:snapToGrid/>
              <w:spacing w:line="180" w:lineRule="exact"/>
              <w:textAlignment w:val="center"/>
              <w:rPr>
                <w:rFonts w:hint="eastAsia" w:asciiTheme="majorEastAsia" w:hAnsiTheme="majorEastAsia" w:eastAsiaTheme="majorEastAsia" w:cstheme="majorEastAsia"/>
                <w:b w:val="0"/>
                <w:bCs/>
                <w:color w:val="000000"/>
                <w:sz w:val="15"/>
                <w:szCs w:val="15"/>
              </w:rPr>
            </w:pPr>
            <w:r>
              <w:rPr>
                <w:rFonts w:hint="eastAsia" w:asciiTheme="majorEastAsia" w:hAnsiTheme="majorEastAsia" w:eastAsiaTheme="majorEastAsia" w:cstheme="majorEastAsia"/>
                <w:b w:val="0"/>
                <w:bCs/>
                <w:color w:val="000000"/>
                <w:sz w:val="15"/>
                <w:szCs w:val="15"/>
              </w:rPr>
              <w:t>30704</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F2C42D">
            <w:pPr>
              <w:keepNext w:val="0"/>
              <w:keepLines w:val="0"/>
              <w:pageBreakBefore w:val="0"/>
              <w:widowControl/>
              <w:kinsoku/>
              <w:wordWrap/>
              <w:overflowPunct/>
              <w:topLinePunct w:val="0"/>
              <w:autoSpaceDE/>
              <w:autoSpaceDN/>
              <w:bidi w:val="0"/>
              <w:adjustRightInd/>
              <w:snapToGrid/>
              <w:spacing w:line="180" w:lineRule="exact"/>
              <w:textAlignment w:val="center"/>
              <w:rPr>
                <w:rFonts w:hint="eastAsia" w:asciiTheme="majorEastAsia" w:hAnsiTheme="majorEastAsia" w:eastAsiaTheme="majorEastAsia" w:cstheme="majorEastAsia"/>
                <w:b w:val="0"/>
                <w:bCs/>
                <w:color w:val="000000"/>
                <w:sz w:val="15"/>
                <w:szCs w:val="15"/>
              </w:rPr>
            </w:pPr>
            <w:r>
              <w:rPr>
                <w:rFonts w:hint="eastAsia" w:asciiTheme="majorEastAsia" w:hAnsiTheme="majorEastAsia" w:eastAsiaTheme="majorEastAsia" w:cstheme="majorEastAsia"/>
                <w:b w:val="0"/>
                <w:bCs/>
                <w:color w:val="000000"/>
                <w:sz w:val="15"/>
                <w:szCs w:val="15"/>
              </w:rPr>
              <w:t xml:space="preserve">  国外债务发行费用</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C4D2AF">
            <w:pPr>
              <w:keepNext w:val="0"/>
              <w:keepLines w:val="0"/>
              <w:pageBreakBefore w:val="0"/>
              <w:widowControl/>
              <w:kinsoku/>
              <w:wordWrap/>
              <w:overflowPunct/>
              <w:topLinePunct w:val="0"/>
              <w:autoSpaceDE/>
              <w:autoSpaceDN/>
              <w:bidi w:val="0"/>
              <w:adjustRightInd/>
              <w:snapToGrid/>
              <w:spacing w:line="180" w:lineRule="exact"/>
              <w:textAlignment w:val="center"/>
              <w:rPr>
                <w:rFonts w:hint="eastAsia" w:asciiTheme="majorEastAsia" w:hAnsiTheme="majorEastAsia" w:eastAsiaTheme="majorEastAsia" w:cstheme="majorEastAsia"/>
                <w:b w:val="0"/>
                <w:bCs/>
                <w:color w:val="000000"/>
                <w:sz w:val="15"/>
                <w:szCs w:val="15"/>
              </w:rPr>
            </w:pPr>
            <w:r>
              <w:rPr>
                <w:rFonts w:hint="eastAsia" w:asciiTheme="majorEastAsia" w:hAnsiTheme="majorEastAsia" w:eastAsiaTheme="majorEastAsia" w:cstheme="majorEastAsia"/>
                <w:b w:val="0"/>
                <w:bCs/>
                <w:color w:val="000000"/>
                <w:sz w:val="15"/>
                <w:szCs w:val="15"/>
              </w:rPr>
              <w:t xml:space="preserve"> </w:t>
            </w:r>
          </w:p>
        </w:tc>
        <w:tc>
          <w:tcPr>
            <w:tcW w:w="2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01D868">
            <w:pPr>
              <w:keepNext w:val="0"/>
              <w:keepLines w:val="0"/>
              <w:pageBreakBefore w:val="0"/>
              <w:widowControl/>
              <w:kinsoku/>
              <w:wordWrap/>
              <w:overflowPunct/>
              <w:topLinePunct w:val="0"/>
              <w:autoSpaceDE/>
              <w:autoSpaceDN/>
              <w:bidi w:val="0"/>
              <w:adjustRightInd/>
              <w:snapToGrid/>
              <w:spacing w:line="180" w:lineRule="exact"/>
              <w:textAlignment w:val="center"/>
              <w:rPr>
                <w:rFonts w:hint="eastAsia" w:asciiTheme="majorEastAsia" w:hAnsiTheme="majorEastAsia" w:eastAsiaTheme="majorEastAsia" w:cstheme="majorEastAsia"/>
                <w:b w:val="0"/>
                <w:bCs/>
                <w:color w:val="000000"/>
                <w:sz w:val="15"/>
                <w:szCs w:val="15"/>
              </w:rPr>
            </w:pPr>
          </w:p>
        </w:tc>
        <w:tc>
          <w:tcPr>
            <w:tcW w:w="11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81D7A0">
            <w:pPr>
              <w:keepNext w:val="0"/>
              <w:keepLines w:val="0"/>
              <w:pageBreakBefore w:val="0"/>
              <w:widowControl/>
              <w:kinsoku/>
              <w:wordWrap/>
              <w:overflowPunct/>
              <w:topLinePunct w:val="0"/>
              <w:autoSpaceDE/>
              <w:autoSpaceDN/>
              <w:bidi w:val="0"/>
              <w:adjustRightInd/>
              <w:snapToGrid/>
              <w:spacing w:line="180" w:lineRule="exact"/>
              <w:textAlignment w:val="center"/>
              <w:rPr>
                <w:rFonts w:hint="eastAsia" w:asciiTheme="majorEastAsia" w:hAnsiTheme="majorEastAsia" w:eastAsiaTheme="majorEastAsia" w:cstheme="majorEastAsia"/>
                <w:b w:val="0"/>
                <w:bCs/>
                <w:color w:val="000000"/>
                <w:sz w:val="15"/>
                <w:szCs w:val="15"/>
              </w:rPr>
            </w:pP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FD0266">
            <w:pPr>
              <w:keepNext w:val="0"/>
              <w:keepLines w:val="0"/>
              <w:pageBreakBefore w:val="0"/>
              <w:widowControl/>
              <w:kinsoku/>
              <w:wordWrap/>
              <w:overflowPunct/>
              <w:topLinePunct w:val="0"/>
              <w:autoSpaceDE/>
              <w:autoSpaceDN/>
              <w:bidi w:val="0"/>
              <w:adjustRightInd/>
              <w:snapToGrid/>
              <w:spacing w:line="180" w:lineRule="exact"/>
              <w:textAlignment w:val="center"/>
              <w:rPr>
                <w:rFonts w:hint="eastAsia" w:asciiTheme="majorEastAsia" w:hAnsiTheme="majorEastAsia" w:eastAsiaTheme="majorEastAsia" w:cstheme="majorEastAsia"/>
                <w:b w:val="0"/>
                <w:bCs/>
                <w:color w:val="000000"/>
                <w:sz w:val="15"/>
                <w:szCs w:val="15"/>
              </w:rPr>
            </w:pPr>
          </w:p>
        </w:tc>
      </w:tr>
      <w:tr w14:paraId="37DBAE6D">
        <w:tblPrEx>
          <w:tblCellMar>
            <w:top w:w="0" w:type="dxa"/>
            <w:left w:w="0" w:type="dxa"/>
            <w:bottom w:w="0" w:type="dxa"/>
            <w:right w:w="0" w:type="dxa"/>
          </w:tblCellMar>
        </w:tblPrEx>
        <w:trPr>
          <w:trHeight w:val="227" w:hRule="exact"/>
        </w:trPr>
        <w:tc>
          <w:tcPr>
            <w:tcW w:w="1187" w:type="pct"/>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09BCB1">
            <w:pPr>
              <w:keepNext w:val="0"/>
              <w:keepLines w:val="0"/>
              <w:pageBreakBefore w:val="0"/>
              <w:widowControl/>
              <w:kinsoku/>
              <w:wordWrap/>
              <w:overflowPunct/>
              <w:topLinePunct w:val="0"/>
              <w:autoSpaceDE/>
              <w:autoSpaceDN/>
              <w:bidi w:val="0"/>
              <w:adjustRightInd/>
              <w:snapToGrid/>
              <w:spacing w:line="180" w:lineRule="exact"/>
              <w:textAlignment w:val="center"/>
              <w:rPr>
                <w:rFonts w:hint="eastAsia" w:asciiTheme="majorEastAsia" w:hAnsiTheme="majorEastAsia" w:eastAsiaTheme="majorEastAsia" w:cstheme="majorEastAsia"/>
                <w:b w:val="0"/>
                <w:bCs/>
                <w:color w:val="000000"/>
                <w:sz w:val="15"/>
                <w:szCs w:val="15"/>
              </w:rPr>
            </w:pPr>
            <w:r>
              <w:rPr>
                <w:rFonts w:hint="eastAsia" w:asciiTheme="majorEastAsia" w:hAnsiTheme="majorEastAsia" w:eastAsiaTheme="majorEastAsia" w:cstheme="majorEastAsia"/>
                <w:b w:val="0"/>
                <w:bCs/>
                <w:color w:val="000000"/>
                <w:sz w:val="15"/>
                <w:szCs w:val="15"/>
              </w:rPr>
              <w:t>人员经费合计</w:t>
            </w:r>
          </w:p>
        </w:tc>
        <w:tc>
          <w:tcPr>
            <w:tcW w:w="50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DC290BE">
            <w:pPr>
              <w:keepNext w:val="0"/>
              <w:keepLines w:val="0"/>
              <w:pageBreakBefore w:val="0"/>
              <w:widowControl/>
              <w:kinsoku/>
              <w:wordWrap/>
              <w:overflowPunct/>
              <w:topLinePunct w:val="0"/>
              <w:autoSpaceDE/>
              <w:autoSpaceDN/>
              <w:bidi w:val="0"/>
              <w:adjustRightInd/>
              <w:snapToGrid/>
              <w:spacing w:line="180" w:lineRule="exact"/>
              <w:textAlignment w:val="center"/>
              <w:rPr>
                <w:rFonts w:hint="eastAsia" w:asciiTheme="majorEastAsia" w:hAnsiTheme="majorEastAsia" w:eastAsiaTheme="majorEastAsia" w:cstheme="majorEastAsia"/>
                <w:b w:val="0"/>
                <w:bCs/>
                <w:color w:val="000000"/>
                <w:sz w:val="15"/>
                <w:szCs w:val="15"/>
              </w:rPr>
            </w:pPr>
            <w:r>
              <w:rPr>
                <w:rFonts w:hint="eastAsia" w:asciiTheme="majorEastAsia" w:hAnsiTheme="majorEastAsia" w:eastAsiaTheme="majorEastAsia" w:cstheme="majorEastAsia"/>
                <w:b w:val="0"/>
                <w:bCs/>
                <w:color w:val="000000"/>
                <w:sz w:val="15"/>
                <w:szCs w:val="15"/>
              </w:rPr>
              <w:t xml:space="preserve">2,024.06 </w:t>
            </w:r>
          </w:p>
        </w:tc>
        <w:tc>
          <w:tcPr>
            <w:tcW w:w="2846" w:type="pct"/>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0CB2CE">
            <w:pPr>
              <w:keepNext w:val="0"/>
              <w:keepLines w:val="0"/>
              <w:pageBreakBefore w:val="0"/>
              <w:widowControl/>
              <w:kinsoku/>
              <w:wordWrap/>
              <w:overflowPunct/>
              <w:topLinePunct w:val="0"/>
              <w:autoSpaceDE/>
              <w:autoSpaceDN/>
              <w:bidi w:val="0"/>
              <w:adjustRightInd/>
              <w:snapToGrid/>
              <w:spacing w:line="180" w:lineRule="exact"/>
              <w:textAlignment w:val="center"/>
              <w:rPr>
                <w:rFonts w:hint="eastAsia" w:asciiTheme="majorEastAsia" w:hAnsiTheme="majorEastAsia" w:eastAsiaTheme="majorEastAsia" w:cstheme="majorEastAsia"/>
                <w:b w:val="0"/>
                <w:bCs/>
                <w:color w:val="000000"/>
                <w:sz w:val="15"/>
                <w:szCs w:val="15"/>
              </w:rPr>
            </w:pPr>
            <w:r>
              <w:rPr>
                <w:rFonts w:hint="eastAsia" w:asciiTheme="majorEastAsia" w:hAnsiTheme="majorEastAsia" w:eastAsiaTheme="majorEastAsia" w:cstheme="majorEastAsia"/>
                <w:b w:val="0"/>
                <w:bCs/>
                <w:color w:val="000000"/>
                <w:sz w:val="15"/>
                <w:szCs w:val="15"/>
              </w:rPr>
              <w:t>公用经费合计</w:t>
            </w:r>
          </w:p>
        </w:tc>
        <w:tc>
          <w:tcPr>
            <w:tcW w:w="4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F206FC">
            <w:pPr>
              <w:keepNext w:val="0"/>
              <w:keepLines w:val="0"/>
              <w:pageBreakBefore w:val="0"/>
              <w:widowControl/>
              <w:kinsoku/>
              <w:wordWrap/>
              <w:overflowPunct/>
              <w:topLinePunct w:val="0"/>
              <w:autoSpaceDE/>
              <w:autoSpaceDN/>
              <w:bidi w:val="0"/>
              <w:adjustRightInd/>
              <w:snapToGrid/>
              <w:spacing w:line="180" w:lineRule="exact"/>
              <w:textAlignment w:val="center"/>
              <w:rPr>
                <w:rFonts w:hint="eastAsia" w:asciiTheme="majorEastAsia" w:hAnsiTheme="majorEastAsia" w:eastAsiaTheme="majorEastAsia" w:cstheme="majorEastAsia"/>
                <w:b w:val="0"/>
                <w:bCs/>
                <w:color w:val="000000"/>
                <w:sz w:val="15"/>
                <w:szCs w:val="15"/>
              </w:rPr>
            </w:pPr>
            <w:r>
              <w:rPr>
                <w:rFonts w:hint="eastAsia" w:asciiTheme="majorEastAsia" w:hAnsiTheme="majorEastAsia" w:eastAsiaTheme="majorEastAsia" w:cstheme="majorEastAsia"/>
                <w:b w:val="0"/>
                <w:bCs/>
                <w:color w:val="000000"/>
                <w:sz w:val="15"/>
                <w:szCs w:val="15"/>
              </w:rPr>
              <w:t xml:space="preserve">249.32 </w:t>
            </w:r>
          </w:p>
        </w:tc>
      </w:tr>
    </w:tbl>
    <w:p w14:paraId="435B41E3">
      <w:pPr>
        <w:keepNext w:val="0"/>
        <w:keepLines w:val="0"/>
        <w:pageBreakBefore w:val="0"/>
        <w:widowControl/>
        <w:kinsoku/>
        <w:wordWrap/>
        <w:overflowPunct/>
        <w:topLinePunct w:val="0"/>
        <w:autoSpaceDE/>
        <w:autoSpaceDN/>
        <w:bidi w:val="0"/>
        <w:adjustRightInd/>
        <w:snapToGrid/>
        <w:spacing w:line="180" w:lineRule="exact"/>
        <w:ind w:firstLine="392"/>
        <w:rPr>
          <w:rFonts w:hint="default" w:cs="宋体"/>
          <w:sz w:val="20"/>
          <w:szCs w:val="20"/>
        </w:rPr>
      </w:pPr>
      <w:r>
        <w:rPr>
          <w:rFonts w:hint="eastAsia" w:asciiTheme="majorEastAsia" w:hAnsiTheme="majorEastAsia" w:eastAsiaTheme="majorEastAsia" w:cstheme="majorEastAsia"/>
          <w:sz w:val="15"/>
          <w:szCs w:val="15"/>
        </w:rPr>
        <w:t>备注：1.本表反映单位本年度一般公共预算财政拨款基本支出明细情况。</w:t>
      </w:r>
      <w:r>
        <w:rPr>
          <w:rFonts w:hint="eastAsia" w:asciiTheme="majorEastAsia" w:hAnsiTheme="majorEastAsia" w:eastAsiaTheme="majorEastAsia" w:cstheme="majorEastAsia"/>
          <w:sz w:val="15"/>
          <w:szCs w:val="15"/>
        </w:rPr>
        <w:br w:type="textWrapping"/>
      </w:r>
      <w:r>
        <w:rPr>
          <w:rFonts w:hint="eastAsia" w:asciiTheme="majorEastAsia" w:hAnsiTheme="majorEastAsia" w:eastAsiaTheme="majorEastAsia" w:cstheme="majorEastAsia"/>
          <w:sz w:val="15"/>
          <w:szCs w:val="15"/>
        </w:rPr>
        <w:t xml:space="preserve">      </w:t>
      </w:r>
      <w:r>
        <w:rPr>
          <w:rFonts w:hint="eastAsia" w:asciiTheme="majorEastAsia" w:hAnsiTheme="majorEastAsia" w:eastAsiaTheme="majorEastAsia" w:cstheme="majorEastAsia"/>
          <w:sz w:val="15"/>
          <w:szCs w:val="15"/>
          <w:lang w:val="en-US" w:eastAsia="zh-CN"/>
        </w:rPr>
        <w:t xml:space="preserve">    </w:t>
      </w:r>
      <w:r>
        <w:rPr>
          <w:rFonts w:hint="eastAsia" w:asciiTheme="majorEastAsia" w:hAnsiTheme="majorEastAsia" w:eastAsiaTheme="majorEastAsia" w:cstheme="majorEastAsia"/>
          <w:sz w:val="15"/>
          <w:szCs w:val="15"/>
        </w:rPr>
        <w:t>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9"/>
        <w:tblW w:w="5000" w:type="pct"/>
        <w:tblInd w:w="0" w:type="dxa"/>
        <w:tblLayout w:type="fixed"/>
        <w:tblCellMar>
          <w:top w:w="0" w:type="dxa"/>
          <w:left w:w="0" w:type="dxa"/>
          <w:bottom w:w="0" w:type="dxa"/>
          <w:right w:w="0" w:type="dxa"/>
        </w:tblCellMar>
      </w:tblPr>
      <w:tblGrid>
        <w:gridCol w:w="1320"/>
        <w:gridCol w:w="3594"/>
        <w:gridCol w:w="1701"/>
        <w:gridCol w:w="1701"/>
        <w:gridCol w:w="1701"/>
        <w:gridCol w:w="1701"/>
        <w:gridCol w:w="1765"/>
        <w:gridCol w:w="1839"/>
      </w:tblGrid>
      <w:tr w14:paraId="32122C6B">
        <w:tblPrEx>
          <w:tblCellMar>
            <w:top w:w="0" w:type="dxa"/>
            <w:left w:w="0" w:type="dxa"/>
            <w:bottom w:w="0" w:type="dxa"/>
            <w:right w:w="0" w:type="dxa"/>
          </w:tblCellMar>
        </w:tblPrEx>
        <w:trPr>
          <w:trHeight w:val="64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1687B5C8">
            <w:pPr>
              <w:spacing w:line="600" w:lineRule="exact"/>
              <w:jc w:val="center"/>
              <w:textAlignment w:val="bottom"/>
              <w:rPr>
                <w:rFonts w:hint="default" w:cs="宋体"/>
                <w:color w:val="000000"/>
                <w:sz w:val="32"/>
                <w:szCs w:val="32"/>
              </w:rPr>
            </w:pPr>
            <w:r>
              <w:rPr>
                <w:rFonts w:cs="宋体"/>
                <w:color w:val="000000"/>
                <w:sz w:val="32"/>
                <w:szCs w:val="32"/>
              </w:rPr>
              <w:t>政府性基金预算财政拨款收入支出决算表</w:t>
            </w:r>
          </w:p>
        </w:tc>
      </w:tr>
      <w:tr w14:paraId="4721E65A">
        <w:tblPrEx>
          <w:tblCellMar>
            <w:top w:w="0" w:type="dxa"/>
            <w:left w:w="0" w:type="dxa"/>
            <w:bottom w:w="0" w:type="dxa"/>
            <w:right w:w="0" w:type="dxa"/>
          </w:tblCellMar>
        </w:tblPrEx>
        <w:trPr>
          <w:trHeight w:val="329" w:hRule="atLeast"/>
        </w:trPr>
        <w:tc>
          <w:tcPr>
            <w:tcW w:w="2159" w:type="pct"/>
            <w:gridSpan w:val="3"/>
            <w:vMerge w:val="restart"/>
            <w:tcBorders>
              <w:top w:val="nil"/>
              <w:left w:val="nil"/>
              <w:right w:val="nil"/>
            </w:tcBorders>
            <w:shd w:val="clear" w:color="auto" w:fill="auto"/>
            <w:noWrap/>
            <w:tcMar>
              <w:top w:w="15" w:type="dxa"/>
              <w:left w:w="15" w:type="dxa"/>
              <w:right w:w="15" w:type="dxa"/>
            </w:tcMar>
            <w:vAlign w:val="bottom"/>
          </w:tcPr>
          <w:p w14:paraId="576BEC5E">
            <w:pPr>
              <w:spacing w:line="600" w:lineRule="exact"/>
              <w:ind w:firstLine="392"/>
              <w:rPr>
                <w:rFonts w:hint="default" w:cs="宋体"/>
                <w:b w:val="0"/>
                <w:bCs w:val="0"/>
                <w:color w:val="000000"/>
                <w:sz w:val="20"/>
                <w:szCs w:val="20"/>
              </w:rPr>
            </w:pPr>
            <w:r>
              <w:rPr>
                <w:rFonts w:cs="宋体"/>
                <w:b w:val="0"/>
                <w:bCs w:val="0"/>
                <w:sz w:val="20"/>
                <w:szCs w:val="20"/>
              </w:rPr>
              <w:t>单位</w:t>
            </w:r>
            <w:r>
              <w:rPr>
                <w:rFonts w:cs="宋体"/>
                <w:b w:val="0"/>
                <w:bCs w:val="0"/>
                <w:color w:val="000000"/>
                <w:sz w:val="20"/>
                <w:szCs w:val="20"/>
              </w:rPr>
              <w:t>：</w:t>
            </w:r>
            <w:r>
              <w:rPr>
                <w:b w:val="0"/>
                <w:bCs w:val="0"/>
                <w:color w:val="000000"/>
                <w:sz w:val="20"/>
              </w:rPr>
              <w:t>重庆市九龙坡区铁马小学校</w:t>
            </w:r>
          </w:p>
        </w:tc>
        <w:tc>
          <w:tcPr>
            <w:tcW w:w="555" w:type="pct"/>
            <w:tcBorders>
              <w:top w:val="nil"/>
              <w:left w:val="nil"/>
              <w:bottom w:val="nil"/>
              <w:right w:val="nil"/>
            </w:tcBorders>
            <w:shd w:val="clear" w:color="auto" w:fill="auto"/>
            <w:noWrap/>
            <w:tcMar>
              <w:top w:w="15" w:type="dxa"/>
              <w:left w:w="15" w:type="dxa"/>
              <w:right w:w="15" w:type="dxa"/>
            </w:tcMar>
            <w:vAlign w:val="bottom"/>
          </w:tcPr>
          <w:p w14:paraId="48F31CD9">
            <w:pPr>
              <w:spacing w:line="600" w:lineRule="exact"/>
              <w:ind w:firstLine="392"/>
              <w:rPr>
                <w:rFonts w:hint="default" w:cs="宋体"/>
                <w:b w:val="0"/>
                <w:bCs w:val="0"/>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4EB11969">
            <w:pPr>
              <w:spacing w:line="600" w:lineRule="exact"/>
              <w:ind w:firstLine="392"/>
              <w:rPr>
                <w:rFonts w:hint="default" w:cs="宋体"/>
                <w:b w:val="0"/>
                <w:bCs w:val="0"/>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7D0A3445">
            <w:pPr>
              <w:spacing w:line="600" w:lineRule="exact"/>
              <w:ind w:firstLine="392"/>
              <w:rPr>
                <w:rFonts w:hint="default" w:cs="宋体"/>
                <w:b w:val="0"/>
                <w:bCs w:val="0"/>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4C844C00">
            <w:pPr>
              <w:spacing w:line="600" w:lineRule="exact"/>
              <w:ind w:firstLine="392"/>
              <w:rPr>
                <w:rFonts w:hint="default" w:cs="宋体"/>
                <w:b w:val="0"/>
                <w:bCs w:val="0"/>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51ADC73E">
            <w:pPr>
              <w:spacing w:line="600" w:lineRule="exact"/>
              <w:ind w:firstLine="392"/>
              <w:jc w:val="right"/>
              <w:textAlignment w:val="bottom"/>
              <w:rPr>
                <w:rFonts w:hint="default" w:cs="宋体"/>
                <w:b w:val="0"/>
                <w:bCs w:val="0"/>
                <w:color w:val="000000"/>
                <w:sz w:val="20"/>
                <w:szCs w:val="20"/>
              </w:rPr>
            </w:pPr>
            <w:r>
              <w:rPr>
                <w:rFonts w:cs="宋体"/>
                <w:b w:val="0"/>
                <w:bCs w:val="0"/>
                <w:color w:val="000000"/>
                <w:sz w:val="20"/>
                <w:szCs w:val="20"/>
              </w:rPr>
              <w:t>公开</w:t>
            </w:r>
            <w:r>
              <w:rPr>
                <w:rFonts w:hint="default" w:ascii="Times New Roman" w:hAnsi="Times New Roman"/>
                <w:b w:val="0"/>
                <w:bCs w:val="0"/>
                <w:color w:val="000000"/>
                <w:sz w:val="20"/>
                <w:szCs w:val="20"/>
              </w:rPr>
              <w:t>07</w:t>
            </w:r>
            <w:r>
              <w:rPr>
                <w:rFonts w:cs="宋体"/>
                <w:b w:val="0"/>
                <w:bCs w:val="0"/>
                <w:color w:val="000000"/>
                <w:sz w:val="20"/>
                <w:szCs w:val="20"/>
              </w:rPr>
              <w:t>表</w:t>
            </w:r>
          </w:p>
        </w:tc>
      </w:tr>
      <w:tr w14:paraId="6D36B197">
        <w:tblPrEx>
          <w:tblCellMar>
            <w:top w:w="0" w:type="dxa"/>
            <w:left w:w="0" w:type="dxa"/>
            <w:bottom w:w="0" w:type="dxa"/>
            <w:right w:w="0" w:type="dxa"/>
          </w:tblCellMar>
        </w:tblPrEx>
        <w:trPr>
          <w:trHeight w:val="329" w:hRule="atLeast"/>
        </w:trPr>
        <w:tc>
          <w:tcPr>
            <w:tcW w:w="2159" w:type="pct"/>
            <w:gridSpan w:val="3"/>
            <w:vMerge w:val="continue"/>
            <w:tcBorders>
              <w:left w:val="nil"/>
              <w:bottom w:val="nil"/>
              <w:right w:val="nil"/>
            </w:tcBorders>
            <w:shd w:val="clear" w:color="auto" w:fill="auto"/>
            <w:noWrap/>
            <w:tcMar>
              <w:top w:w="15" w:type="dxa"/>
              <w:left w:w="15" w:type="dxa"/>
              <w:right w:w="15" w:type="dxa"/>
            </w:tcMar>
            <w:vAlign w:val="bottom"/>
          </w:tcPr>
          <w:p w14:paraId="4D1CD77E">
            <w:pPr>
              <w:spacing w:line="600" w:lineRule="exact"/>
              <w:ind w:firstLine="392"/>
              <w:rPr>
                <w:rFonts w:hint="default" w:cs="宋体"/>
                <w:b w:val="0"/>
                <w:bCs w:val="0"/>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276A3ADA">
            <w:pPr>
              <w:spacing w:line="600" w:lineRule="exact"/>
              <w:ind w:firstLine="392"/>
              <w:rPr>
                <w:rFonts w:hint="default" w:cs="宋体"/>
                <w:b w:val="0"/>
                <w:bCs w:val="0"/>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1F04821E">
            <w:pPr>
              <w:spacing w:line="600" w:lineRule="exact"/>
              <w:ind w:firstLine="392"/>
              <w:rPr>
                <w:rFonts w:hint="default" w:cs="宋体"/>
                <w:b w:val="0"/>
                <w:bCs w:val="0"/>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345C22F5">
            <w:pPr>
              <w:spacing w:line="600" w:lineRule="exact"/>
              <w:ind w:firstLine="392"/>
              <w:rPr>
                <w:rFonts w:hint="default" w:cs="宋体"/>
                <w:b w:val="0"/>
                <w:bCs w:val="0"/>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07BAC7FE">
            <w:pPr>
              <w:spacing w:line="600" w:lineRule="exact"/>
              <w:ind w:firstLine="392"/>
              <w:rPr>
                <w:rFonts w:hint="default" w:cs="宋体"/>
                <w:b w:val="0"/>
                <w:bCs w:val="0"/>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6839307E">
            <w:pPr>
              <w:spacing w:line="600" w:lineRule="exact"/>
              <w:ind w:firstLine="392"/>
              <w:jc w:val="right"/>
              <w:textAlignment w:val="bottom"/>
              <w:rPr>
                <w:rFonts w:hint="default" w:cs="宋体"/>
                <w:b w:val="0"/>
                <w:bCs w:val="0"/>
                <w:color w:val="000000"/>
                <w:sz w:val="20"/>
                <w:szCs w:val="20"/>
              </w:rPr>
            </w:pPr>
            <w:r>
              <w:rPr>
                <w:rFonts w:cs="宋体"/>
                <w:b w:val="0"/>
                <w:bCs w:val="0"/>
                <w:color w:val="000000"/>
                <w:sz w:val="20"/>
                <w:szCs w:val="20"/>
              </w:rPr>
              <w:t>单位：</w:t>
            </w:r>
            <w:r>
              <w:rPr>
                <w:rFonts w:cs="宋体"/>
                <w:b w:val="0"/>
                <w:bCs w:val="0"/>
                <w:sz w:val="20"/>
                <w:szCs w:val="20"/>
              </w:rPr>
              <w:t>万元</w:t>
            </w:r>
          </w:p>
        </w:tc>
      </w:tr>
      <w:tr w14:paraId="200AD436">
        <w:tblPrEx>
          <w:tblCellMar>
            <w:top w:w="0" w:type="dxa"/>
            <w:left w:w="0" w:type="dxa"/>
            <w:bottom w:w="0" w:type="dxa"/>
            <w:right w:w="0" w:type="dxa"/>
          </w:tblCellMar>
        </w:tblPrEx>
        <w:trPr>
          <w:trHeight w:val="339" w:hRule="atLeast"/>
        </w:trPr>
        <w:tc>
          <w:tcPr>
            <w:tcW w:w="160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A720BF">
            <w:pPr>
              <w:textAlignment w:val="center"/>
              <w:rPr>
                <w:rFonts w:hint="default" w:cs="宋体"/>
                <w:b w:val="0"/>
                <w:bCs w:val="0"/>
                <w:color w:val="000000"/>
                <w:sz w:val="20"/>
                <w:szCs w:val="20"/>
              </w:rPr>
            </w:pPr>
            <w:r>
              <w:rPr>
                <w:rFonts w:cs="宋体"/>
                <w:b w:val="0"/>
                <w:bCs w:val="0"/>
                <w:color w:val="000000"/>
                <w:sz w:val="20"/>
                <w:szCs w:val="20"/>
              </w:rPr>
              <w:t>项目</w:t>
            </w:r>
          </w:p>
        </w:tc>
        <w:tc>
          <w:tcPr>
            <w:tcW w:w="555" w:type="pct"/>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5345349">
            <w:pPr>
              <w:textAlignment w:val="center"/>
              <w:rPr>
                <w:rFonts w:hint="default" w:cs="宋体"/>
                <w:b w:val="0"/>
                <w:bCs w:val="0"/>
                <w:color w:val="000000"/>
                <w:sz w:val="20"/>
                <w:szCs w:val="20"/>
              </w:rPr>
            </w:pPr>
            <w:r>
              <w:rPr>
                <w:rFonts w:cs="宋体"/>
                <w:b w:val="0"/>
                <w:bCs w:val="0"/>
                <w:color w:val="000000"/>
                <w:sz w:val="20"/>
                <w:szCs w:val="20"/>
              </w:rPr>
              <w:t>年初结转和结余</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F0F96C">
            <w:pPr>
              <w:textAlignment w:val="center"/>
              <w:rPr>
                <w:rFonts w:hint="default" w:cs="宋体"/>
                <w:b w:val="0"/>
                <w:bCs w:val="0"/>
                <w:color w:val="000000"/>
                <w:sz w:val="20"/>
                <w:szCs w:val="20"/>
              </w:rPr>
            </w:pPr>
            <w:r>
              <w:rPr>
                <w:rFonts w:cs="宋体"/>
                <w:b w:val="0"/>
                <w:bCs w:val="0"/>
                <w:color w:val="000000"/>
                <w:sz w:val="20"/>
                <w:szCs w:val="20"/>
              </w:rPr>
              <w:t>本年收入</w:t>
            </w:r>
          </w:p>
        </w:tc>
        <w:tc>
          <w:tcPr>
            <w:tcW w:w="1686"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8C0C16B">
            <w:pPr>
              <w:textAlignment w:val="center"/>
              <w:rPr>
                <w:rFonts w:hint="default" w:cs="宋体"/>
                <w:b w:val="0"/>
                <w:bCs w:val="0"/>
                <w:color w:val="000000"/>
                <w:sz w:val="20"/>
                <w:szCs w:val="20"/>
              </w:rPr>
            </w:pPr>
            <w:r>
              <w:rPr>
                <w:rFonts w:cs="宋体"/>
                <w:b w:val="0"/>
                <w:bCs w:val="0"/>
                <w:color w:val="000000"/>
                <w:sz w:val="20"/>
                <w:szCs w:val="20"/>
              </w:rPr>
              <w:t>本年支出</w:t>
            </w: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EA25E1">
            <w:pPr>
              <w:textAlignment w:val="center"/>
              <w:rPr>
                <w:rFonts w:hint="default" w:cs="宋体"/>
                <w:b w:val="0"/>
                <w:bCs w:val="0"/>
                <w:color w:val="000000"/>
                <w:sz w:val="20"/>
                <w:szCs w:val="20"/>
              </w:rPr>
            </w:pPr>
            <w:r>
              <w:rPr>
                <w:rFonts w:cs="宋体"/>
                <w:b w:val="0"/>
                <w:bCs w:val="0"/>
                <w:color w:val="000000"/>
                <w:sz w:val="20"/>
                <w:szCs w:val="20"/>
              </w:rPr>
              <w:t>年末结转和结余</w:t>
            </w:r>
          </w:p>
        </w:tc>
      </w:tr>
      <w:tr w14:paraId="34F5CB46">
        <w:tblPrEx>
          <w:tblCellMar>
            <w:top w:w="0" w:type="dxa"/>
            <w:left w:w="0" w:type="dxa"/>
            <w:bottom w:w="0" w:type="dxa"/>
            <w:right w:w="0" w:type="dxa"/>
          </w:tblCellMar>
        </w:tblPrEx>
        <w:trPr>
          <w:trHeight w:val="600" w:hRule="atLeast"/>
        </w:trPr>
        <w:tc>
          <w:tcPr>
            <w:tcW w:w="43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228A96">
            <w:pPr>
              <w:textAlignment w:val="center"/>
              <w:rPr>
                <w:rFonts w:hint="default" w:cs="宋体"/>
                <w:b w:val="0"/>
                <w:bCs w:val="0"/>
                <w:color w:val="000000"/>
                <w:sz w:val="20"/>
                <w:szCs w:val="20"/>
              </w:rPr>
            </w:pPr>
            <w:r>
              <w:rPr>
                <w:rFonts w:cs="宋体"/>
                <w:b w:val="0"/>
                <w:bCs w:val="0"/>
                <w:color w:val="000000"/>
                <w:sz w:val="20"/>
                <w:szCs w:val="20"/>
              </w:rPr>
              <w:t>功能分类科目编码</w:t>
            </w:r>
          </w:p>
        </w:tc>
        <w:tc>
          <w:tcPr>
            <w:tcW w:w="117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1E28AF">
            <w:pPr>
              <w:textAlignment w:val="center"/>
              <w:rPr>
                <w:rFonts w:hint="default" w:cs="宋体"/>
                <w:b w:val="0"/>
                <w:bCs w:val="0"/>
                <w:color w:val="000000"/>
                <w:sz w:val="20"/>
                <w:szCs w:val="20"/>
              </w:rPr>
            </w:pPr>
            <w:r>
              <w:rPr>
                <w:rFonts w:cs="宋体"/>
                <w:b w:val="0"/>
                <w:bCs w:val="0"/>
                <w:color w:val="000000"/>
                <w:sz w:val="20"/>
                <w:szCs w:val="20"/>
              </w:rPr>
              <w:t>项目（按“项”级功能分类科目）</w:t>
            </w: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07A10E9">
            <w:pPr>
              <w:textAlignment w:val="center"/>
              <w:rPr>
                <w:rFonts w:hint="default" w:cs="宋体"/>
                <w:b w:val="0"/>
                <w:bCs w:val="0"/>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D3E656">
            <w:pPr>
              <w:textAlignment w:val="center"/>
              <w:rPr>
                <w:rFonts w:hint="default" w:cs="宋体"/>
                <w:b w:val="0"/>
                <w:bCs w:val="0"/>
                <w:color w:val="000000"/>
                <w:sz w:val="20"/>
                <w:szCs w:val="20"/>
              </w:rPr>
            </w:pP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E3ADDAE">
            <w:pPr>
              <w:textAlignment w:val="center"/>
              <w:rPr>
                <w:rFonts w:hint="default" w:cs="宋体"/>
                <w:b w:val="0"/>
                <w:bCs w:val="0"/>
                <w:color w:val="000000"/>
                <w:sz w:val="20"/>
                <w:szCs w:val="20"/>
              </w:rPr>
            </w:pPr>
            <w:r>
              <w:rPr>
                <w:rFonts w:cs="宋体"/>
                <w:b w:val="0"/>
                <w:bCs w:val="0"/>
                <w:color w:val="000000"/>
                <w:sz w:val="20"/>
                <w:szCs w:val="20"/>
              </w:rPr>
              <w:t>合计</w:t>
            </w: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C108CF4">
            <w:pPr>
              <w:textAlignment w:val="center"/>
              <w:rPr>
                <w:rFonts w:hint="default" w:cs="宋体"/>
                <w:b w:val="0"/>
                <w:bCs w:val="0"/>
                <w:color w:val="000000"/>
                <w:sz w:val="20"/>
                <w:szCs w:val="20"/>
              </w:rPr>
            </w:pPr>
            <w:r>
              <w:rPr>
                <w:rFonts w:cs="宋体"/>
                <w:b w:val="0"/>
                <w:bCs w:val="0"/>
                <w:color w:val="000000"/>
                <w:sz w:val="20"/>
                <w:szCs w:val="20"/>
              </w:rPr>
              <w:t>基本支出</w:t>
            </w:r>
          </w:p>
        </w:tc>
        <w:tc>
          <w:tcPr>
            <w:tcW w:w="57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63AA05F">
            <w:pPr>
              <w:textAlignment w:val="center"/>
              <w:rPr>
                <w:rFonts w:hint="default" w:cs="宋体"/>
                <w:b w:val="0"/>
                <w:bCs w:val="0"/>
                <w:color w:val="000000"/>
                <w:sz w:val="20"/>
                <w:szCs w:val="20"/>
              </w:rPr>
            </w:pPr>
            <w:r>
              <w:rPr>
                <w:rFonts w:cs="宋体"/>
                <w:b w:val="0"/>
                <w:bCs w:val="0"/>
                <w:color w:val="000000"/>
                <w:sz w:val="20"/>
                <w:szCs w:val="20"/>
              </w:rPr>
              <w:t>项目支出</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10CB72">
            <w:pPr>
              <w:textAlignment w:val="center"/>
              <w:rPr>
                <w:rFonts w:hint="default" w:cs="宋体"/>
                <w:b w:val="0"/>
                <w:bCs w:val="0"/>
                <w:color w:val="000000"/>
                <w:sz w:val="20"/>
                <w:szCs w:val="20"/>
              </w:rPr>
            </w:pPr>
          </w:p>
        </w:tc>
      </w:tr>
      <w:tr w14:paraId="01EE7EFA">
        <w:tblPrEx>
          <w:tblCellMar>
            <w:top w:w="0" w:type="dxa"/>
            <w:left w:w="0" w:type="dxa"/>
            <w:bottom w:w="0" w:type="dxa"/>
            <w:right w:w="0" w:type="dxa"/>
          </w:tblCellMar>
        </w:tblPrEx>
        <w:trPr>
          <w:trHeight w:val="600"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46D0A2">
            <w:pPr>
              <w:textAlignment w:val="center"/>
              <w:rPr>
                <w:rFonts w:hint="default" w:cs="宋体"/>
                <w:b w:val="0"/>
                <w:bCs w:val="0"/>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F424CB">
            <w:pPr>
              <w:textAlignment w:val="center"/>
              <w:rPr>
                <w:rFonts w:hint="default" w:cs="宋体"/>
                <w:b w:val="0"/>
                <w:bCs w:val="0"/>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D818B36">
            <w:pPr>
              <w:textAlignment w:val="center"/>
              <w:rPr>
                <w:rFonts w:hint="default" w:cs="宋体"/>
                <w:b w:val="0"/>
                <w:bCs w:val="0"/>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EBD996">
            <w:pPr>
              <w:textAlignment w:val="center"/>
              <w:rPr>
                <w:rFonts w:hint="default" w:cs="宋体"/>
                <w:b w:val="0"/>
                <w:bCs w:val="0"/>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2BD9214">
            <w:pPr>
              <w:textAlignment w:val="center"/>
              <w:rPr>
                <w:rFonts w:hint="default" w:cs="宋体"/>
                <w:b w:val="0"/>
                <w:bCs w:val="0"/>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89F02BE">
            <w:pPr>
              <w:textAlignment w:val="center"/>
              <w:rPr>
                <w:rFonts w:hint="default" w:cs="宋体"/>
                <w:b w:val="0"/>
                <w:bCs w:val="0"/>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3348C5B">
            <w:pPr>
              <w:textAlignment w:val="center"/>
              <w:rPr>
                <w:rFonts w:hint="default" w:cs="宋体"/>
                <w:b w:val="0"/>
                <w:bCs w:val="0"/>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37FF1E">
            <w:pPr>
              <w:textAlignment w:val="center"/>
              <w:rPr>
                <w:rFonts w:hint="default" w:cs="宋体"/>
                <w:b w:val="0"/>
                <w:bCs w:val="0"/>
                <w:color w:val="000000"/>
                <w:sz w:val="20"/>
                <w:szCs w:val="20"/>
              </w:rPr>
            </w:pPr>
          </w:p>
        </w:tc>
      </w:tr>
      <w:tr w14:paraId="639AF33F">
        <w:tblPrEx>
          <w:tblCellMar>
            <w:top w:w="0" w:type="dxa"/>
            <w:left w:w="0" w:type="dxa"/>
            <w:bottom w:w="0" w:type="dxa"/>
            <w:right w:w="0" w:type="dxa"/>
          </w:tblCellMar>
        </w:tblPrEx>
        <w:trPr>
          <w:trHeight w:val="64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2266DD">
            <w:pPr>
              <w:textAlignment w:val="center"/>
              <w:rPr>
                <w:rFonts w:hint="default" w:cs="宋体"/>
                <w:b w:val="0"/>
                <w:bCs w:val="0"/>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BE88FC">
            <w:pPr>
              <w:textAlignment w:val="center"/>
              <w:rPr>
                <w:rFonts w:hint="default" w:cs="宋体"/>
                <w:b w:val="0"/>
                <w:bCs w:val="0"/>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AE30DD2">
            <w:pPr>
              <w:textAlignment w:val="center"/>
              <w:rPr>
                <w:rFonts w:hint="default" w:cs="宋体"/>
                <w:b w:val="0"/>
                <w:bCs w:val="0"/>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10871E">
            <w:pPr>
              <w:textAlignment w:val="center"/>
              <w:rPr>
                <w:rFonts w:hint="default" w:cs="宋体"/>
                <w:b w:val="0"/>
                <w:bCs w:val="0"/>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3B0394E">
            <w:pPr>
              <w:textAlignment w:val="center"/>
              <w:rPr>
                <w:rFonts w:hint="default" w:cs="宋体"/>
                <w:b w:val="0"/>
                <w:bCs w:val="0"/>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E4F142D">
            <w:pPr>
              <w:textAlignment w:val="center"/>
              <w:rPr>
                <w:rFonts w:hint="default" w:cs="宋体"/>
                <w:b w:val="0"/>
                <w:bCs w:val="0"/>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56D5B10">
            <w:pPr>
              <w:textAlignment w:val="center"/>
              <w:rPr>
                <w:rFonts w:hint="default" w:cs="宋体"/>
                <w:b w:val="0"/>
                <w:bCs w:val="0"/>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740D98">
            <w:pPr>
              <w:textAlignment w:val="center"/>
              <w:rPr>
                <w:rFonts w:hint="default" w:cs="宋体"/>
                <w:b w:val="0"/>
                <w:bCs w:val="0"/>
                <w:color w:val="000000"/>
                <w:sz w:val="20"/>
                <w:szCs w:val="20"/>
              </w:rPr>
            </w:pPr>
          </w:p>
        </w:tc>
      </w:tr>
      <w:tr w14:paraId="6488D8D4">
        <w:tblPrEx>
          <w:tblCellMar>
            <w:top w:w="0" w:type="dxa"/>
            <w:left w:w="0" w:type="dxa"/>
            <w:bottom w:w="0" w:type="dxa"/>
            <w:right w:w="0" w:type="dxa"/>
          </w:tblCellMar>
        </w:tblPrEx>
        <w:trPr>
          <w:trHeight w:val="339" w:hRule="atLeast"/>
        </w:trPr>
        <w:tc>
          <w:tcPr>
            <w:tcW w:w="1604"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6FEB92">
            <w:pPr>
              <w:textAlignment w:val="center"/>
              <w:rPr>
                <w:rFonts w:hint="default" w:cs="宋体"/>
                <w:b w:val="0"/>
                <w:bCs w:val="0"/>
                <w:color w:val="000000"/>
                <w:sz w:val="20"/>
                <w:szCs w:val="20"/>
              </w:rPr>
            </w:pPr>
            <w:r>
              <w:rPr>
                <w:rFonts w:cs="宋体"/>
                <w:b w:val="0"/>
                <w:bCs w:val="0"/>
                <w:color w:val="000000"/>
                <w:sz w:val="20"/>
                <w:szCs w:val="20"/>
              </w:rPr>
              <w:t>合计</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137FE1">
            <w:pPr>
              <w:textAlignment w:val="center"/>
              <w:rPr>
                <w:rFonts w:hint="default" w:cs="宋体"/>
                <w:b w:val="0"/>
                <w:bCs w:val="0"/>
                <w:color w:val="000000"/>
                <w:sz w:val="20"/>
                <w:szCs w:val="20"/>
              </w:rPr>
            </w:pPr>
            <w:r>
              <w:rPr>
                <w:rFonts w:hint="default" w:cs="宋体"/>
                <w:b w:val="0"/>
                <w:bCs w:val="0"/>
                <w:color w:val="000000"/>
                <w:sz w:val="20"/>
                <w:szCs w:val="20"/>
              </w:rPr>
              <w:t>0.00</w:t>
            </w:r>
            <w:r>
              <w:rPr>
                <w:rFonts w:cs="宋体"/>
                <w:b w:val="0"/>
                <w:bCs w:val="0"/>
                <w:color w:val="000000"/>
                <w:sz w:val="20"/>
                <w:szCs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1A1BE5">
            <w:pPr>
              <w:textAlignment w:val="center"/>
              <w:rPr>
                <w:rFonts w:hint="default" w:cs="宋体"/>
                <w:b w:val="0"/>
                <w:bCs w:val="0"/>
                <w:color w:val="000000"/>
                <w:sz w:val="20"/>
                <w:szCs w:val="20"/>
              </w:rPr>
            </w:pPr>
            <w:r>
              <w:rPr>
                <w:rFonts w:hint="default" w:cs="宋体"/>
                <w:b w:val="0"/>
                <w:bCs w:val="0"/>
                <w:color w:val="000000"/>
                <w:sz w:val="20"/>
                <w:szCs w:val="20"/>
              </w:rPr>
              <w:t>0.00</w:t>
            </w:r>
            <w:r>
              <w:rPr>
                <w:rFonts w:cs="宋体"/>
                <w:b w:val="0"/>
                <w:bCs w:val="0"/>
                <w:color w:val="000000"/>
                <w:sz w:val="20"/>
                <w:szCs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198786">
            <w:pPr>
              <w:textAlignment w:val="center"/>
              <w:rPr>
                <w:rFonts w:hint="default" w:cs="宋体"/>
                <w:b w:val="0"/>
                <w:bCs w:val="0"/>
                <w:color w:val="000000"/>
                <w:sz w:val="20"/>
                <w:szCs w:val="20"/>
              </w:rPr>
            </w:pPr>
            <w:r>
              <w:rPr>
                <w:rFonts w:hint="default" w:cs="宋体"/>
                <w:b w:val="0"/>
                <w:bCs w:val="0"/>
                <w:color w:val="000000"/>
                <w:sz w:val="20"/>
                <w:szCs w:val="20"/>
              </w:rPr>
              <w:t>0.00</w:t>
            </w:r>
            <w:r>
              <w:rPr>
                <w:rFonts w:cs="宋体"/>
                <w:b w:val="0"/>
                <w:bCs w:val="0"/>
                <w:color w:val="000000"/>
                <w:sz w:val="20"/>
                <w:szCs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044895">
            <w:pPr>
              <w:textAlignment w:val="center"/>
              <w:rPr>
                <w:rFonts w:hint="default" w:cs="宋体"/>
                <w:b w:val="0"/>
                <w:bCs w:val="0"/>
                <w:color w:val="000000"/>
                <w:sz w:val="20"/>
                <w:szCs w:val="20"/>
              </w:rPr>
            </w:pPr>
            <w:r>
              <w:rPr>
                <w:rFonts w:hint="default" w:cs="宋体"/>
                <w:b w:val="0"/>
                <w:bCs w:val="0"/>
                <w:color w:val="000000"/>
                <w:sz w:val="20"/>
                <w:szCs w:val="20"/>
              </w:rPr>
              <w:t>0.00</w:t>
            </w:r>
            <w:r>
              <w:rPr>
                <w:rFonts w:cs="宋体"/>
                <w:b w:val="0"/>
                <w:bCs w:val="0"/>
                <w:color w:val="000000"/>
                <w:sz w:val="20"/>
                <w:szCs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27BBF4">
            <w:pPr>
              <w:textAlignment w:val="center"/>
              <w:rPr>
                <w:rFonts w:hint="default" w:cs="宋体"/>
                <w:b w:val="0"/>
                <w:bCs w:val="0"/>
                <w:color w:val="000000"/>
                <w:sz w:val="20"/>
                <w:szCs w:val="20"/>
              </w:rPr>
            </w:pPr>
            <w:r>
              <w:rPr>
                <w:rFonts w:hint="default" w:cs="宋体"/>
                <w:b w:val="0"/>
                <w:bCs w:val="0"/>
                <w:color w:val="000000"/>
                <w:sz w:val="20"/>
                <w:szCs w:val="20"/>
              </w:rPr>
              <w:t>0.00</w:t>
            </w:r>
            <w:r>
              <w:rPr>
                <w:rFonts w:cs="宋体"/>
                <w:b w:val="0"/>
                <w:bCs w:val="0"/>
                <w:color w:val="000000"/>
                <w:sz w:val="20"/>
                <w:szCs w:val="20"/>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E6E690">
            <w:pPr>
              <w:textAlignment w:val="center"/>
              <w:rPr>
                <w:rFonts w:hint="default" w:cs="宋体"/>
                <w:b w:val="0"/>
                <w:bCs w:val="0"/>
                <w:color w:val="000000"/>
                <w:sz w:val="20"/>
                <w:szCs w:val="20"/>
              </w:rPr>
            </w:pPr>
            <w:r>
              <w:rPr>
                <w:rFonts w:hint="default" w:cs="宋体"/>
                <w:b w:val="0"/>
                <w:bCs w:val="0"/>
                <w:color w:val="000000"/>
                <w:sz w:val="20"/>
                <w:szCs w:val="20"/>
              </w:rPr>
              <w:t>0.00</w:t>
            </w:r>
            <w:r>
              <w:rPr>
                <w:rFonts w:cs="宋体"/>
                <w:b w:val="0"/>
                <w:bCs w:val="0"/>
                <w:color w:val="000000"/>
                <w:sz w:val="20"/>
                <w:szCs w:val="20"/>
              </w:rPr>
              <w:t xml:space="preserve"> </w:t>
            </w:r>
          </w:p>
        </w:tc>
      </w:tr>
      <w:tr w14:paraId="4B7D23B2">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45E3F9">
            <w:pPr>
              <w:textAlignment w:val="center"/>
              <w:rPr>
                <w:rFonts w:hint="default" w:cs="宋体"/>
                <w:b w:val="0"/>
                <w:bCs w:val="0"/>
                <w:color w:val="000000"/>
                <w:sz w:val="20"/>
                <w:szCs w:val="20"/>
              </w:rPr>
            </w:pP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86710B">
            <w:pPr>
              <w:textAlignment w:val="center"/>
              <w:rPr>
                <w:rFonts w:hint="default" w:cs="宋体"/>
                <w:b w:val="0"/>
                <w:bCs w:val="0"/>
                <w:color w:val="000000"/>
                <w:sz w:val="20"/>
                <w:szCs w:val="20"/>
              </w:rPr>
            </w:pP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1698BB">
            <w:pPr>
              <w:textAlignment w:val="center"/>
              <w:rPr>
                <w:rFonts w:hint="default" w:cs="宋体"/>
                <w:b w:val="0"/>
                <w:bCs w:val="0"/>
                <w:color w:val="000000"/>
                <w:sz w:val="20"/>
                <w:szCs w:val="20"/>
              </w:rPr>
            </w:pPr>
            <w:r>
              <w:rPr>
                <w:rFonts w:hint="default" w:cs="宋体"/>
                <w:b w:val="0"/>
                <w:bCs w:val="0"/>
                <w:color w:val="000000"/>
                <w:sz w:val="20"/>
                <w:szCs w:val="20"/>
              </w:rPr>
              <w:t>0.00</w:t>
            </w:r>
            <w:r>
              <w:rPr>
                <w:rFonts w:cs="宋体"/>
                <w:b w:val="0"/>
                <w:bCs w:val="0"/>
                <w:color w:val="000000"/>
                <w:sz w:val="20"/>
                <w:szCs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7DF606">
            <w:pPr>
              <w:textAlignment w:val="center"/>
              <w:rPr>
                <w:rFonts w:hint="default" w:cs="宋体"/>
                <w:b w:val="0"/>
                <w:bCs w:val="0"/>
                <w:color w:val="000000"/>
                <w:sz w:val="20"/>
                <w:szCs w:val="20"/>
              </w:rPr>
            </w:pPr>
            <w:r>
              <w:rPr>
                <w:rFonts w:hint="default" w:cs="宋体"/>
                <w:b w:val="0"/>
                <w:bCs w:val="0"/>
                <w:color w:val="000000"/>
                <w:sz w:val="20"/>
                <w:szCs w:val="20"/>
              </w:rPr>
              <w:t>0.00</w:t>
            </w:r>
            <w:r>
              <w:rPr>
                <w:rFonts w:cs="宋体"/>
                <w:b w:val="0"/>
                <w:bCs w:val="0"/>
                <w:color w:val="000000"/>
                <w:sz w:val="20"/>
                <w:szCs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4481A6">
            <w:pPr>
              <w:textAlignment w:val="center"/>
              <w:rPr>
                <w:rFonts w:hint="default" w:cs="宋体"/>
                <w:b w:val="0"/>
                <w:bCs w:val="0"/>
                <w:color w:val="000000"/>
                <w:sz w:val="20"/>
                <w:szCs w:val="20"/>
              </w:rPr>
            </w:pPr>
            <w:r>
              <w:rPr>
                <w:rFonts w:hint="default" w:cs="宋体"/>
                <w:b w:val="0"/>
                <w:bCs w:val="0"/>
                <w:color w:val="000000"/>
                <w:sz w:val="20"/>
                <w:szCs w:val="20"/>
              </w:rPr>
              <w:t>0.00</w:t>
            </w:r>
            <w:r>
              <w:rPr>
                <w:rFonts w:cs="宋体"/>
                <w:b w:val="0"/>
                <w:bCs w:val="0"/>
                <w:color w:val="000000"/>
                <w:sz w:val="20"/>
                <w:szCs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9C1CE5">
            <w:pPr>
              <w:textAlignment w:val="center"/>
              <w:rPr>
                <w:rFonts w:hint="default" w:cs="宋体"/>
                <w:b w:val="0"/>
                <w:bCs w:val="0"/>
                <w:color w:val="000000"/>
                <w:sz w:val="20"/>
                <w:szCs w:val="20"/>
              </w:rPr>
            </w:pPr>
            <w:r>
              <w:rPr>
                <w:rFonts w:hint="default" w:cs="宋体"/>
                <w:b w:val="0"/>
                <w:bCs w:val="0"/>
                <w:color w:val="000000"/>
                <w:sz w:val="20"/>
                <w:szCs w:val="20"/>
              </w:rPr>
              <w:t>0.00</w:t>
            </w:r>
            <w:r>
              <w:rPr>
                <w:rFonts w:cs="宋体"/>
                <w:b w:val="0"/>
                <w:bCs w:val="0"/>
                <w:color w:val="000000"/>
                <w:sz w:val="20"/>
                <w:szCs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4774CB">
            <w:pPr>
              <w:textAlignment w:val="center"/>
              <w:rPr>
                <w:rFonts w:hint="default" w:cs="宋体"/>
                <w:b w:val="0"/>
                <w:bCs w:val="0"/>
                <w:color w:val="000000"/>
                <w:sz w:val="20"/>
                <w:szCs w:val="20"/>
              </w:rPr>
            </w:pPr>
            <w:r>
              <w:rPr>
                <w:rFonts w:hint="default" w:cs="宋体"/>
                <w:b w:val="0"/>
                <w:bCs w:val="0"/>
                <w:color w:val="000000"/>
                <w:sz w:val="20"/>
                <w:szCs w:val="20"/>
              </w:rPr>
              <w:t>0.00</w:t>
            </w:r>
            <w:r>
              <w:rPr>
                <w:rFonts w:cs="宋体"/>
                <w:b w:val="0"/>
                <w:bCs w:val="0"/>
                <w:color w:val="000000"/>
                <w:sz w:val="20"/>
                <w:szCs w:val="20"/>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B287ED">
            <w:pPr>
              <w:textAlignment w:val="center"/>
              <w:rPr>
                <w:rFonts w:hint="default" w:cs="宋体"/>
                <w:b w:val="0"/>
                <w:bCs w:val="0"/>
                <w:color w:val="000000"/>
                <w:sz w:val="20"/>
                <w:szCs w:val="20"/>
              </w:rPr>
            </w:pPr>
            <w:r>
              <w:rPr>
                <w:rFonts w:hint="default" w:cs="宋体"/>
                <w:b w:val="0"/>
                <w:bCs w:val="0"/>
                <w:color w:val="000000"/>
                <w:sz w:val="20"/>
                <w:szCs w:val="20"/>
              </w:rPr>
              <w:t>0.00</w:t>
            </w:r>
            <w:r>
              <w:rPr>
                <w:rFonts w:cs="宋体"/>
                <w:b w:val="0"/>
                <w:bCs w:val="0"/>
                <w:color w:val="000000"/>
                <w:sz w:val="20"/>
                <w:szCs w:val="20"/>
              </w:rPr>
              <w:t xml:space="preserve"> </w:t>
            </w:r>
          </w:p>
        </w:tc>
      </w:tr>
    </w:tbl>
    <w:p w14:paraId="4ED5F628">
      <w:pPr>
        <w:spacing w:line="600" w:lineRule="exact"/>
        <w:ind w:firstLine="392"/>
        <w:rPr>
          <w:rFonts w:hint="default" w:cs="宋体"/>
          <w:sz w:val="21"/>
          <w:szCs w:val="21"/>
        </w:rPr>
      </w:pPr>
      <w:r>
        <w:rPr>
          <w:rFonts w:cs="宋体"/>
          <w:sz w:val="20"/>
          <w:szCs w:val="20"/>
        </w:rPr>
        <w:t>备注：本表反映单位本年度政府性基金预算财政拨款收入支出及结转和结余情况。本单位无政府性基金收支，故本表无数据。</w:t>
      </w:r>
      <w:r>
        <w:rPr>
          <w:rFonts w:cs="宋体"/>
          <w:sz w:val="20"/>
          <w:szCs w:val="20"/>
        </w:rPr>
        <w:br w:type="textWrapping"/>
      </w:r>
      <w:r>
        <w:rPr>
          <w:rFonts w:cs="宋体"/>
          <w:sz w:val="20"/>
          <w:szCs w:val="20"/>
        </w:rPr>
        <w:br w:type="textWrapping"/>
      </w:r>
    </w:p>
    <w:p w14:paraId="3A21C4E5">
      <w:pPr>
        <w:spacing w:line="600" w:lineRule="exact"/>
        <w:ind w:firstLine="412"/>
        <w:rPr>
          <w:rFonts w:hint="default" w:cs="宋体"/>
          <w:sz w:val="21"/>
          <w:szCs w:val="21"/>
        </w:rPr>
      </w:pPr>
      <w:r>
        <w:rPr>
          <w:rFonts w:cs="宋体"/>
          <w:sz w:val="21"/>
          <w:szCs w:val="21"/>
        </w:rPr>
        <w:br w:type="page"/>
      </w:r>
    </w:p>
    <w:tbl>
      <w:tblPr>
        <w:tblStyle w:val="9"/>
        <w:tblW w:w="5000" w:type="pct"/>
        <w:tblInd w:w="0" w:type="dxa"/>
        <w:tblLayout w:type="fixed"/>
        <w:tblCellMar>
          <w:top w:w="0" w:type="dxa"/>
          <w:left w:w="0" w:type="dxa"/>
          <w:bottom w:w="0" w:type="dxa"/>
          <w:right w:w="0" w:type="dxa"/>
        </w:tblCellMar>
      </w:tblPr>
      <w:tblGrid>
        <w:gridCol w:w="1293"/>
        <w:gridCol w:w="3616"/>
        <w:gridCol w:w="3273"/>
        <w:gridCol w:w="190"/>
        <w:gridCol w:w="3463"/>
        <w:gridCol w:w="86"/>
        <w:gridCol w:w="3401"/>
      </w:tblGrid>
      <w:tr w14:paraId="38996D65">
        <w:tblPrEx>
          <w:tblCellMar>
            <w:top w:w="0" w:type="dxa"/>
            <w:left w:w="0" w:type="dxa"/>
            <w:bottom w:w="0" w:type="dxa"/>
            <w:right w:w="0" w:type="dxa"/>
          </w:tblCellMar>
        </w:tblPrEx>
        <w:trPr>
          <w:trHeight w:val="65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69FF6ECC">
            <w:pPr>
              <w:spacing w:line="600" w:lineRule="exact"/>
              <w:jc w:val="center"/>
              <w:textAlignment w:val="bottom"/>
              <w:rPr>
                <w:rFonts w:hint="default" w:cs="宋体"/>
                <w:color w:val="000000"/>
                <w:sz w:val="32"/>
                <w:szCs w:val="32"/>
              </w:rPr>
            </w:pPr>
            <w:r>
              <w:rPr>
                <w:rFonts w:cs="宋体"/>
                <w:color w:val="000000"/>
                <w:sz w:val="32"/>
                <w:szCs w:val="32"/>
              </w:rPr>
              <w:t>国有资本经营预算财政拨款支出决算表</w:t>
            </w:r>
          </w:p>
        </w:tc>
      </w:tr>
      <w:tr w14:paraId="0F978539">
        <w:tblPrEx>
          <w:tblCellMar>
            <w:top w:w="0" w:type="dxa"/>
            <w:left w:w="0" w:type="dxa"/>
            <w:bottom w:w="0" w:type="dxa"/>
            <w:right w:w="0" w:type="dxa"/>
          </w:tblCellMar>
        </w:tblPrEx>
        <w:trPr>
          <w:trHeight w:val="332" w:hRule="atLeast"/>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14:paraId="69EAD7B1">
            <w:pPr>
              <w:spacing w:line="600" w:lineRule="exact"/>
              <w:ind w:firstLine="392"/>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重庆市九龙坡区铁马小学校</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217AB505">
            <w:pPr>
              <w:spacing w:line="600" w:lineRule="exact"/>
              <w:ind w:firstLine="392"/>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21E8CCBB">
            <w:pPr>
              <w:spacing w:line="600" w:lineRule="exact"/>
              <w:ind w:firstLine="392"/>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08</w:t>
            </w:r>
            <w:r>
              <w:rPr>
                <w:rFonts w:cs="宋体"/>
                <w:color w:val="000000"/>
                <w:sz w:val="20"/>
                <w:szCs w:val="20"/>
              </w:rPr>
              <w:t>表</w:t>
            </w:r>
          </w:p>
        </w:tc>
      </w:tr>
      <w:tr w14:paraId="188E9101">
        <w:tblPrEx>
          <w:tblCellMar>
            <w:top w:w="0" w:type="dxa"/>
            <w:left w:w="0" w:type="dxa"/>
            <w:bottom w:w="0" w:type="dxa"/>
            <w:right w:w="0" w:type="dxa"/>
          </w:tblCellMar>
        </w:tblPrEx>
        <w:trPr>
          <w:trHeight w:val="332" w:hRule="atLeast"/>
        </w:trPr>
        <w:tc>
          <w:tcPr>
            <w:tcW w:w="2670" w:type="pct"/>
            <w:gridSpan w:val="3"/>
            <w:vMerge w:val="continue"/>
            <w:tcBorders>
              <w:left w:val="nil"/>
              <w:bottom w:val="nil"/>
              <w:right w:val="nil"/>
            </w:tcBorders>
            <w:shd w:val="clear" w:color="auto" w:fill="auto"/>
            <w:noWrap/>
            <w:tcMar>
              <w:top w:w="15" w:type="dxa"/>
              <w:left w:w="15" w:type="dxa"/>
              <w:right w:w="15" w:type="dxa"/>
            </w:tcMar>
            <w:vAlign w:val="bottom"/>
          </w:tcPr>
          <w:p w14:paraId="12A39536">
            <w:pPr>
              <w:spacing w:line="600" w:lineRule="exact"/>
              <w:ind w:firstLine="392"/>
              <w:rPr>
                <w:rFonts w:hint="default" w:cs="宋体"/>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3D167A16">
            <w:pPr>
              <w:spacing w:line="600" w:lineRule="exact"/>
              <w:ind w:firstLine="392"/>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2B85FB67">
            <w:pPr>
              <w:spacing w:line="600" w:lineRule="exact"/>
              <w:ind w:firstLine="392"/>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1B1EE9A2">
        <w:tblPrEx>
          <w:tblCellMar>
            <w:top w:w="0" w:type="dxa"/>
            <w:left w:w="0" w:type="dxa"/>
            <w:bottom w:w="0" w:type="dxa"/>
            <w:right w:w="0" w:type="dxa"/>
          </w:tblCellMar>
        </w:tblPrEx>
        <w:trPr>
          <w:trHeight w:val="422"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2775253">
            <w:pPr>
              <w:jc w:val="center"/>
              <w:textAlignment w:val="center"/>
              <w:rPr>
                <w:rFonts w:hint="default" w:cs="宋体"/>
                <w:b w:val="0"/>
                <w:bCs/>
                <w:color w:val="000000"/>
                <w:sz w:val="20"/>
                <w:szCs w:val="20"/>
              </w:rPr>
            </w:pPr>
            <w:r>
              <w:rPr>
                <w:rFonts w:hint="default" w:cs="宋体"/>
                <w:b w:val="0"/>
                <w:bCs/>
                <w:color w:val="000000"/>
                <w:sz w:val="20"/>
                <w:szCs w:val="20"/>
              </w:rPr>
              <w:t>项目</w:t>
            </w:r>
          </w:p>
        </w:tc>
        <w:tc>
          <w:tcPr>
            <w:tcW w:w="3397"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39ECCB3">
            <w:pPr>
              <w:jc w:val="center"/>
              <w:textAlignment w:val="center"/>
              <w:rPr>
                <w:rFonts w:hint="default" w:cs="宋体"/>
                <w:b w:val="0"/>
                <w:bCs/>
                <w:color w:val="000000"/>
                <w:sz w:val="20"/>
                <w:szCs w:val="20"/>
              </w:rPr>
            </w:pPr>
            <w:r>
              <w:rPr>
                <w:rFonts w:hint="default" w:cs="宋体"/>
                <w:b w:val="0"/>
                <w:bCs/>
                <w:color w:val="000000"/>
                <w:sz w:val="20"/>
                <w:szCs w:val="20"/>
              </w:rPr>
              <w:t>本年支出</w:t>
            </w:r>
          </w:p>
        </w:tc>
      </w:tr>
      <w:tr w14:paraId="24BF181D">
        <w:tblPrEx>
          <w:tblCellMar>
            <w:top w:w="0" w:type="dxa"/>
            <w:left w:w="0" w:type="dxa"/>
            <w:bottom w:w="0" w:type="dxa"/>
            <w:right w:w="0" w:type="dxa"/>
          </w:tblCellMar>
        </w:tblPrEx>
        <w:trPr>
          <w:trHeight w:val="600" w:hRule="atLeast"/>
        </w:trPr>
        <w:tc>
          <w:tcPr>
            <w:tcW w:w="42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70C4D0">
            <w:pPr>
              <w:jc w:val="center"/>
              <w:textAlignment w:val="center"/>
              <w:rPr>
                <w:rFonts w:hint="default" w:cs="宋体"/>
                <w:b w:val="0"/>
                <w:bCs/>
                <w:color w:val="000000"/>
                <w:sz w:val="20"/>
                <w:szCs w:val="20"/>
              </w:rPr>
            </w:pPr>
            <w:r>
              <w:rPr>
                <w:rFonts w:hint="default" w:cs="宋体"/>
                <w:b w:val="0"/>
                <w:bCs/>
                <w:color w:val="000000"/>
                <w:sz w:val="20"/>
                <w:szCs w:val="20"/>
              </w:rPr>
              <w:t>功能分类科目编码</w:t>
            </w:r>
          </w:p>
        </w:tc>
        <w:tc>
          <w:tcPr>
            <w:tcW w:w="118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69C5245">
            <w:pPr>
              <w:jc w:val="center"/>
              <w:textAlignment w:val="center"/>
              <w:rPr>
                <w:rFonts w:hint="default" w:cs="宋体"/>
                <w:b w:val="0"/>
                <w:bCs/>
                <w:color w:val="000000"/>
                <w:sz w:val="20"/>
                <w:szCs w:val="20"/>
              </w:rPr>
            </w:pPr>
            <w:r>
              <w:rPr>
                <w:rFonts w:hint="default" w:cs="宋体"/>
                <w:b w:val="0"/>
                <w:bCs/>
                <w:color w:val="000000"/>
                <w:sz w:val="20"/>
                <w:szCs w:val="20"/>
              </w:rPr>
              <w:t>科目名称</w:t>
            </w:r>
          </w:p>
        </w:tc>
        <w:tc>
          <w:tcPr>
            <w:tcW w:w="1130" w:type="pct"/>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A382BE">
            <w:pPr>
              <w:jc w:val="center"/>
              <w:textAlignment w:val="center"/>
              <w:rPr>
                <w:rFonts w:hint="default" w:cs="宋体"/>
                <w:b w:val="0"/>
                <w:bCs/>
                <w:color w:val="000000"/>
                <w:sz w:val="20"/>
                <w:szCs w:val="20"/>
              </w:rPr>
            </w:pPr>
            <w:r>
              <w:rPr>
                <w:rFonts w:hint="default" w:cs="宋体"/>
                <w:b w:val="0"/>
                <w:bCs/>
                <w:color w:val="000000"/>
                <w:sz w:val="20"/>
                <w:szCs w:val="20"/>
              </w:rPr>
              <w:t>合计</w:t>
            </w:r>
          </w:p>
        </w:tc>
        <w:tc>
          <w:tcPr>
            <w:tcW w:w="113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B7DE35A">
            <w:pPr>
              <w:jc w:val="center"/>
              <w:textAlignment w:val="center"/>
              <w:rPr>
                <w:rFonts w:hint="default" w:cs="宋体"/>
                <w:b w:val="0"/>
                <w:bCs/>
                <w:color w:val="000000"/>
                <w:sz w:val="20"/>
                <w:szCs w:val="20"/>
              </w:rPr>
            </w:pPr>
            <w:r>
              <w:rPr>
                <w:rFonts w:hint="default" w:cs="宋体"/>
                <w:b w:val="0"/>
                <w:bCs/>
                <w:color w:val="000000"/>
                <w:sz w:val="20"/>
                <w:szCs w:val="20"/>
              </w:rPr>
              <w:t>基本支出</w:t>
            </w:r>
          </w:p>
        </w:tc>
        <w:tc>
          <w:tcPr>
            <w:tcW w:w="1136" w:type="pct"/>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5B2A0C8">
            <w:pPr>
              <w:jc w:val="center"/>
              <w:textAlignment w:val="center"/>
              <w:rPr>
                <w:rFonts w:hint="default" w:cs="宋体"/>
                <w:b w:val="0"/>
                <w:bCs/>
                <w:color w:val="000000"/>
                <w:sz w:val="20"/>
                <w:szCs w:val="20"/>
              </w:rPr>
            </w:pPr>
            <w:r>
              <w:rPr>
                <w:rFonts w:hint="default" w:cs="宋体"/>
                <w:b w:val="0"/>
                <w:bCs/>
                <w:color w:val="000000"/>
                <w:sz w:val="20"/>
                <w:szCs w:val="20"/>
              </w:rPr>
              <w:t>项目支出</w:t>
            </w:r>
          </w:p>
        </w:tc>
      </w:tr>
      <w:tr w14:paraId="6CED35BA">
        <w:tblPrEx>
          <w:tblCellMar>
            <w:top w:w="0" w:type="dxa"/>
            <w:left w:w="0" w:type="dxa"/>
            <w:bottom w:w="0" w:type="dxa"/>
            <w:right w:w="0" w:type="dxa"/>
          </w:tblCellMar>
        </w:tblPrEx>
        <w:trPr>
          <w:trHeight w:val="600"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05BBF3">
            <w:pPr>
              <w:jc w:val="center"/>
              <w:textAlignment w:val="center"/>
              <w:rPr>
                <w:rFonts w:hint="default" w:cs="宋体"/>
                <w:b w:val="0"/>
                <w:bCs/>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E9CCF87">
            <w:pPr>
              <w:jc w:val="center"/>
              <w:textAlignment w:val="center"/>
              <w:rPr>
                <w:rFonts w:hint="default" w:cs="宋体"/>
                <w:b w:val="0"/>
                <w:bCs/>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B711C5">
            <w:pPr>
              <w:jc w:val="center"/>
              <w:textAlignment w:val="center"/>
              <w:rPr>
                <w:rFonts w:hint="default" w:cs="宋体"/>
                <w:b w:val="0"/>
                <w:bCs/>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EBB7F6C">
            <w:pPr>
              <w:jc w:val="center"/>
              <w:textAlignment w:val="center"/>
              <w:rPr>
                <w:rFonts w:hint="default" w:cs="宋体"/>
                <w:b w:val="0"/>
                <w:bCs/>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E84322D">
            <w:pPr>
              <w:jc w:val="center"/>
              <w:textAlignment w:val="center"/>
              <w:rPr>
                <w:rFonts w:hint="default" w:cs="宋体"/>
                <w:b w:val="0"/>
                <w:bCs/>
                <w:color w:val="000000"/>
                <w:sz w:val="20"/>
                <w:szCs w:val="20"/>
              </w:rPr>
            </w:pPr>
          </w:p>
        </w:tc>
      </w:tr>
      <w:tr w14:paraId="34ACD772">
        <w:tblPrEx>
          <w:tblCellMar>
            <w:top w:w="0" w:type="dxa"/>
            <w:left w:w="0" w:type="dxa"/>
            <w:bottom w:w="0" w:type="dxa"/>
            <w:right w:w="0" w:type="dxa"/>
          </w:tblCellMar>
        </w:tblPrEx>
        <w:trPr>
          <w:trHeight w:val="600"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CC39DC">
            <w:pPr>
              <w:jc w:val="center"/>
              <w:textAlignment w:val="center"/>
              <w:rPr>
                <w:rFonts w:hint="default" w:cs="宋体"/>
                <w:b w:val="0"/>
                <w:bCs/>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92CCC08">
            <w:pPr>
              <w:jc w:val="center"/>
              <w:textAlignment w:val="center"/>
              <w:rPr>
                <w:rFonts w:hint="default" w:cs="宋体"/>
                <w:b w:val="0"/>
                <w:bCs/>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1755B4">
            <w:pPr>
              <w:jc w:val="center"/>
              <w:textAlignment w:val="center"/>
              <w:rPr>
                <w:rFonts w:hint="default" w:cs="宋体"/>
                <w:b w:val="0"/>
                <w:bCs/>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42B383D">
            <w:pPr>
              <w:jc w:val="center"/>
              <w:textAlignment w:val="center"/>
              <w:rPr>
                <w:rFonts w:hint="default" w:cs="宋体"/>
                <w:b w:val="0"/>
                <w:bCs/>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63E007D">
            <w:pPr>
              <w:jc w:val="center"/>
              <w:textAlignment w:val="center"/>
              <w:rPr>
                <w:rFonts w:hint="default" w:cs="宋体"/>
                <w:b w:val="0"/>
                <w:bCs/>
                <w:color w:val="000000"/>
                <w:sz w:val="20"/>
                <w:szCs w:val="20"/>
              </w:rPr>
            </w:pPr>
          </w:p>
        </w:tc>
      </w:tr>
      <w:tr w14:paraId="33FF084B">
        <w:tblPrEx>
          <w:tblCellMar>
            <w:top w:w="0" w:type="dxa"/>
            <w:left w:w="0" w:type="dxa"/>
            <w:bottom w:w="0" w:type="dxa"/>
            <w:right w:w="0" w:type="dxa"/>
          </w:tblCellMar>
        </w:tblPrEx>
        <w:trPr>
          <w:trHeight w:val="600"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ACAB52">
            <w:pPr>
              <w:jc w:val="center"/>
              <w:textAlignment w:val="center"/>
              <w:rPr>
                <w:rFonts w:hint="default" w:cs="宋体"/>
                <w:b w:val="0"/>
                <w:bCs/>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183908D">
            <w:pPr>
              <w:jc w:val="center"/>
              <w:textAlignment w:val="center"/>
              <w:rPr>
                <w:rFonts w:hint="default" w:cs="宋体"/>
                <w:b w:val="0"/>
                <w:bCs/>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660A6B">
            <w:pPr>
              <w:jc w:val="center"/>
              <w:textAlignment w:val="center"/>
              <w:rPr>
                <w:rFonts w:hint="default" w:cs="宋体"/>
                <w:b w:val="0"/>
                <w:bCs/>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8CEBC90">
            <w:pPr>
              <w:jc w:val="center"/>
              <w:textAlignment w:val="center"/>
              <w:rPr>
                <w:rFonts w:hint="default" w:cs="宋体"/>
                <w:b w:val="0"/>
                <w:bCs/>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9B5050C">
            <w:pPr>
              <w:jc w:val="center"/>
              <w:textAlignment w:val="center"/>
              <w:rPr>
                <w:rFonts w:hint="default" w:cs="宋体"/>
                <w:b w:val="0"/>
                <w:bCs/>
                <w:color w:val="000000"/>
                <w:sz w:val="20"/>
                <w:szCs w:val="20"/>
              </w:rPr>
            </w:pPr>
          </w:p>
        </w:tc>
      </w:tr>
      <w:tr w14:paraId="02AD7A2E">
        <w:tblPrEx>
          <w:tblCellMar>
            <w:top w:w="0" w:type="dxa"/>
            <w:left w:w="0" w:type="dxa"/>
            <w:bottom w:w="0" w:type="dxa"/>
            <w:right w:w="0" w:type="dxa"/>
          </w:tblCellMar>
        </w:tblPrEx>
        <w:trPr>
          <w:trHeight w:val="611"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CB28C7">
            <w:pPr>
              <w:jc w:val="center"/>
              <w:textAlignment w:val="center"/>
              <w:rPr>
                <w:rFonts w:hint="default" w:cs="宋体"/>
                <w:b w:val="0"/>
                <w:bCs/>
                <w:color w:val="000000"/>
                <w:sz w:val="20"/>
                <w:szCs w:val="20"/>
              </w:rPr>
            </w:pPr>
            <w:r>
              <w:rPr>
                <w:rFonts w:hint="default" w:cs="宋体"/>
                <w:b w:val="0"/>
                <w:bCs/>
                <w:color w:val="000000"/>
                <w:sz w:val="20"/>
                <w:szCs w:val="20"/>
              </w:rPr>
              <w:t>合计</w:t>
            </w: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6E04BB">
            <w:pPr>
              <w:jc w:val="center"/>
              <w:textAlignment w:val="center"/>
              <w:rPr>
                <w:rFonts w:hint="default" w:cs="宋体"/>
                <w:b w:val="0"/>
                <w:bCs/>
                <w:color w:val="000000"/>
                <w:sz w:val="20"/>
                <w:szCs w:val="20"/>
              </w:rPr>
            </w:pPr>
            <w:r>
              <w:rPr>
                <w:rFonts w:hint="default" w:cs="宋体"/>
                <w:b w:val="0"/>
                <w:bCs/>
                <w:color w:val="000000"/>
                <w:sz w:val="20"/>
                <w:szCs w:val="20"/>
              </w:rPr>
              <w:t>0.00</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840378">
            <w:pPr>
              <w:jc w:val="center"/>
              <w:textAlignment w:val="center"/>
              <w:rPr>
                <w:rFonts w:hint="default" w:cs="宋体"/>
                <w:b w:val="0"/>
                <w:bCs/>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D56A38">
            <w:pPr>
              <w:jc w:val="center"/>
              <w:textAlignment w:val="center"/>
              <w:rPr>
                <w:rFonts w:hint="default" w:cs="宋体"/>
                <w:b w:val="0"/>
                <w:bCs/>
                <w:color w:val="000000"/>
                <w:sz w:val="20"/>
                <w:szCs w:val="20"/>
              </w:rPr>
            </w:pPr>
            <w:r>
              <w:rPr>
                <w:rFonts w:hint="default" w:cs="宋体"/>
                <w:b w:val="0"/>
                <w:bCs/>
                <w:color w:val="000000"/>
                <w:sz w:val="20"/>
                <w:szCs w:val="20"/>
              </w:rPr>
              <w:t>0.00</w:t>
            </w:r>
          </w:p>
        </w:tc>
      </w:tr>
      <w:tr w14:paraId="38D636CB">
        <w:tblPrEx>
          <w:tblCellMar>
            <w:top w:w="0" w:type="dxa"/>
            <w:left w:w="0" w:type="dxa"/>
            <w:bottom w:w="0" w:type="dxa"/>
            <w:right w:w="0" w:type="dxa"/>
          </w:tblCellMar>
        </w:tblPrEx>
        <w:trPr>
          <w:trHeight w:val="488" w:hRule="atLeast"/>
        </w:trPr>
        <w:tc>
          <w:tcPr>
            <w:tcW w:w="42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EF823D">
            <w:pPr>
              <w:jc w:val="center"/>
              <w:textAlignment w:val="center"/>
              <w:rPr>
                <w:rFonts w:hint="default" w:cs="宋体"/>
                <w:b w:val="0"/>
                <w:bCs/>
                <w:color w:val="000000"/>
                <w:sz w:val="20"/>
                <w:szCs w:val="20"/>
              </w:rPr>
            </w:pPr>
          </w:p>
        </w:tc>
        <w:tc>
          <w:tcPr>
            <w:tcW w:w="11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3F38E0">
            <w:pPr>
              <w:jc w:val="center"/>
              <w:textAlignment w:val="center"/>
              <w:rPr>
                <w:rFonts w:hint="default" w:cs="宋体"/>
                <w:b w:val="0"/>
                <w:bCs/>
                <w:color w:val="000000"/>
                <w:sz w:val="20"/>
                <w:szCs w:val="20"/>
              </w:rPr>
            </w:pP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48D4AF">
            <w:pPr>
              <w:jc w:val="center"/>
              <w:textAlignment w:val="center"/>
              <w:rPr>
                <w:rFonts w:hint="default" w:cs="宋体"/>
                <w:b w:val="0"/>
                <w:bCs/>
                <w:color w:val="000000"/>
                <w:sz w:val="20"/>
                <w:szCs w:val="20"/>
              </w:rPr>
            </w:pPr>
            <w:r>
              <w:rPr>
                <w:rFonts w:hint="default" w:cs="宋体"/>
                <w:b w:val="0"/>
                <w:bCs/>
                <w:color w:val="000000"/>
                <w:sz w:val="20"/>
                <w:szCs w:val="20"/>
              </w:rPr>
              <w:t>0.00</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C16121">
            <w:pPr>
              <w:jc w:val="center"/>
              <w:textAlignment w:val="center"/>
              <w:rPr>
                <w:rFonts w:hint="default" w:cs="宋体"/>
                <w:b w:val="0"/>
                <w:bCs/>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0629E4">
            <w:pPr>
              <w:jc w:val="center"/>
              <w:textAlignment w:val="center"/>
              <w:rPr>
                <w:rFonts w:hint="default" w:cs="宋体"/>
                <w:b w:val="0"/>
                <w:bCs/>
                <w:color w:val="000000"/>
                <w:sz w:val="20"/>
                <w:szCs w:val="20"/>
              </w:rPr>
            </w:pPr>
            <w:r>
              <w:rPr>
                <w:rFonts w:hint="default" w:cs="宋体"/>
                <w:b w:val="0"/>
                <w:bCs/>
                <w:color w:val="000000"/>
                <w:sz w:val="20"/>
                <w:szCs w:val="20"/>
              </w:rPr>
              <w:t>0.00</w:t>
            </w:r>
          </w:p>
        </w:tc>
      </w:tr>
    </w:tbl>
    <w:p w14:paraId="6E670BEC">
      <w:pPr>
        <w:spacing w:line="600" w:lineRule="exact"/>
        <w:ind w:firstLine="392"/>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14:paraId="0FD5AAAA">
      <w:pPr>
        <w:spacing w:line="600" w:lineRule="exact"/>
        <w:ind w:firstLine="412"/>
        <w:rPr>
          <w:rFonts w:hint="default" w:cs="宋体"/>
          <w:sz w:val="21"/>
          <w:szCs w:val="21"/>
        </w:rPr>
      </w:pPr>
      <w:r>
        <w:rPr>
          <w:rFonts w:hint="default" w:cs="宋体"/>
          <w:sz w:val="21"/>
          <w:szCs w:val="21"/>
        </w:rPr>
        <w:br w:type="page"/>
      </w:r>
    </w:p>
    <w:tbl>
      <w:tblPr>
        <w:tblStyle w:val="9"/>
        <w:tblW w:w="4984" w:type="pct"/>
        <w:tblInd w:w="0" w:type="dxa"/>
        <w:tblLayout w:type="fixed"/>
        <w:tblCellMar>
          <w:top w:w="0" w:type="dxa"/>
          <w:left w:w="170" w:type="dxa"/>
          <w:bottom w:w="0" w:type="dxa"/>
          <w:right w:w="170" w:type="dxa"/>
        </w:tblCellMar>
      </w:tblPr>
      <w:tblGrid>
        <w:gridCol w:w="3176"/>
        <w:gridCol w:w="2416"/>
        <w:gridCol w:w="2374"/>
        <w:gridCol w:w="3671"/>
        <w:gridCol w:w="3636"/>
      </w:tblGrid>
      <w:tr w14:paraId="706B33D7">
        <w:tblPrEx>
          <w:tblCellMar>
            <w:top w:w="0" w:type="dxa"/>
            <w:left w:w="170" w:type="dxa"/>
            <w:bottom w:w="0" w:type="dxa"/>
            <w:right w:w="170" w:type="dxa"/>
          </w:tblCellMar>
        </w:tblPrEx>
        <w:trPr>
          <w:trHeight w:val="343" w:hRule="atLeast"/>
        </w:trPr>
        <w:tc>
          <w:tcPr>
            <w:tcW w:w="5000" w:type="pct"/>
            <w:gridSpan w:val="5"/>
            <w:shd w:val="clear" w:color="auto" w:fill="auto"/>
            <w:noWrap/>
            <w:tcMar>
              <w:top w:w="15" w:type="dxa"/>
              <w:left w:w="15" w:type="dxa"/>
              <w:right w:w="15" w:type="dxa"/>
            </w:tcMar>
            <w:vAlign w:val="bottom"/>
          </w:tcPr>
          <w:p w14:paraId="1FFE01F5">
            <w:pPr>
              <w:spacing w:line="600" w:lineRule="exact"/>
              <w:jc w:val="center"/>
              <w:textAlignment w:val="bottom"/>
              <w:rPr>
                <w:rFonts w:hint="default" w:cs="宋体"/>
                <w:color w:val="000000"/>
                <w:kern w:val="2"/>
                <w:sz w:val="32"/>
                <w:szCs w:val="32"/>
              </w:rPr>
            </w:pPr>
            <w:r>
              <w:rPr>
                <w:rFonts w:cs="宋体"/>
                <w:color w:val="000000"/>
                <w:kern w:val="2"/>
                <w:sz w:val="32"/>
                <w:szCs w:val="32"/>
              </w:rPr>
              <w:t>机构运行信息表</w:t>
            </w:r>
          </w:p>
        </w:tc>
      </w:tr>
      <w:tr w14:paraId="1831B4A8">
        <w:tblPrEx>
          <w:tblCellMar>
            <w:top w:w="0" w:type="dxa"/>
            <w:left w:w="170" w:type="dxa"/>
            <w:bottom w:w="0" w:type="dxa"/>
            <w:right w:w="170" w:type="dxa"/>
          </w:tblCellMar>
        </w:tblPrEx>
        <w:trPr>
          <w:trHeight w:val="410" w:hRule="atLeast"/>
        </w:trPr>
        <w:tc>
          <w:tcPr>
            <w:tcW w:w="1039" w:type="pct"/>
            <w:shd w:val="clear" w:color="auto" w:fill="auto"/>
            <w:noWrap/>
            <w:tcMar>
              <w:top w:w="15" w:type="dxa"/>
              <w:left w:w="15" w:type="dxa"/>
              <w:right w:w="15" w:type="dxa"/>
            </w:tcMar>
            <w:vAlign w:val="bottom"/>
          </w:tcPr>
          <w:p w14:paraId="6B974FF0">
            <w:pPr>
              <w:spacing w:line="280" w:lineRule="exact"/>
              <w:rPr>
                <w:rFonts w:hint="default" w:cs="宋体"/>
                <w:sz w:val="20"/>
                <w:szCs w:val="20"/>
              </w:rPr>
            </w:pPr>
          </w:p>
        </w:tc>
        <w:tc>
          <w:tcPr>
            <w:tcW w:w="790" w:type="pct"/>
            <w:shd w:val="clear" w:color="auto" w:fill="auto"/>
            <w:noWrap/>
            <w:tcMar>
              <w:top w:w="15" w:type="dxa"/>
              <w:left w:w="15" w:type="dxa"/>
              <w:right w:w="15" w:type="dxa"/>
            </w:tcMar>
            <w:vAlign w:val="bottom"/>
          </w:tcPr>
          <w:p w14:paraId="2480EB5F">
            <w:pPr>
              <w:spacing w:line="280" w:lineRule="exact"/>
              <w:rPr>
                <w:rFonts w:hint="default" w:cs="宋体"/>
                <w:sz w:val="20"/>
                <w:szCs w:val="20"/>
              </w:rPr>
            </w:pPr>
          </w:p>
        </w:tc>
        <w:tc>
          <w:tcPr>
            <w:tcW w:w="777" w:type="pct"/>
            <w:shd w:val="clear" w:color="auto" w:fill="auto"/>
            <w:noWrap/>
            <w:tcMar>
              <w:top w:w="15" w:type="dxa"/>
              <w:left w:w="15" w:type="dxa"/>
              <w:right w:w="15" w:type="dxa"/>
            </w:tcMar>
            <w:vAlign w:val="bottom"/>
          </w:tcPr>
          <w:p w14:paraId="05B7B3FE">
            <w:pPr>
              <w:spacing w:line="280" w:lineRule="exact"/>
              <w:rPr>
                <w:rFonts w:hint="default" w:cs="宋体"/>
                <w:sz w:val="20"/>
                <w:szCs w:val="20"/>
              </w:rPr>
            </w:pPr>
          </w:p>
        </w:tc>
        <w:tc>
          <w:tcPr>
            <w:tcW w:w="1201" w:type="pct"/>
            <w:shd w:val="clear" w:color="auto" w:fill="auto"/>
            <w:noWrap/>
            <w:tcMar>
              <w:top w:w="15" w:type="dxa"/>
              <w:left w:w="15" w:type="dxa"/>
              <w:right w:w="15" w:type="dxa"/>
            </w:tcMar>
            <w:vAlign w:val="bottom"/>
          </w:tcPr>
          <w:p w14:paraId="6ED6587F">
            <w:pPr>
              <w:spacing w:line="280" w:lineRule="exact"/>
              <w:rPr>
                <w:rFonts w:hint="default" w:cs="宋体"/>
                <w:sz w:val="20"/>
                <w:szCs w:val="20"/>
              </w:rPr>
            </w:pPr>
          </w:p>
        </w:tc>
        <w:tc>
          <w:tcPr>
            <w:tcW w:w="1190" w:type="pct"/>
            <w:shd w:val="clear" w:color="auto" w:fill="auto"/>
            <w:noWrap/>
            <w:tcMar>
              <w:top w:w="15" w:type="dxa"/>
              <w:left w:w="15" w:type="dxa"/>
              <w:right w:w="15" w:type="dxa"/>
            </w:tcMar>
            <w:vAlign w:val="bottom"/>
          </w:tcPr>
          <w:p w14:paraId="076848D5">
            <w:pPr>
              <w:spacing w:line="280" w:lineRule="exact"/>
              <w:rPr>
                <w:rFonts w:hint="default" w:cs="宋体"/>
                <w:sz w:val="20"/>
                <w:szCs w:val="20"/>
              </w:rPr>
            </w:pPr>
            <w:r>
              <w:rPr>
                <w:rFonts w:cs="宋体"/>
                <w:sz w:val="20"/>
                <w:szCs w:val="20"/>
              </w:rPr>
              <w:t>公开</w:t>
            </w:r>
            <w:r>
              <w:rPr>
                <w:rFonts w:hint="default" w:cs="宋体"/>
                <w:sz w:val="20"/>
                <w:szCs w:val="20"/>
              </w:rPr>
              <w:t>09</w:t>
            </w:r>
            <w:r>
              <w:rPr>
                <w:rFonts w:cs="宋体"/>
                <w:sz w:val="20"/>
                <w:szCs w:val="20"/>
              </w:rPr>
              <w:t>表</w:t>
            </w:r>
          </w:p>
        </w:tc>
      </w:tr>
      <w:tr w14:paraId="4C11F946">
        <w:tblPrEx>
          <w:tblCellMar>
            <w:top w:w="0" w:type="dxa"/>
            <w:left w:w="170" w:type="dxa"/>
            <w:bottom w:w="0" w:type="dxa"/>
            <w:right w:w="170" w:type="dxa"/>
          </w:tblCellMar>
        </w:tblPrEx>
        <w:trPr>
          <w:trHeight w:val="244" w:hRule="atLeast"/>
        </w:trPr>
        <w:tc>
          <w:tcPr>
            <w:tcW w:w="1830" w:type="pct"/>
            <w:gridSpan w:val="2"/>
            <w:tcBorders>
              <w:top w:val="nil"/>
              <w:left w:val="nil"/>
              <w:bottom w:val="single" w:color="auto" w:sz="4" w:space="0"/>
              <w:right w:val="nil"/>
            </w:tcBorders>
            <w:shd w:val="clear" w:color="auto" w:fill="auto"/>
            <w:noWrap/>
            <w:tcMar>
              <w:top w:w="15" w:type="dxa"/>
              <w:left w:w="15" w:type="dxa"/>
              <w:right w:w="15" w:type="dxa"/>
            </w:tcMar>
            <w:vAlign w:val="bottom"/>
          </w:tcPr>
          <w:p w14:paraId="1B01D4FC">
            <w:pPr>
              <w:spacing w:line="280" w:lineRule="exact"/>
              <w:rPr>
                <w:rFonts w:hint="default" w:cs="宋体"/>
                <w:sz w:val="20"/>
                <w:szCs w:val="20"/>
              </w:rPr>
            </w:pPr>
            <w:r>
              <w:rPr>
                <w:rFonts w:cs="宋体"/>
                <w:sz w:val="20"/>
                <w:szCs w:val="20"/>
              </w:rPr>
              <w:t>单位：重庆市九龙坡区铁马小学校</w:t>
            </w:r>
          </w:p>
        </w:tc>
        <w:tc>
          <w:tcPr>
            <w:tcW w:w="777" w:type="pct"/>
            <w:tcBorders>
              <w:top w:val="nil"/>
              <w:left w:val="nil"/>
              <w:bottom w:val="single" w:color="auto" w:sz="4" w:space="0"/>
              <w:right w:val="nil"/>
            </w:tcBorders>
            <w:shd w:val="clear" w:color="auto" w:fill="auto"/>
            <w:noWrap/>
            <w:tcMar>
              <w:top w:w="15" w:type="dxa"/>
              <w:left w:w="15" w:type="dxa"/>
              <w:right w:w="15" w:type="dxa"/>
            </w:tcMar>
            <w:vAlign w:val="bottom"/>
          </w:tcPr>
          <w:p w14:paraId="67561BAD">
            <w:pPr>
              <w:spacing w:line="280" w:lineRule="exact"/>
              <w:rPr>
                <w:rFonts w:hint="default" w:cs="宋体"/>
                <w:sz w:val="20"/>
                <w:szCs w:val="20"/>
              </w:rPr>
            </w:pPr>
          </w:p>
        </w:tc>
        <w:tc>
          <w:tcPr>
            <w:tcW w:w="1201" w:type="pct"/>
            <w:tcBorders>
              <w:top w:val="nil"/>
              <w:left w:val="nil"/>
              <w:bottom w:val="single" w:color="auto" w:sz="4" w:space="0"/>
              <w:right w:val="nil"/>
            </w:tcBorders>
            <w:shd w:val="clear" w:color="auto" w:fill="auto"/>
            <w:noWrap/>
            <w:tcMar>
              <w:top w:w="15" w:type="dxa"/>
              <w:left w:w="15" w:type="dxa"/>
              <w:right w:w="15" w:type="dxa"/>
            </w:tcMar>
            <w:vAlign w:val="bottom"/>
          </w:tcPr>
          <w:p w14:paraId="167FDFB2">
            <w:pPr>
              <w:spacing w:line="280" w:lineRule="exact"/>
              <w:rPr>
                <w:rFonts w:hint="default" w:cs="宋体"/>
                <w:sz w:val="20"/>
                <w:szCs w:val="20"/>
              </w:rPr>
            </w:pPr>
          </w:p>
        </w:tc>
        <w:tc>
          <w:tcPr>
            <w:tcW w:w="1190" w:type="pct"/>
            <w:tcBorders>
              <w:top w:val="nil"/>
              <w:left w:val="nil"/>
              <w:bottom w:val="single" w:color="auto" w:sz="4" w:space="0"/>
              <w:right w:val="nil"/>
            </w:tcBorders>
            <w:shd w:val="clear" w:color="auto" w:fill="auto"/>
            <w:noWrap/>
            <w:tcMar>
              <w:top w:w="15" w:type="dxa"/>
              <w:left w:w="15" w:type="dxa"/>
              <w:right w:w="15" w:type="dxa"/>
            </w:tcMar>
            <w:vAlign w:val="bottom"/>
          </w:tcPr>
          <w:p w14:paraId="1F131167">
            <w:pPr>
              <w:spacing w:line="280" w:lineRule="exact"/>
              <w:rPr>
                <w:rFonts w:hint="default" w:cs="宋体"/>
                <w:sz w:val="20"/>
                <w:szCs w:val="20"/>
              </w:rPr>
            </w:pPr>
            <w:r>
              <w:rPr>
                <w:rFonts w:cs="宋体"/>
                <w:sz w:val="20"/>
                <w:szCs w:val="20"/>
              </w:rPr>
              <w:t>单位：万元</w:t>
            </w:r>
          </w:p>
        </w:tc>
      </w:tr>
      <w:tr w14:paraId="7EB810A5">
        <w:tblPrEx>
          <w:tblCellMar>
            <w:top w:w="0" w:type="dxa"/>
            <w:left w:w="170" w:type="dxa"/>
            <w:bottom w:w="0" w:type="dxa"/>
            <w:right w:w="170" w:type="dxa"/>
          </w:tblCellMar>
        </w:tblPrEx>
        <w:trPr>
          <w:trHeight w:val="272" w:hRule="exact"/>
        </w:trPr>
        <w:tc>
          <w:tcPr>
            <w:tcW w:w="103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828AFD8">
            <w:pPr>
              <w:jc w:val="center"/>
              <w:textAlignment w:val="center"/>
              <w:rPr>
                <w:rFonts w:hint="default" w:cs="宋体"/>
                <w:b w:val="0"/>
                <w:bCs/>
                <w:color w:val="000000"/>
                <w:sz w:val="15"/>
                <w:szCs w:val="15"/>
              </w:rPr>
            </w:pPr>
            <w:r>
              <w:rPr>
                <w:rFonts w:hint="default" w:cs="宋体"/>
                <w:b w:val="0"/>
                <w:bCs/>
                <w:color w:val="000000"/>
                <w:sz w:val="15"/>
                <w:szCs w:val="15"/>
              </w:rPr>
              <w:t>项  目</w:t>
            </w:r>
          </w:p>
        </w:tc>
        <w:tc>
          <w:tcPr>
            <w:tcW w:w="79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39C9F5B">
            <w:pPr>
              <w:jc w:val="center"/>
              <w:textAlignment w:val="center"/>
              <w:rPr>
                <w:rFonts w:hint="default" w:cs="宋体"/>
                <w:b w:val="0"/>
                <w:bCs/>
                <w:color w:val="000000"/>
                <w:sz w:val="15"/>
                <w:szCs w:val="15"/>
              </w:rPr>
            </w:pPr>
            <w:r>
              <w:rPr>
                <w:rFonts w:hint="default" w:cs="宋体"/>
                <w:b w:val="0"/>
                <w:bCs/>
                <w:color w:val="000000"/>
                <w:sz w:val="15"/>
                <w:szCs w:val="15"/>
              </w:rPr>
              <w:t>预算数</w:t>
            </w:r>
          </w:p>
        </w:tc>
        <w:tc>
          <w:tcPr>
            <w:tcW w:w="77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D4EF134">
            <w:pPr>
              <w:jc w:val="center"/>
              <w:textAlignment w:val="center"/>
              <w:rPr>
                <w:rFonts w:hint="default" w:cs="宋体"/>
                <w:b w:val="0"/>
                <w:bCs/>
                <w:color w:val="000000"/>
                <w:sz w:val="15"/>
                <w:szCs w:val="15"/>
              </w:rPr>
            </w:pPr>
            <w:r>
              <w:rPr>
                <w:rFonts w:hint="default" w:cs="宋体"/>
                <w:b w:val="0"/>
                <w:bCs/>
                <w:color w:val="000000"/>
                <w:sz w:val="15"/>
                <w:szCs w:val="15"/>
              </w:rPr>
              <w:t>决算数</w:t>
            </w:r>
          </w:p>
        </w:tc>
        <w:tc>
          <w:tcPr>
            <w:tcW w:w="120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0CF48DF">
            <w:pPr>
              <w:jc w:val="center"/>
              <w:textAlignment w:val="center"/>
              <w:rPr>
                <w:rFonts w:hint="default" w:cs="宋体"/>
                <w:b w:val="0"/>
                <w:bCs/>
                <w:color w:val="000000"/>
                <w:sz w:val="15"/>
                <w:szCs w:val="15"/>
              </w:rPr>
            </w:pPr>
            <w:r>
              <w:rPr>
                <w:rFonts w:hint="default" w:cs="宋体"/>
                <w:b w:val="0"/>
                <w:bCs/>
                <w:color w:val="000000"/>
                <w:sz w:val="15"/>
                <w:szCs w:val="15"/>
              </w:rPr>
              <w:t>项  目</w:t>
            </w:r>
          </w:p>
        </w:tc>
        <w:tc>
          <w:tcPr>
            <w:tcW w:w="119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1B0F571">
            <w:pPr>
              <w:jc w:val="center"/>
              <w:textAlignment w:val="center"/>
              <w:rPr>
                <w:rFonts w:hint="default" w:cs="宋体"/>
                <w:b w:val="0"/>
                <w:bCs/>
                <w:color w:val="000000"/>
                <w:sz w:val="15"/>
                <w:szCs w:val="15"/>
              </w:rPr>
            </w:pPr>
            <w:r>
              <w:rPr>
                <w:rFonts w:hint="default" w:cs="宋体"/>
                <w:b w:val="0"/>
                <w:bCs/>
                <w:color w:val="000000"/>
                <w:sz w:val="15"/>
                <w:szCs w:val="15"/>
              </w:rPr>
              <w:t>决算数</w:t>
            </w:r>
          </w:p>
        </w:tc>
      </w:tr>
      <w:tr w14:paraId="63385528">
        <w:tblPrEx>
          <w:tblCellMar>
            <w:top w:w="0" w:type="dxa"/>
            <w:left w:w="170" w:type="dxa"/>
            <w:bottom w:w="0" w:type="dxa"/>
            <w:right w:w="170" w:type="dxa"/>
          </w:tblCellMar>
        </w:tblPrEx>
        <w:trPr>
          <w:trHeight w:val="272" w:hRule="exact"/>
        </w:trPr>
        <w:tc>
          <w:tcPr>
            <w:tcW w:w="103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5C572BC">
            <w:pPr>
              <w:jc w:val="center"/>
              <w:textAlignment w:val="center"/>
              <w:rPr>
                <w:rFonts w:hint="default" w:cs="宋体"/>
                <w:b w:val="0"/>
                <w:bCs/>
                <w:color w:val="000000"/>
                <w:sz w:val="15"/>
                <w:szCs w:val="15"/>
              </w:rPr>
            </w:pPr>
            <w:r>
              <w:rPr>
                <w:rFonts w:hint="default" w:cs="宋体"/>
                <w:b w:val="0"/>
                <w:bCs/>
                <w:color w:val="000000"/>
                <w:sz w:val="15"/>
                <w:szCs w:val="15"/>
              </w:rPr>
              <w:t>一、“三公”经费支出</w:t>
            </w:r>
          </w:p>
        </w:tc>
        <w:tc>
          <w:tcPr>
            <w:tcW w:w="79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03F7B11">
            <w:pPr>
              <w:jc w:val="center"/>
              <w:textAlignment w:val="center"/>
              <w:rPr>
                <w:rFonts w:hint="default" w:cs="宋体"/>
                <w:b w:val="0"/>
                <w:bCs/>
                <w:color w:val="000000"/>
                <w:sz w:val="15"/>
                <w:szCs w:val="15"/>
              </w:rPr>
            </w:pPr>
            <w:r>
              <w:rPr>
                <w:rFonts w:hint="default" w:cs="宋体"/>
                <w:b w:val="0"/>
                <w:bCs/>
                <w:color w:val="000000"/>
                <w:sz w:val="15"/>
                <w:szCs w:val="15"/>
              </w:rPr>
              <w:t>—</w:t>
            </w:r>
          </w:p>
        </w:tc>
        <w:tc>
          <w:tcPr>
            <w:tcW w:w="77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56BCAA2">
            <w:pPr>
              <w:jc w:val="center"/>
              <w:textAlignment w:val="center"/>
              <w:rPr>
                <w:rFonts w:hint="default" w:cs="宋体"/>
                <w:b w:val="0"/>
                <w:bCs/>
                <w:color w:val="000000"/>
                <w:sz w:val="15"/>
                <w:szCs w:val="15"/>
              </w:rPr>
            </w:pPr>
            <w:r>
              <w:rPr>
                <w:rFonts w:hint="default" w:cs="宋体"/>
                <w:b w:val="0"/>
                <w:bCs/>
                <w:color w:val="000000"/>
                <w:sz w:val="15"/>
                <w:szCs w:val="15"/>
              </w:rPr>
              <w:t>—</w:t>
            </w:r>
          </w:p>
        </w:tc>
        <w:tc>
          <w:tcPr>
            <w:tcW w:w="120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0374D1E">
            <w:pPr>
              <w:jc w:val="center"/>
              <w:textAlignment w:val="center"/>
              <w:rPr>
                <w:rFonts w:hint="default" w:cs="宋体"/>
                <w:b w:val="0"/>
                <w:bCs/>
                <w:color w:val="000000"/>
                <w:sz w:val="15"/>
                <w:szCs w:val="15"/>
              </w:rPr>
            </w:pPr>
            <w:r>
              <w:rPr>
                <w:rFonts w:hint="default" w:cs="宋体"/>
                <w:b w:val="0"/>
                <w:bCs/>
                <w:color w:val="000000"/>
                <w:sz w:val="15"/>
                <w:szCs w:val="15"/>
              </w:rPr>
              <w:t>五、机关运行经费</w:t>
            </w:r>
          </w:p>
        </w:tc>
        <w:tc>
          <w:tcPr>
            <w:tcW w:w="119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A58744C">
            <w:pPr>
              <w:jc w:val="center"/>
              <w:textAlignment w:val="center"/>
              <w:rPr>
                <w:rFonts w:hint="default" w:cs="宋体"/>
                <w:b w:val="0"/>
                <w:bCs/>
                <w:color w:val="000000"/>
                <w:sz w:val="15"/>
                <w:szCs w:val="15"/>
              </w:rPr>
            </w:pPr>
            <w:r>
              <w:rPr>
                <w:rFonts w:hint="default" w:cs="宋体"/>
                <w:b w:val="0"/>
                <w:bCs/>
                <w:color w:val="000000"/>
                <w:sz w:val="15"/>
                <w:szCs w:val="15"/>
              </w:rPr>
              <w:t xml:space="preserve"> </w:t>
            </w:r>
          </w:p>
        </w:tc>
      </w:tr>
      <w:tr w14:paraId="6EA0239A">
        <w:tblPrEx>
          <w:tblCellMar>
            <w:top w:w="0" w:type="dxa"/>
            <w:left w:w="170" w:type="dxa"/>
            <w:bottom w:w="0" w:type="dxa"/>
            <w:right w:w="170" w:type="dxa"/>
          </w:tblCellMar>
        </w:tblPrEx>
        <w:trPr>
          <w:trHeight w:val="272" w:hRule="exact"/>
        </w:trPr>
        <w:tc>
          <w:tcPr>
            <w:tcW w:w="103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8A0A7C4">
            <w:pPr>
              <w:jc w:val="center"/>
              <w:textAlignment w:val="center"/>
              <w:rPr>
                <w:rFonts w:hint="default" w:cs="宋体"/>
                <w:b w:val="0"/>
                <w:bCs/>
                <w:color w:val="000000"/>
                <w:sz w:val="15"/>
                <w:szCs w:val="15"/>
              </w:rPr>
            </w:pPr>
            <w:r>
              <w:rPr>
                <w:rFonts w:hint="default" w:cs="宋体"/>
                <w:b w:val="0"/>
                <w:bCs/>
                <w:color w:val="000000"/>
                <w:sz w:val="15"/>
                <w:szCs w:val="15"/>
              </w:rPr>
              <w:t xml:space="preserve">  （一）支出合计</w:t>
            </w:r>
          </w:p>
        </w:tc>
        <w:tc>
          <w:tcPr>
            <w:tcW w:w="79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E1FF4A8">
            <w:pPr>
              <w:jc w:val="center"/>
              <w:textAlignment w:val="center"/>
              <w:rPr>
                <w:rFonts w:hint="default" w:cs="宋体"/>
                <w:b w:val="0"/>
                <w:bCs/>
                <w:color w:val="000000"/>
                <w:sz w:val="15"/>
                <w:szCs w:val="15"/>
              </w:rPr>
            </w:pPr>
            <w:r>
              <w:rPr>
                <w:rFonts w:hint="default" w:cs="宋体"/>
                <w:b w:val="0"/>
                <w:bCs/>
                <w:color w:val="000000"/>
                <w:sz w:val="15"/>
                <w:szCs w:val="15"/>
              </w:rPr>
              <w:t xml:space="preserve"> </w:t>
            </w:r>
          </w:p>
        </w:tc>
        <w:tc>
          <w:tcPr>
            <w:tcW w:w="77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8F1F1AB">
            <w:pPr>
              <w:jc w:val="center"/>
              <w:textAlignment w:val="center"/>
              <w:rPr>
                <w:rFonts w:hint="default" w:cs="宋体"/>
                <w:b w:val="0"/>
                <w:bCs/>
                <w:color w:val="000000"/>
                <w:sz w:val="15"/>
                <w:szCs w:val="15"/>
              </w:rPr>
            </w:pPr>
            <w:r>
              <w:rPr>
                <w:rFonts w:hint="default" w:cs="宋体"/>
                <w:b w:val="0"/>
                <w:bCs/>
                <w:color w:val="000000"/>
                <w:sz w:val="15"/>
                <w:szCs w:val="15"/>
              </w:rPr>
              <w:t xml:space="preserve"> </w:t>
            </w:r>
          </w:p>
        </w:tc>
        <w:tc>
          <w:tcPr>
            <w:tcW w:w="120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B17919B">
            <w:pPr>
              <w:jc w:val="center"/>
              <w:textAlignment w:val="center"/>
              <w:rPr>
                <w:rFonts w:hint="default" w:cs="宋体"/>
                <w:b w:val="0"/>
                <w:bCs/>
                <w:color w:val="000000"/>
                <w:sz w:val="15"/>
                <w:szCs w:val="15"/>
              </w:rPr>
            </w:pPr>
            <w:r>
              <w:rPr>
                <w:rFonts w:hint="default" w:cs="宋体"/>
                <w:b w:val="0"/>
                <w:bCs/>
                <w:color w:val="000000"/>
                <w:sz w:val="15"/>
                <w:szCs w:val="15"/>
              </w:rPr>
              <w:t xml:space="preserve">  （一）行政单位</w:t>
            </w:r>
          </w:p>
        </w:tc>
        <w:tc>
          <w:tcPr>
            <w:tcW w:w="119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1831187">
            <w:pPr>
              <w:jc w:val="center"/>
              <w:textAlignment w:val="center"/>
              <w:rPr>
                <w:rFonts w:hint="default" w:cs="宋体"/>
                <w:b w:val="0"/>
                <w:bCs/>
                <w:color w:val="000000"/>
                <w:sz w:val="15"/>
                <w:szCs w:val="15"/>
              </w:rPr>
            </w:pPr>
            <w:r>
              <w:rPr>
                <w:rFonts w:hint="default" w:cs="宋体"/>
                <w:b w:val="0"/>
                <w:bCs/>
                <w:color w:val="000000"/>
                <w:sz w:val="15"/>
                <w:szCs w:val="15"/>
              </w:rPr>
              <w:t xml:space="preserve"> </w:t>
            </w:r>
          </w:p>
        </w:tc>
      </w:tr>
      <w:tr w14:paraId="7A0D96E6">
        <w:tblPrEx>
          <w:tblCellMar>
            <w:top w:w="0" w:type="dxa"/>
            <w:left w:w="170" w:type="dxa"/>
            <w:bottom w:w="0" w:type="dxa"/>
            <w:right w:w="170" w:type="dxa"/>
          </w:tblCellMar>
        </w:tblPrEx>
        <w:trPr>
          <w:trHeight w:val="272" w:hRule="exact"/>
        </w:trPr>
        <w:tc>
          <w:tcPr>
            <w:tcW w:w="103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047819F">
            <w:pPr>
              <w:jc w:val="center"/>
              <w:textAlignment w:val="center"/>
              <w:rPr>
                <w:rFonts w:hint="default" w:cs="宋体"/>
                <w:b w:val="0"/>
                <w:bCs/>
                <w:color w:val="000000"/>
                <w:sz w:val="15"/>
                <w:szCs w:val="15"/>
              </w:rPr>
            </w:pPr>
            <w:r>
              <w:rPr>
                <w:rFonts w:hint="default" w:cs="宋体"/>
                <w:b w:val="0"/>
                <w:bCs/>
                <w:color w:val="000000"/>
                <w:sz w:val="15"/>
                <w:szCs w:val="15"/>
              </w:rPr>
              <w:t xml:space="preserve">     1．因公出国（境）费</w:t>
            </w:r>
          </w:p>
        </w:tc>
        <w:tc>
          <w:tcPr>
            <w:tcW w:w="79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3B8186A">
            <w:pPr>
              <w:jc w:val="center"/>
              <w:textAlignment w:val="center"/>
              <w:rPr>
                <w:rFonts w:hint="default" w:cs="宋体"/>
                <w:b w:val="0"/>
                <w:bCs/>
                <w:color w:val="000000"/>
                <w:sz w:val="15"/>
                <w:szCs w:val="15"/>
              </w:rPr>
            </w:pPr>
            <w:r>
              <w:rPr>
                <w:rFonts w:hint="default" w:cs="宋体"/>
                <w:b w:val="0"/>
                <w:bCs/>
                <w:color w:val="000000"/>
                <w:sz w:val="15"/>
                <w:szCs w:val="15"/>
              </w:rPr>
              <w:t xml:space="preserve"> </w:t>
            </w:r>
          </w:p>
        </w:tc>
        <w:tc>
          <w:tcPr>
            <w:tcW w:w="77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2985773">
            <w:pPr>
              <w:jc w:val="center"/>
              <w:textAlignment w:val="center"/>
              <w:rPr>
                <w:rFonts w:hint="default" w:cs="宋体"/>
                <w:b w:val="0"/>
                <w:bCs/>
                <w:color w:val="000000"/>
                <w:sz w:val="15"/>
                <w:szCs w:val="15"/>
              </w:rPr>
            </w:pPr>
            <w:r>
              <w:rPr>
                <w:rFonts w:hint="default" w:cs="宋体"/>
                <w:b w:val="0"/>
                <w:bCs/>
                <w:color w:val="000000"/>
                <w:sz w:val="15"/>
                <w:szCs w:val="15"/>
              </w:rPr>
              <w:t xml:space="preserve"> </w:t>
            </w:r>
          </w:p>
        </w:tc>
        <w:tc>
          <w:tcPr>
            <w:tcW w:w="120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98A8A55">
            <w:pPr>
              <w:jc w:val="center"/>
              <w:textAlignment w:val="center"/>
              <w:rPr>
                <w:rFonts w:hint="default" w:cs="宋体"/>
                <w:b w:val="0"/>
                <w:bCs/>
                <w:color w:val="000000"/>
                <w:sz w:val="15"/>
                <w:szCs w:val="15"/>
              </w:rPr>
            </w:pPr>
            <w:r>
              <w:rPr>
                <w:rFonts w:hint="default" w:cs="宋体"/>
                <w:b w:val="0"/>
                <w:bCs/>
                <w:color w:val="000000"/>
                <w:sz w:val="15"/>
                <w:szCs w:val="15"/>
              </w:rPr>
              <w:t xml:space="preserve">  （二）参照公务员法管理事业单位</w:t>
            </w:r>
          </w:p>
        </w:tc>
        <w:tc>
          <w:tcPr>
            <w:tcW w:w="119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92326B8">
            <w:pPr>
              <w:jc w:val="center"/>
              <w:textAlignment w:val="center"/>
              <w:rPr>
                <w:rFonts w:hint="default" w:cs="宋体"/>
                <w:b w:val="0"/>
                <w:bCs/>
                <w:color w:val="000000"/>
                <w:sz w:val="15"/>
                <w:szCs w:val="15"/>
              </w:rPr>
            </w:pPr>
            <w:r>
              <w:rPr>
                <w:rFonts w:hint="default" w:cs="宋体"/>
                <w:b w:val="0"/>
                <w:bCs/>
                <w:color w:val="000000"/>
                <w:sz w:val="15"/>
                <w:szCs w:val="15"/>
              </w:rPr>
              <w:t xml:space="preserve"> </w:t>
            </w:r>
          </w:p>
        </w:tc>
      </w:tr>
      <w:tr w14:paraId="511321CC">
        <w:tblPrEx>
          <w:tblCellMar>
            <w:top w:w="0" w:type="dxa"/>
            <w:left w:w="170" w:type="dxa"/>
            <w:bottom w:w="0" w:type="dxa"/>
            <w:right w:w="170" w:type="dxa"/>
          </w:tblCellMar>
        </w:tblPrEx>
        <w:trPr>
          <w:trHeight w:val="272" w:hRule="exact"/>
        </w:trPr>
        <w:tc>
          <w:tcPr>
            <w:tcW w:w="103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6E93ABF">
            <w:pPr>
              <w:jc w:val="center"/>
              <w:textAlignment w:val="center"/>
              <w:rPr>
                <w:rFonts w:hint="default" w:cs="宋体"/>
                <w:b w:val="0"/>
                <w:bCs/>
                <w:color w:val="000000"/>
                <w:sz w:val="15"/>
                <w:szCs w:val="15"/>
              </w:rPr>
            </w:pPr>
            <w:r>
              <w:rPr>
                <w:rFonts w:hint="default" w:cs="宋体"/>
                <w:b w:val="0"/>
                <w:bCs/>
                <w:color w:val="000000"/>
                <w:sz w:val="15"/>
                <w:szCs w:val="15"/>
              </w:rPr>
              <w:t xml:space="preserve">     2．公务用车购置及运行维护费</w:t>
            </w:r>
          </w:p>
        </w:tc>
        <w:tc>
          <w:tcPr>
            <w:tcW w:w="79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CB7A774">
            <w:pPr>
              <w:jc w:val="center"/>
              <w:textAlignment w:val="center"/>
              <w:rPr>
                <w:rFonts w:hint="default" w:cs="宋体"/>
                <w:b w:val="0"/>
                <w:bCs/>
                <w:color w:val="000000"/>
                <w:sz w:val="15"/>
                <w:szCs w:val="15"/>
              </w:rPr>
            </w:pPr>
            <w:r>
              <w:rPr>
                <w:rFonts w:hint="default" w:cs="宋体"/>
                <w:b w:val="0"/>
                <w:bCs/>
                <w:color w:val="000000"/>
                <w:sz w:val="15"/>
                <w:szCs w:val="15"/>
              </w:rPr>
              <w:t xml:space="preserve"> </w:t>
            </w:r>
          </w:p>
        </w:tc>
        <w:tc>
          <w:tcPr>
            <w:tcW w:w="77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6D63A7E">
            <w:pPr>
              <w:jc w:val="center"/>
              <w:textAlignment w:val="center"/>
              <w:rPr>
                <w:rFonts w:hint="default" w:cs="宋体"/>
                <w:b w:val="0"/>
                <w:bCs/>
                <w:color w:val="000000"/>
                <w:sz w:val="15"/>
                <w:szCs w:val="15"/>
              </w:rPr>
            </w:pPr>
            <w:r>
              <w:rPr>
                <w:rFonts w:hint="default" w:cs="宋体"/>
                <w:b w:val="0"/>
                <w:bCs/>
                <w:color w:val="000000"/>
                <w:sz w:val="15"/>
                <w:szCs w:val="15"/>
              </w:rPr>
              <w:t xml:space="preserve"> </w:t>
            </w:r>
          </w:p>
        </w:tc>
        <w:tc>
          <w:tcPr>
            <w:tcW w:w="120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EA9F57B">
            <w:pPr>
              <w:jc w:val="center"/>
              <w:textAlignment w:val="center"/>
              <w:rPr>
                <w:rFonts w:hint="default" w:cs="宋体"/>
                <w:b w:val="0"/>
                <w:bCs/>
                <w:color w:val="000000"/>
                <w:sz w:val="15"/>
                <w:szCs w:val="15"/>
              </w:rPr>
            </w:pPr>
            <w:r>
              <w:rPr>
                <w:rFonts w:hint="default" w:cs="宋体"/>
                <w:b w:val="0"/>
                <w:bCs/>
                <w:color w:val="000000"/>
                <w:sz w:val="15"/>
                <w:szCs w:val="15"/>
              </w:rPr>
              <w:t>六、资产信息</w:t>
            </w:r>
          </w:p>
        </w:tc>
        <w:tc>
          <w:tcPr>
            <w:tcW w:w="119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6F41F41">
            <w:pPr>
              <w:jc w:val="center"/>
              <w:textAlignment w:val="center"/>
              <w:rPr>
                <w:rFonts w:hint="default" w:cs="宋体"/>
                <w:b w:val="0"/>
                <w:bCs/>
                <w:color w:val="000000"/>
                <w:sz w:val="15"/>
                <w:szCs w:val="15"/>
              </w:rPr>
            </w:pPr>
            <w:r>
              <w:rPr>
                <w:rFonts w:hint="default" w:cs="宋体"/>
                <w:b w:val="0"/>
                <w:bCs/>
                <w:color w:val="000000"/>
                <w:sz w:val="15"/>
                <w:szCs w:val="15"/>
              </w:rPr>
              <w:t>—</w:t>
            </w:r>
          </w:p>
        </w:tc>
      </w:tr>
      <w:tr w14:paraId="6900B100">
        <w:tblPrEx>
          <w:tblCellMar>
            <w:top w:w="0" w:type="dxa"/>
            <w:left w:w="170" w:type="dxa"/>
            <w:bottom w:w="0" w:type="dxa"/>
            <w:right w:w="170" w:type="dxa"/>
          </w:tblCellMar>
        </w:tblPrEx>
        <w:trPr>
          <w:trHeight w:val="272" w:hRule="exact"/>
        </w:trPr>
        <w:tc>
          <w:tcPr>
            <w:tcW w:w="103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F2DBF35">
            <w:pPr>
              <w:jc w:val="center"/>
              <w:textAlignment w:val="center"/>
              <w:rPr>
                <w:rFonts w:hint="default" w:cs="宋体"/>
                <w:b w:val="0"/>
                <w:bCs/>
                <w:color w:val="000000"/>
                <w:sz w:val="15"/>
                <w:szCs w:val="15"/>
              </w:rPr>
            </w:pPr>
            <w:r>
              <w:rPr>
                <w:rFonts w:hint="default" w:cs="宋体"/>
                <w:b w:val="0"/>
                <w:bCs/>
                <w:color w:val="000000"/>
                <w:sz w:val="15"/>
                <w:szCs w:val="15"/>
              </w:rPr>
              <w:t xml:space="preserve">      （1）公务用车购置费</w:t>
            </w:r>
          </w:p>
        </w:tc>
        <w:tc>
          <w:tcPr>
            <w:tcW w:w="79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B18B8C1">
            <w:pPr>
              <w:jc w:val="center"/>
              <w:textAlignment w:val="center"/>
              <w:rPr>
                <w:rFonts w:hint="default" w:cs="宋体"/>
                <w:b w:val="0"/>
                <w:bCs/>
                <w:color w:val="000000"/>
                <w:sz w:val="15"/>
                <w:szCs w:val="15"/>
              </w:rPr>
            </w:pPr>
            <w:r>
              <w:rPr>
                <w:rFonts w:hint="default" w:cs="宋体"/>
                <w:b w:val="0"/>
                <w:bCs/>
                <w:color w:val="000000"/>
                <w:sz w:val="15"/>
                <w:szCs w:val="15"/>
              </w:rPr>
              <w:t xml:space="preserve"> </w:t>
            </w:r>
          </w:p>
        </w:tc>
        <w:tc>
          <w:tcPr>
            <w:tcW w:w="77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90C12A9">
            <w:pPr>
              <w:jc w:val="center"/>
              <w:textAlignment w:val="center"/>
              <w:rPr>
                <w:rFonts w:hint="default" w:cs="宋体"/>
                <w:b w:val="0"/>
                <w:bCs/>
                <w:color w:val="000000"/>
                <w:sz w:val="15"/>
                <w:szCs w:val="15"/>
              </w:rPr>
            </w:pPr>
            <w:r>
              <w:rPr>
                <w:rFonts w:hint="default" w:cs="宋体"/>
                <w:b w:val="0"/>
                <w:bCs/>
                <w:color w:val="000000"/>
                <w:sz w:val="15"/>
                <w:szCs w:val="15"/>
              </w:rPr>
              <w:t xml:space="preserve"> </w:t>
            </w:r>
          </w:p>
        </w:tc>
        <w:tc>
          <w:tcPr>
            <w:tcW w:w="120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918784E">
            <w:pPr>
              <w:jc w:val="center"/>
              <w:textAlignment w:val="center"/>
              <w:rPr>
                <w:rFonts w:hint="default" w:cs="宋体"/>
                <w:b w:val="0"/>
                <w:bCs/>
                <w:color w:val="000000"/>
                <w:sz w:val="15"/>
                <w:szCs w:val="15"/>
              </w:rPr>
            </w:pPr>
            <w:r>
              <w:rPr>
                <w:rFonts w:hint="default" w:cs="宋体"/>
                <w:b w:val="0"/>
                <w:bCs/>
                <w:color w:val="000000"/>
                <w:sz w:val="15"/>
                <w:szCs w:val="15"/>
              </w:rPr>
              <w:t xml:space="preserve">  （一）车辆数合计（辆）</w:t>
            </w:r>
          </w:p>
        </w:tc>
        <w:tc>
          <w:tcPr>
            <w:tcW w:w="119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60C38E6">
            <w:pPr>
              <w:jc w:val="center"/>
              <w:textAlignment w:val="center"/>
              <w:rPr>
                <w:rFonts w:hint="default" w:cs="宋体"/>
                <w:b w:val="0"/>
                <w:bCs/>
                <w:color w:val="000000"/>
                <w:sz w:val="15"/>
                <w:szCs w:val="15"/>
              </w:rPr>
            </w:pPr>
            <w:r>
              <w:rPr>
                <w:rFonts w:hint="default" w:cs="宋体"/>
                <w:b w:val="0"/>
                <w:bCs/>
                <w:color w:val="000000"/>
                <w:sz w:val="15"/>
                <w:szCs w:val="15"/>
              </w:rPr>
              <w:t xml:space="preserve"> </w:t>
            </w:r>
          </w:p>
        </w:tc>
      </w:tr>
      <w:tr w14:paraId="485A0E45">
        <w:tblPrEx>
          <w:tblCellMar>
            <w:top w:w="0" w:type="dxa"/>
            <w:left w:w="170" w:type="dxa"/>
            <w:bottom w:w="0" w:type="dxa"/>
            <w:right w:w="170" w:type="dxa"/>
          </w:tblCellMar>
        </w:tblPrEx>
        <w:trPr>
          <w:trHeight w:val="272" w:hRule="exact"/>
        </w:trPr>
        <w:tc>
          <w:tcPr>
            <w:tcW w:w="103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704D183">
            <w:pPr>
              <w:jc w:val="center"/>
              <w:textAlignment w:val="center"/>
              <w:rPr>
                <w:rFonts w:hint="default" w:cs="宋体"/>
                <w:b w:val="0"/>
                <w:bCs/>
                <w:color w:val="000000"/>
                <w:sz w:val="15"/>
                <w:szCs w:val="15"/>
              </w:rPr>
            </w:pPr>
            <w:r>
              <w:rPr>
                <w:rFonts w:hint="default" w:cs="宋体"/>
                <w:b w:val="0"/>
                <w:bCs/>
                <w:color w:val="000000"/>
                <w:sz w:val="15"/>
                <w:szCs w:val="15"/>
              </w:rPr>
              <w:t xml:space="preserve">      （2）公务用车运行维护费</w:t>
            </w:r>
          </w:p>
        </w:tc>
        <w:tc>
          <w:tcPr>
            <w:tcW w:w="79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9582128">
            <w:pPr>
              <w:jc w:val="center"/>
              <w:textAlignment w:val="center"/>
              <w:rPr>
                <w:rFonts w:hint="default" w:cs="宋体"/>
                <w:b w:val="0"/>
                <w:bCs/>
                <w:color w:val="000000"/>
                <w:sz w:val="15"/>
                <w:szCs w:val="15"/>
              </w:rPr>
            </w:pPr>
            <w:r>
              <w:rPr>
                <w:rFonts w:hint="default" w:cs="宋体"/>
                <w:b w:val="0"/>
                <w:bCs/>
                <w:color w:val="000000"/>
                <w:sz w:val="15"/>
                <w:szCs w:val="15"/>
              </w:rPr>
              <w:t xml:space="preserve"> </w:t>
            </w:r>
          </w:p>
        </w:tc>
        <w:tc>
          <w:tcPr>
            <w:tcW w:w="77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D030426">
            <w:pPr>
              <w:jc w:val="center"/>
              <w:textAlignment w:val="center"/>
              <w:rPr>
                <w:rFonts w:hint="default" w:cs="宋体"/>
                <w:b w:val="0"/>
                <w:bCs/>
                <w:color w:val="000000"/>
                <w:sz w:val="15"/>
                <w:szCs w:val="15"/>
              </w:rPr>
            </w:pPr>
            <w:r>
              <w:rPr>
                <w:rFonts w:hint="default" w:cs="宋体"/>
                <w:b w:val="0"/>
                <w:bCs/>
                <w:color w:val="000000"/>
                <w:sz w:val="15"/>
                <w:szCs w:val="15"/>
              </w:rPr>
              <w:t xml:space="preserve"> </w:t>
            </w:r>
          </w:p>
        </w:tc>
        <w:tc>
          <w:tcPr>
            <w:tcW w:w="120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47C9645">
            <w:pPr>
              <w:jc w:val="center"/>
              <w:textAlignment w:val="center"/>
              <w:rPr>
                <w:rFonts w:hint="default" w:cs="宋体"/>
                <w:b w:val="0"/>
                <w:bCs/>
                <w:color w:val="000000"/>
                <w:sz w:val="15"/>
                <w:szCs w:val="15"/>
              </w:rPr>
            </w:pPr>
            <w:r>
              <w:rPr>
                <w:rFonts w:hint="default" w:cs="宋体"/>
                <w:b w:val="0"/>
                <w:bCs/>
                <w:color w:val="000000"/>
                <w:sz w:val="15"/>
                <w:szCs w:val="15"/>
              </w:rPr>
              <w:t xml:space="preserve">     1．副部（省）级及以上领导用车</w:t>
            </w:r>
          </w:p>
        </w:tc>
        <w:tc>
          <w:tcPr>
            <w:tcW w:w="119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6071E08">
            <w:pPr>
              <w:jc w:val="center"/>
              <w:textAlignment w:val="center"/>
              <w:rPr>
                <w:rFonts w:hint="default" w:cs="宋体"/>
                <w:b w:val="0"/>
                <w:bCs/>
                <w:color w:val="000000"/>
                <w:sz w:val="15"/>
                <w:szCs w:val="15"/>
              </w:rPr>
            </w:pPr>
            <w:r>
              <w:rPr>
                <w:rFonts w:hint="default" w:cs="宋体"/>
                <w:b w:val="0"/>
                <w:bCs/>
                <w:color w:val="000000"/>
                <w:sz w:val="15"/>
                <w:szCs w:val="15"/>
              </w:rPr>
              <w:t xml:space="preserve"> </w:t>
            </w:r>
          </w:p>
        </w:tc>
      </w:tr>
      <w:tr w14:paraId="3130B26F">
        <w:tblPrEx>
          <w:tblCellMar>
            <w:top w:w="0" w:type="dxa"/>
            <w:left w:w="170" w:type="dxa"/>
            <w:bottom w:w="0" w:type="dxa"/>
            <w:right w:w="170" w:type="dxa"/>
          </w:tblCellMar>
        </w:tblPrEx>
        <w:trPr>
          <w:trHeight w:val="241" w:hRule="exact"/>
        </w:trPr>
        <w:tc>
          <w:tcPr>
            <w:tcW w:w="103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73BB1DF">
            <w:pPr>
              <w:jc w:val="center"/>
              <w:textAlignment w:val="center"/>
              <w:rPr>
                <w:rFonts w:hint="default" w:cs="宋体"/>
                <w:b w:val="0"/>
                <w:bCs/>
                <w:color w:val="000000"/>
                <w:sz w:val="15"/>
                <w:szCs w:val="15"/>
              </w:rPr>
            </w:pPr>
            <w:r>
              <w:rPr>
                <w:rFonts w:hint="default" w:cs="宋体"/>
                <w:b w:val="0"/>
                <w:bCs/>
                <w:color w:val="000000"/>
                <w:sz w:val="15"/>
                <w:szCs w:val="15"/>
              </w:rPr>
              <w:t xml:space="preserve">     3．公务接待费</w:t>
            </w:r>
          </w:p>
        </w:tc>
        <w:tc>
          <w:tcPr>
            <w:tcW w:w="79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DB8C5D8">
            <w:pPr>
              <w:jc w:val="center"/>
              <w:textAlignment w:val="center"/>
              <w:rPr>
                <w:rFonts w:hint="default" w:cs="宋体"/>
                <w:b w:val="0"/>
                <w:bCs/>
                <w:color w:val="000000"/>
                <w:sz w:val="15"/>
                <w:szCs w:val="15"/>
              </w:rPr>
            </w:pPr>
            <w:r>
              <w:rPr>
                <w:rFonts w:hint="default" w:cs="宋体"/>
                <w:b w:val="0"/>
                <w:bCs/>
                <w:color w:val="000000"/>
                <w:sz w:val="15"/>
                <w:szCs w:val="15"/>
              </w:rPr>
              <w:t xml:space="preserve"> </w:t>
            </w:r>
          </w:p>
        </w:tc>
        <w:tc>
          <w:tcPr>
            <w:tcW w:w="77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BCBCD42">
            <w:pPr>
              <w:jc w:val="center"/>
              <w:textAlignment w:val="center"/>
              <w:rPr>
                <w:rFonts w:hint="default" w:cs="宋体"/>
                <w:b w:val="0"/>
                <w:bCs/>
                <w:color w:val="000000"/>
                <w:sz w:val="15"/>
                <w:szCs w:val="15"/>
              </w:rPr>
            </w:pPr>
            <w:r>
              <w:rPr>
                <w:rFonts w:hint="default" w:cs="宋体"/>
                <w:b w:val="0"/>
                <w:bCs/>
                <w:color w:val="000000"/>
                <w:sz w:val="15"/>
                <w:szCs w:val="15"/>
              </w:rPr>
              <w:t xml:space="preserve"> </w:t>
            </w:r>
          </w:p>
        </w:tc>
        <w:tc>
          <w:tcPr>
            <w:tcW w:w="120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8A6D24C">
            <w:pPr>
              <w:jc w:val="center"/>
              <w:textAlignment w:val="center"/>
              <w:rPr>
                <w:rFonts w:hint="default" w:cs="宋体"/>
                <w:b w:val="0"/>
                <w:bCs/>
                <w:color w:val="000000"/>
                <w:sz w:val="15"/>
                <w:szCs w:val="15"/>
              </w:rPr>
            </w:pPr>
            <w:r>
              <w:rPr>
                <w:rFonts w:hint="default" w:cs="宋体"/>
                <w:b w:val="0"/>
                <w:bCs/>
                <w:color w:val="000000"/>
                <w:sz w:val="15"/>
                <w:szCs w:val="15"/>
              </w:rPr>
              <w:t xml:space="preserve">     2．主要领导干部用车</w:t>
            </w:r>
          </w:p>
        </w:tc>
        <w:tc>
          <w:tcPr>
            <w:tcW w:w="119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BDD2087">
            <w:pPr>
              <w:jc w:val="center"/>
              <w:textAlignment w:val="center"/>
              <w:rPr>
                <w:rFonts w:hint="default" w:cs="宋体"/>
                <w:b w:val="0"/>
                <w:bCs/>
                <w:color w:val="000000"/>
                <w:sz w:val="15"/>
                <w:szCs w:val="15"/>
              </w:rPr>
            </w:pPr>
            <w:r>
              <w:rPr>
                <w:rFonts w:hint="default" w:cs="宋体"/>
                <w:b w:val="0"/>
                <w:bCs/>
                <w:color w:val="000000"/>
                <w:sz w:val="15"/>
                <w:szCs w:val="15"/>
              </w:rPr>
              <w:t xml:space="preserve"> </w:t>
            </w:r>
          </w:p>
        </w:tc>
      </w:tr>
      <w:tr w14:paraId="00F17348">
        <w:tblPrEx>
          <w:tblCellMar>
            <w:top w:w="0" w:type="dxa"/>
            <w:left w:w="170" w:type="dxa"/>
            <w:bottom w:w="0" w:type="dxa"/>
            <w:right w:w="170" w:type="dxa"/>
          </w:tblCellMar>
        </w:tblPrEx>
        <w:trPr>
          <w:trHeight w:val="272" w:hRule="exact"/>
        </w:trPr>
        <w:tc>
          <w:tcPr>
            <w:tcW w:w="103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1ED500A">
            <w:pPr>
              <w:jc w:val="center"/>
              <w:textAlignment w:val="center"/>
              <w:rPr>
                <w:rFonts w:hint="default" w:cs="宋体"/>
                <w:b w:val="0"/>
                <w:bCs/>
                <w:color w:val="000000"/>
                <w:sz w:val="15"/>
                <w:szCs w:val="15"/>
              </w:rPr>
            </w:pPr>
            <w:r>
              <w:rPr>
                <w:rFonts w:hint="default" w:cs="宋体"/>
                <w:b w:val="0"/>
                <w:bCs/>
                <w:color w:val="000000"/>
                <w:sz w:val="15"/>
                <w:szCs w:val="15"/>
              </w:rPr>
              <w:t xml:space="preserve">      （1）国内接待费</w:t>
            </w:r>
          </w:p>
        </w:tc>
        <w:tc>
          <w:tcPr>
            <w:tcW w:w="79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2F6070F">
            <w:pPr>
              <w:jc w:val="center"/>
              <w:textAlignment w:val="center"/>
              <w:rPr>
                <w:rFonts w:hint="default" w:cs="宋体"/>
                <w:b w:val="0"/>
                <w:bCs/>
                <w:color w:val="000000"/>
                <w:sz w:val="15"/>
                <w:szCs w:val="15"/>
              </w:rPr>
            </w:pPr>
            <w:r>
              <w:rPr>
                <w:rFonts w:hint="default" w:cs="宋体"/>
                <w:b w:val="0"/>
                <w:bCs/>
                <w:color w:val="000000"/>
                <w:sz w:val="15"/>
                <w:szCs w:val="15"/>
              </w:rPr>
              <w:t>—</w:t>
            </w:r>
          </w:p>
        </w:tc>
        <w:tc>
          <w:tcPr>
            <w:tcW w:w="77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9B250CB">
            <w:pPr>
              <w:jc w:val="center"/>
              <w:textAlignment w:val="center"/>
              <w:rPr>
                <w:rFonts w:hint="default" w:cs="宋体"/>
                <w:b w:val="0"/>
                <w:bCs/>
                <w:color w:val="000000"/>
                <w:sz w:val="15"/>
                <w:szCs w:val="15"/>
              </w:rPr>
            </w:pPr>
            <w:r>
              <w:rPr>
                <w:rFonts w:hint="default" w:cs="宋体"/>
                <w:b w:val="0"/>
                <w:bCs/>
                <w:color w:val="000000"/>
                <w:sz w:val="15"/>
                <w:szCs w:val="15"/>
              </w:rPr>
              <w:t xml:space="preserve"> </w:t>
            </w:r>
          </w:p>
        </w:tc>
        <w:tc>
          <w:tcPr>
            <w:tcW w:w="120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1E8BAA6">
            <w:pPr>
              <w:jc w:val="center"/>
              <w:textAlignment w:val="center"/>
              <w:rPr>
                <w:rFonts w:hint="default" w:cs="宋体"/>
                <w:b w:val="0"/>
                <w:bCs/>
                <w:color w:val="000000"/>
                <w:sz w:val="15"/>
                <w:szCs w:val="15"/>
              </w:rPr>
            </w:pPr>
            <w:r>
              <w:rPr>
                <w:rFonts w:hint="default" w:cs="宋体"/>
                <w:b w:val="0"/>
                <w:bCs/>
                <w:color w:val="000000"/>
                <w:sz w:val="15"/>
                <w:szCs w:val="15"/>
              </w:rPr>
              <w:t xml:space="preserve">     3．机要通信用车</w:t>
            </w:r>
          </w:p>
        </w:tc>
        <w:tc>
          <w:tcPr>
            <w:tcW w:w="119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253EB4A">
            <w:pPr>
              <w:jc w:val="center"/>
              <w:textAlignment w:val="center"/>
              <w:rPr>
                <w:rFonts w:hint="default" w:cs="宋体"/>
                <w:b w:val="0"/>
                <w:bCs/>
                <w:color w:val="000000"/>
                <w:sz w:val="15"/>
                <w:szCs w:val="15"/>
              </w:rPr>
            </w:pPr>
            <w:r>
              <w:rPr>
                <w:rFonts w:hint="default" w:cs="宋体"/>
                <w:b w:val="0"/>
                <w:bCs/>
                <w:color w:val="000000"/>
                <w:sz w:val="15"/>
                <w:szCs w:val="15"/>
              </w:rPr>
              <w:t xml:space="preserve"> </w:t>
            </w:r>
          </w:p>
        </w:tc>
      </w:tr>
      <w:tr w14:paraId="159D91D4">
        <w:tblPrEx>
          <w:tblCellMar>
            <w:top w:w="0" w:type="dxa"/>
            <w:left w:w="170" w:type="dxa"/>
            <w:bottom w:w="0" w:type="dxa"/>
            <w:right w:w="170" w:type="dxa"/>
          </w:tblCellMar>
        </w:tblPrEx>
        <w:trPr>
          <w:trHeight w:val="272" w:hRule="exact"/>
        </w:trPr>
        <w:tc>
          <w:tcPr>
            <w:tcW w:w="103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74F862D">
            <w:pPr>
              <w:jc w:val="center"/>
              <w:textAlignment w:val="center"/>
              <w:rPr>
                <w:rFonts w:hint="default" w:cs="宋体"/>
                <w:b w:val="0"/>
                <w:bCs/>
                <w:color w:val="000000"/>
                <w:sz w:val="15"/>
                <w:szCs w:val="15"/>
              </w:rPr>
            </w:pPr>
            <w:r>
              <w:rPr>
                <w:rFonts w:hint="default" w:cs="宋体"/>
                <w:b w:val="0"/>
                <w:bCs/>
                <w:color w:val="000000"/>
                <w:sz w:val="15"/>
                <w:szCs w:val="15"/>
              </w:rPr>
              <w:t xml:space="preserve">           其中：外事接待费</w:t>
            </w:r>
          </w:p>
        </w:tc>
        <w:tc>
          <w:tcPr>
            <w:tcW w:w="79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82D75CA">
            <w:pPr>
              <w:jc w:val="center"/>
              <w:textAlignment w:val="center"/>
              <w:rPr>
                <w:rFonts w:hint="default" w:cs="宋体"/>
                <w:b w:val="0"/>
                <w:bCs/>
                <w:color w:val="000000"/>
                <w:sz w:val="15"/>
                <w:szCs w:val="15"/>
              </w:rPr>
            </w:pPr>
            <w:r>
              <w:rPr>
                <w:rFonts w:hint="default" w:cs="宋体"/>
                <w:b w:val="0"/>
                <w:bCs/>
                <w:color w:val="000000"/>
                <w:sz w:val="15"/>
                <w:szCs w:val="15"/>
              </w:rPr>
              <w:t>—</w:t>
            </w:r>
          </w:p>
        </w:tc>
        <w:tc>
          <w:tcPr>
            <w:tcW w:w="77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F0E7507">
            <w:pPr>
              <w:jc w:val="center"/>
              <w:textAlignment w:val="center"/>
              <w:rPr>
                <w:rFonts w:hint="default" w:cs="宋体"/>
                <w:b w:val="0"/>
                <w:bCs/>
                <w:color w:val="000000"/>
                <w:sz w:val="15"/>
                <w:szCs w:val="15"/>
              </w:rPr>
            </w:pPr>
            <w:r>
              <w:rPr>
                <w:rFonts w:hint="default" w:cs="宋体"/>
                <w:b w:val="0"/>
                <w:bCs/>
                <w:color w:val="000000"/>
                <w:sz w:val="15"/>
                <w:szCs w:val="15"/>
              </w:rPr>
              <w:t xml:space="preserve"> </w:t>
            </w:r>
          </w:p>
        </w:tc>
        <w:tc>
          <w:tcPr>
            <w:tcW w:w="120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C3BBF91">
            <w:pPr>
              <w:jc w:val="center"/>
              <w:textAlignment w:val="center"/>
              <w:rPr>
                <w:rFonts w:hint="default" w:cs="宋体"/>
                <w:b w:val="0"/>
                <w:bCs/>
                <w:color w:val="000000"/>
                <w:sz w:val="15"/>
                <w:szCs w:val="15"/>
              </w:rPr>
            </w:pPr>
            <w:r>
              <w:rPr>
                <w:rFonts w:hint="default" w:cs="宋体"/>
                <w:b w:val="0"/>
                <w:bCs/>
                <w:color w:val="000000"/>
                <w:sz w:val="15"/>
                <w:szCs w:val="15"/>
              </w:rPr>
              <w:t xml:space="preserve">     4．应急保障用车</w:t>
            </w:r>
          </w:p>
        </w:tc>
        <w:tc>
          <w:tcPr>
            <w:tcW w:w="119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C3B79C6">
            <w:pPr>
              <w:jc w:val="center"/>
              <w:textAlignment w:val="center"/>
              <w:rPr>
                <w:rFonts w:hint="default" w:cs="宋体"/>
                <w:b w:val="0"/>
                <w:bCs/>
                <w:color w:val="000000"/>
                <w:sz w:val="15"/>
                <w:szCs w:val="15"/>
              </w:rPr>
            </w:pPr>
            <w:r>
              <w:rPr>
                <w:rFonts w:hint="default" w:cs="宋体"/>
                <w:b w:val="0"/>
                <w:bCs/>
                <w:color w:val="000000"/>
                <w:sz w:val="15"/>
                <w:szCs w:val="15"/>
              </w:rPr>
              <w:t xml:space="preserve"> </w:t>
            </w:r>
          </w:p>
        </w:tc>
      </w:tr>
      <w:tr w14:paraId="4AB51577">
        <w:tblPrEx>
          <w:tblCellMar>
            <w:top w:w="0" w:type="dxa"/>
            <w:left w:w="170" w:type="dxa"/>
            <w:bottom w:w="0" w:type="dxa"/>
            <w:right w:w="170" w:type="dxa"/>
          </w:tblCellMar>
        </w:tblPrEx>
        <w:trPr>
          <w:trHeight w:val="272" w:hRule="exact"/>
        </w:trPr>
        <w:tc>
          <w:tcPr>
            <w:tcW w:w="103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C5503BD">
            <w:pPr>
              <w:jc w:val="center"/>
              <w:textAlignment w:val="center"/>
              <w:rPr>
                <w:rFonts w:hint="default" w:cs="宋体"/>
                <w:b w:val="0"/>
                <w:bCs/>
                <w:color w:val="000000"/>
                <w:sz w:val="15"/>
                <w:szCs w:val="15"/>
              </w:rPr>
            </w:pPr>
            <w:r>
              <w:rPr>
                <w:rFonts w:hint="default" w:cs="宋体"/>
                <w:b w:val="0"/>
                <w:bCs/>
                <w:color w:val="000000"/>
                <w:sz w:val="15"/>
                <w:szCs w:val="15"/>
              </w:rPr>
              <w:t xml:space="preserve">      （2）国（境）外接待费</w:t>
            </w:r>
          </w:p>
        </w:tc>
        <w:tc>
          <w:tcPr>
            <w:tcW w:w="79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3B3F20A">
            <w:pPr>
              <w:jc w:val="center"/>
              <w:textAlignment w:val="center"/>
              <w:rPr>
                <w:rFonts w:hint="default" w:cs="宋体"/>
                <w:b w:val="0"/>
                <w:bCs/>
                <w:color w:val="000000"/>
                <w:sz w:val="15"/>
                <w:szCs w:val="15"/>
              </w:rPr>
            </w:pPr>
            <w:r>
              <w:rPr>
                <w:rFonts w:hint="default" w:cs="宋体"/>
                <w:b w:val="0"/>
                <w:bCs/>
                <w:color w:val="000000"/>
                <w:sz w:val="15"/>
                <w:szCs w:val="15"/>
              </w:rPr>
              <w:t>—</w:t>
            </w:r>
          </w:p>
        </w:tc>
        <w:tc>
          <w:tcPr>
            <w:tcW w:w="77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445B104">
            <w:pPr>
              <w:jc w:val="center"/>
              <w:textAlignment w:val="center"/>
              <w:rPr>
                <w:rFonts w:hint="default" w:cs="宋体"/>
                <w:b w:val="0"/>
                <w:bCs/>
                <w:color w:val="000000"/>
                <w:sz w:val="15"/>
                <w:szCs w:val="15"/>
              </w:rPr>
            </w:pPr>
            <w:r>
              <w:rPr>
                <w:rFonts w:hint="default" w:cs="宋体"/>
                <w:b w:val="0"/>
                <w:bCs/>
                <w:color w:val="000000"/>
                <w:sz w:val="15"/>
                <w:szCs w:val="15"/>
              </w:rPr>
              <w:t xml:space="preserve"> </w:t>
            </w:r>
          </w:p>
        </w:tc>
        <w:tc>
          <w:tcPr>
            <w:tcW w:w="120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F15180A">
            <w:pPr>
              <w:jc w:val="center"/>
              <w:textAlignment w:val="center"/>
              <w:rPr>
                <w:rFonts w:hint="default" w:cs="宋体"/>
                <w:b w:val="0"/>
                <w:bCs/>
                <w:color w:val="000000"/>
                <w:sz w:val="15"/>
                <w:szCs w:val="15"/>
              </w:rPr>
            </w:pPr>
            <w:r>
              <w:rPr>
                <w:rFonts w:hint="default" w:cs="宋体"/>
                <w:b w:val="0"/>
                <w:bCs/>
                <w:color w:val="000000"/>
                <w:sz w:val="15"/>
                <w:szCs w:val="15"/>
              </w:rPr>
              <w:t xml:space="preserve">     5．执法执勤用车</w:t>
            </w:r>
          </w:p>
        </w:tc>
        <w:tc>
          <w:tcPr>
            <w:tcW w:w="119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BEC11E2">
            <w:pPr>
              <w:jc w:val="center"/>
              <w:textAlignment w:val="center"/>
              <w:rPr>
                <w:rFonts w:hint="default" w:cs="宋体"/>
                <w:b w:val="0"/>
                <w:bCs/>
                <w:color w:val="000000"/>
                <w:sz w:val="15"/>
                <w:szCs w:val="15"/>
              </w:rPr>
            </w:pPr>
            <w:r>
              <w:rPr>
                <w:rFonts w:hint="default" w:cs="宋体"/>
                <w:b w:val="0"/>
                <w:bCs/>
                <w:color w:val="000000"/>
                <w:sz w:val="15"/>
                <w:szCs w:val="15"/>
              </w:rPr>
              <w:t xml:space="preserve"> </w:t>
            </w:r>
          </w:p>
        </w:tc>
      </w:tr>
      <w:tr w14:paraId="0EADC0FD">
        <w:tblPrEx>
          <w:tblCellMar>
            <w:top w:w="0" w:type="dxa"/>
            <w:left w:w="170" w:type="dxa"/>
            <w:bottom w:w="0" w:type="dxa"/>
            <w:right w:w="170" w:type="dxa"/>
          </w:tblCellMar>
        </w:tblPrEx>
        <w:trPr>
          <w:trHeight w:val="272" w:hRule="exact"/>
        </w:trPr>
        <w:tc>
          <w:tcPr>
            <w:tcW w:w="103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7808935">
            <w:pPr>
              <w:jc w:val="center"/>
              <w:textAlignment w:val="center"/>
              <w:rPr>
                <w:rFonts w:hint="default" w:cs="宋体"/>
                <w:b w:val="0"/>
                <w:bCs/>
                <w:color w:val="000000"/>
                <w:sz w:val="15"/>
                <w:szCs w:val="15"/>
              </w:rPr>
            </w:pPr>
            <w:r>
              <w:rPr>
                <w:rFonts w:hint="default" w:cs="宋体"/>
                <w:b w:val="0"/>
                <w:bCs/>
                <w:color w:val="000000"/>
                <w:sz w:val="15"/>
                <w:szCs w:val="15"/>
              </w:rPr>
              <w:t xml:space="preserve">  （二）相关统计数</w:t>
            </w:r>
          </w:p>
        </w:tc>
        <w:tc>
          <w:tcPr>
            <w:tcW w:w="79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E3DEE04">
            <w:pPr>
              <w:jc w:val="center"/>
              <w:textAlignment w:val="center"/>
              <w:rPr>
                <w:rFonts w:hint="default" w:cs="宋体"/>
                <w:b w:val="0"/>
                <w:bCs/>
                <w:color w:val="000000"/>
                <w:sz w:val="15"/>
                <w:szCs w:val="15"/>
              </w:rPr>
            </w:pPr>
            <w:r>
              <w:rPr>
                <w:rFonts w:hint="default" w:cs="宋体"/>
                <w:b w:val="0"/>
                <w:bCs/>
                <w:color w:val="000000"/>
                <w:sz w:val="15"/>
                <w:szCs w:val="15"/>
              </w:rPr>
              <w:t>—</w:t>
            </w:r>
          </w:p>
        </w:tc>
        <w:tc>
          <w:tcPr>
            <w:tcW w:w="77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B84C815">
            <w:pPr>
              <w:jc w:val="center"/>
              <w:textAlignment w:val="center"/>
              <w:rPr>
                <w:rFonts w:hint="default" w:cs="宋体"/>
                <w:b w:val="0"/>
                <w:bCs/>
                <w:color w:val="000000"/>
                <w:sz w:val="15"/>
                <w:szCs w:val="15"/>
              </w:rPr>
            </w:pPr>
            <w:r>
              <w:rPr>
                <w:rFonts w:hint="default" w:cs="宋体"/>
                <w:b w:val="0"/>
                <w:bCs/>
                <w:color w:val="000000"/>
                <w:sz w:val="15"/>
                <w:szCs w:val="15"/>
              </w:rPr>
              <w:t>—</w:t>
            </w:r>
          </w:p>
        </w:tc>
        <w:tc>
          <w:tcPr>
            <w:tcW w:w="120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3AAA50F">
            <w:pPr>
              <w:jc w:val="center"/>
              <w:textAlignment w:val="center"/>
              <w:rPr>
                <w:rFonts w:hint="default" w:cs="宋体"/>
                <w:b w:val="0"/>
                <w:bCs/>
                <w:color w:val="000000"/>
                <w:sz w:val="15"/>
                <w:szCs w:val="15"/>
              </w:rPr>
            </w:pPr>
            <w:r>
              <w:rPr>
                <w:rFonts w:hint="default" w:cs="宋体"/>
                <w:b w:val="0"/>
                <w:bCs/>
                <w:color w:val="000000"/>
                <w:sz w:val="15"/>
                <w:szCs w:val="15"/>
              </w:rPr>
              <w:t xml:space="preserve">     6．特种专业技术用车</w:t>
            </w:r>
          </w:p>
        </w:tc>
        <w:tc>
          <w:tcPr>
            <w:tcW w:w="119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F09D7F2">
            <w:pPr>
              <w:jc w:val="center"/>
              <w:textAlignment w:val="center"/>
              <w:rPr>
                <w:rFonts w:hint="default" w:cs="宋体"/>
                <w:b w:val="0"/>
                <w:bCs/>
                <w:color w:val="000000"/>
                <w:sz w:val="15"/>
                <w:szCs w:val="15"/>
              </w:rPr>
            </w:pPr>
            <w:r>
              <w:rPr>
                <w:rFonts w:hint="default" w:cs="宋体"/>
                <w:b w:val="0"/>
                <w:bCs/>
                <w:color w:val="000000"/>
                <w:sz w:val="15"/>
                <w:szCs w:val="15"/>
              </w:rPr>
              <w:t xml:space="preserve"> </w:t>
            </w:r>
          </w:p>
        </w:tc>
      </w:tr>
      <w:tr w14:paraId="3CC80DAC">
        <w:tblPrEx>
          <w:tblCellMar>
            <w:top w:w="0" w:type="dxa"/>
            <w:left w:w="170" w:type="dxa"/>
            <w:bottom w:w="0" w:type="dxa"/>
            <w:right w:w="170" w:type="dxa"/>
          </w:tblCellMar>
        </w:tblPrEx>
        <w:trPr>
          <w:trHeight w:val="272" w:hRule="exact"/>
        </w:trPr>
        <w:tc>
          <w:tcPr>
            <w:tcW w:w="103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8EC2D2A">
            <w:pPr>
              <w:jc w:val="center"/>
              <w:textAlignment w:val="center"/>
              <w:rPr>
                <w:rFonts w:hint="default" w:cs="宋体"/>
                <w:b w:val="0"/>
                <w:bCs/>
                <w:color w:val="000000"/>
                <w:sz w:val="15"/>
                <w:szCs w:val="15"/>
              </w:rPr>
            </w:pPr>
            <w:r>
              <w:rPr>
                <w:rFonts w:hint="default" w:cs="宋体"/>
                <w:b w:val="0"/>
                <w:bCs/>
                <w:color w:val="000000"/>
                <w:sz w:val="15"/>
                <w:szCs w:val="15"/>
              </w:rPr>
              <w:t xml:space="preserve">     1．因公出国（境）团组数（个）</w:t>
            </w:r>
          </w:p>
        </w:tc>
        <w:tc>
          <w:tcPr>
            <w:tcW w:w="79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301C88D">
            <w:pPr>
              <w:jc w:val="center"/>
              <w:textAlignment w:val="center"/>
              <w:rPr>
                <w:rFonts w:hint="default" w:cs="宋体"/>
                <w:b w:val="0"/>
                <w:bCs/>
                <w:color w:val="000000"/>
                <w:sz w:val="15"/>
                <w:szCs w:val="15"/>
              </w:rPr>
            </w:pPr>
            <w:r>
              <w:rPr>
                <w:rFonts w:hint="default" w:cs="宋体"/>
                <w:b w:val="0"/>
                <w:bCs/>
                <w:color w:val="000000"/>
                <w:sz w:val="15"/>
                <w:szCs w:val="15"/>
              </w:rPr>
              <w:t>—</w:t>
            </w:r>
          </w:p>
        </w:tc>
        <w:tc>
          <w:tcPr>
            <w:tcW w:w="77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06F508F">
            <w:pPr>
              <w:jc w:val="center"/>
              <w:textAlignment w:val="center"/>
              <w:rPr>
                <w:rFonts w:hint="default" w:cs="宋体"/>
                <w:b w:val="0"/>
                <w:bCs/>
                <w:color w:val="000000"/>
                <w:sz w:val="15"/>
                <w:szCs w:val="15"/>
              </w:rPr>
            </w:pPr>
            <w:r>
              <w:rPr>
                <w:rFonts w:hint="default" w:cs="宋体"/>
                <w:b w:val="0"/>
                <w:bCs/>
                <w:color w:val="000000"/>
                <w:sz w:val="15"/>
                <w:szCs w:val="15"/>
              </w:rPr>
              <w:t xml:space="preserve"> </w:t>
            </w:r>
          </w:p>
        </w:tc>
        <w:tc>
          <w:tcPr>
            <w:tcW w:w="120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08B609D">
            <w:pPr>
              <w:jc w:val="center"/>
              <w:textAlignment w:val="center"/>
              <w:rPr>
                <w:rFonts w:hint="default" w:cs="宋体"/>
                <w:b w:val="0"/>
                <w:bCs/>
                <w:color w:val="000000"/>
                <w:sz w:val="15"/>
                <w:szCs w:val="15"/>
              </w:rPr>
            </w:pPr>
            <w:r>
              <w:rPr>
                <w:rFonts w:hint="default" w:cs="宋体"/>
                <w:b w:val="0"/>
                <w:bCs/>
                <w:color w:val="000000"/>
                <w:sz w:val="15"/>
                <w:szCs w:val="15"/>
              </w:rPr>
              <w:t xml:space="preserve">     7．离退休干部用车</w:t>
            </w:r>
          </w:p>
        </w:tc>
        <w:tc>
          <w:tcPr>
            <w:tcW w:w="119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D156A54">
            <w:pPr>
              <w:jc w:val="center"/>
              <w:textAlignment w:val="center"/>
              <w:rPr>
                <w:rFonts w:hint="default" w:cs="宋体"/>
                <w:b w:val="0"/>
                <w:bCs/>
                <w:color w:val="000000"/>
                <w:sz w:val="15"/>
                <w:szCs w:val="15"/>
              </w:rPr>
            </w:pPr>
            <w:r>
              <w:rPr>
                <w:rFonts w:hint="default" w:cs="宋体"/>
                <w:b w:val="0"/>
                <w:bCs/>
                <w:color w:val="000000"/>
                <w:sz w:val="15"/>
                <w:szCs w:val="15"/>
              </w:rPr>
              <w:t xml:space="preserve"> </w:t>
            </w:r>
          </w:p>
        </w:tc>
      </w:tr>
      <w:tr w14:paraId="3FFF20FA">
        <w:tblPrEx>
          <w:tblCellMar>
            <w:top w:w="0" w:type="dxa"/>
            <w:left w:w="170" w:type="dxa"/>
            <w:bottom w:w="0" w:type="dxa"/>
            <w:right w:w="170" w:type="dxa"/>
          </w:tblCellMar>
        </w:tblPrEx>
        <w:trPr>
          <w:trHeight w:val="272" w:hRule="exact"/>
        </w:trPr>
        <w:tc>
          <w:tcPr>
            <w:tcW w:w="103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DD59E3F">
            <w:pPr>
              <w:jc w:val="center"/>
              <w:textAlignment w:val="center"/>
              <w:rPr>
                <w:rFonts w:hint="default" w:cs="宋体"/>
                <w:b w:val="0"/>
                <w:bCs/>
                <w:color w:val="000000"/>
                <w:sz w:val="15"/>
                <w:szCs w:val="15"/>
              </w:rPr>
            </w:pPr>
            <w:r>
              <w:rPr>
                <w:rFonts w:hint="default" w:cs="宋体"/>
                <w:b w:val="0"/>
                <w:bCs/>
                <w:color w:val="000000"/>
                <w:sz w:val="15"/>
                <w:szCs w:val="15"/>
              </w:rPr>
              <w:t xml:space="preserve">     2．因公出国（境）人次数（人）</w:t>
            </w:r>
          </w:p>
        </w:tc>
        <w:tc>
          <w:tcPr>
            <w:tcW w:w="79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7994DED">
            <w:pPr>
              <w:jc w:val="center"/>
              <w:textAlignment w:val="center"/>
              <w:rPr>
                <w:rFonts w:hint="default" w:cs="宋体"/>
                <w:b w:val="0"/>
                <w:bCs/>
                <w:color w:val="000000"/>
                <w:sz w:val="15"/>
                <w:szCs w:val="15"/>
              </w:rPr>
            </w:pPr>
            <w:r>
              <w:rPr>
                <w:rFonts w:hint="default" w:cs="宋体"/>
                <w:b w:val="0"/>
                <w:bCs/>
                <w:color w:val="000000"/>
                <w:sz w:val="15"/>
                <w:szCs w:val="15"/>
              </w:rPr>
              <w:t>—</w:t>
            </w:r>
          </w:p>
        </w:tc>
        <w:tc>
          <w:tcPr>
            <w:tcW w:w="77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10B630F">
            <w:pPr>
              <w:jc w:val="center"/>
              <w:textAlignment w:val="center"/>
              <w:rPr>
                <w:rFonts w:hint="default" w:cs="宋体"/>
                <w:b w:val="0"/>
                <w:bCs/>
                <w:color w:val="000000"/>
                <w:sz w:val="15"/>
                <w:szCs w:val="15"/>
              </w:rPr>
            </w:pPr>
            <w:r>
              <w:rPr>
                <w:rFonts w:hint="default" w:cs="宋体"/>
                <w:b w:val="0"/>
                <w:bCs/>
                <w:color w:val="000000"/>
                <w:sz w:val="15"/>
                <w:szCs w:val="15"/>
              </w:rPr>
              <w:t xml:space="preserve"> </w:t>
            </w:r>
          </w:p>
        </w:tc>
        <w:tc>
          <w:tcPr>
            <w:tcW w:w="120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CC93A01">
            <w:pPr>
              <w:jc w:val="center"/>
              <w:textAlignment w:val="center"/>
              <w:rPr>
                <w:rFonts w:hint="default" w:cs="宋体"/>
                <w:b w:val="0"/>
                <w:bCs/>
                <w:color w:val="000000"/>
                <w:sz w:val="15"/>
                <w:szCs w:val="15"/>
              </w:rPr>
            </w:pPr>
            <w:r>
              <w:rPr>
                <w:rFonts w:hint="default" w:cs="宋体"/>
                <w:b w:val="0"/>
                <w:bCs/>
                <w:color w:val="000000"/>
                <w:sz w:val="15"/>
                <w:szCs w:val="15"/>
              </w:rPr>
              <w:t xml:space="preserve">     8．其他用车</w:t>
            </w:r>
          </w:p>
        </w:tc>
        <w:tc>
          <w:tcPr>
            <w:tcW w:w="119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362A8AD">
            <w:pPr>
              <w:jc w:val="center"/>
              <w:textAlignment w:val="center"/>
              <w:rPr>
                <w:rFonts w:hint="default" w:cs="宋体"/>
                <w:b w:val="0"/>
                <w:bCs/>
                <w:color w:val="000000"/>
                <w:sz w:val="15"/>
                <w:szCs w:val="15"/>
              </w:rPr>
            </w:pPr>
            <w:r>
              <w:rPr>
                <w:rFonts w:hint="default" w:cs="宋体"/>
                <w:b w:val="0"/>
                <w:bCs/>
                <w:color w:val="000000"/>
                <w:sz w:val="15"/>
                <w:szCs w:val="15"/>
              </w:rPr>
              <w:t xml:space="preserve"> </w:t>
            </w:r>
          </w:p>
        </w:tc>
      </w:tr>
      <w:tr w14:paraId="667399ED">
        <w:tblPrEx>
          <w:tblCellMar>
            <w:top w:w="0" w:type="dxa"/>
            <w:left w:w="170" w:type="dxa"/>
            <w:bottom w:w="0" w:type="dxa"/>
            <w:right w:w="170" w:type="dxa"/>
          </w:tblCellMar>
        </w:tblPrEx>
        <w:trPr>
          <w:trHeight w:val="272" w:hRule="exact"/>
        </w:trPr>
        <w:tc>
          <w:tcPr>
            <w:tcW w:w="103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331447A">
            <w:pPr>
              <w:jc w:val="center"/>
              <w:textAlignment w:val="center"/>
              <w:rPr>
                <w:rFonts w:hint="default" w:cs="宋体"/>
                <w:b w:val="0"/>
                <w:bCs/>
                <w:color w:val="000000"/>
                <w:sz w:val="15"/>
                <w:szCs w:val="15"/>
              </w:rPr>
            </w:pPr>
            <w:r>
              <w:rPr>
                <w:rFonts w:hint="default" w:cs="宋体"/>
                <w:b w:val="0"/>
                <w:bCs/>
                <w:color w:val="000000"/>
                <w:sz w:val="15"/>
                <w:szCs w:val="15"/>
              </w:rPr>
              <w:t xml:space="preserve">     3．公务用车购置数（辆）</w:t>
            </w:r>
          </w:p>
        </w:tc>
        <w:tc>
          <w:tcPr>
            <w:tcW w:w="79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080FF6A">
            <w:pPr>
              <w:jc w:val="center"/>
              <w:textAlignment w:val="center"/>
              <w:rPr>
                <w:rFonts w:hint="default" w:cs="宋体"/>
                <w:b w:val="0"/>
                <w:bCs/>
                <w:color w:val="000000"/>
                <w:sz w:val="15"/>
                <w:szCs w:val="15"/>
              </w:rPr>
            </w:pPr>
            <w:r>
              <w:rPr>
                <w:rFonts w:hint="default" w:cs="宋体"/>
                <w:b w:val="0"/>
                <w:bCs/>
                <w:color w:val="000000"/>
                <w:sz w:val="15"/>
                <w:szCs w:val="15"/>
              </w:rPr>
              <w:t>—</w:t>
            </w:r>
          </w:p>
        </w:tc>
        <w:tc>
          <w:tcPr>
            <w:tcW w:w="77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8B04DB2">
            <w:pPr>
              <w:jc w:val="center"/>
              <w:textAlignment w:val="center"/>
              <w:rPr>
                <w:rFonts w:hint="default" w:cs="宋体"/>
                <w:b w:val="0"/>
                <w:bCs/>
                <w:color w:val="000000"/>
                <w:sz w:val="15"/>
                <w:szCs w:val="15"/>
              </w:rPr>
            </w:pPr>
            <w:r>
              <w:rPr>
                <w:rFonts w:hint="default" w:cs="宋体"/>
                <w:b w:val="0"/>
                <w:bCs/>
                <w:color w:val="000000"/>
                <w:sz w:val="15"/>
                <w:szCs w:val="15"/>
              </w:rPr>
              <w:t xml:space="preserve"> </w:t>
            </w:r>
          </w:p>
        </w:tc>
        <w:tc>
          <w:tcPr>
            <w:tcW w:w="120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BA6B705">
            <w:pPr>
              <w:jc w:val="center"/>
              <w:textAlignment w:val="center"/>
              <w:rPr>
                <w:rFonts w:hint="default" w:cs="宋体"/>
                <w:b w:val="0"/>
                <w:bCs/>
                <w:color w:val="000000"/>
                <w:sz w:val="15"/>
                <w:szCs w:val="15"/>
              </w:rPr>
            </w:pPr>
            <w:r>
              <w:rPr>
                <w:rFonts w:hint="default" w:cs="宋体"/>
                <w:b w:val="0"/>
                <w:bCs/>
                <w:color w:val="000000"/>
                <w:sz w:val="15"/>
                <w:szCs w:val="15"/>
              </w:rPr>
              <w:t xml:space="preserve">  （二）单价100万元（含）以上设备（不含车辆）</w:t>
            </w:r>
          </w:p>
        </w:tc>
        <w:tc>
          <w:tcPr>
            <w:tcW w:w="119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897E546">
            <w:pPr>
              <w:jc w:val="center"/>
              <w:textAlignment w:val="center"/>
              <w:rPr>
                <w:rFonts w:hint="default" w:cs="宋体"/>
                <w:b w:val="0"/>
                <w:bCs/>
                <w:color w:val="000000"/>
                <w:sz w:val="15"/>
                <w:szCs w:val="15"/>
              </w:rPr>
            </w:pPr>
            <w:r>
              <w:rPr>
                <w:rFonts w:hint="default" w:cs="宋体"/>
                <w:b w:val="0"/>
                <w:bCs/>
                <w:color w:val="000000"/>
                <w:sz w:val="15"/>
                <w:szCs w:val="15"/>
              </w:rPr>
              <w:t xml:space="preserve"> </w:t>
            </w:r>
          </w:p>
        </w:tc>
      </w:tr>
      <w:tr w14:paraId="603845DD">
        <w:tblPrEx>
          <w:tblCellMar>
            <w:top w:w="0" w:type="dxa"/>
            <w:left w:w="170" w:type="dxa"/>
            <w:bottom w:w="0" w:type="dxa"/>
            <w:right w:w="170" w:type="dxa"/>
          </w:tblCellMar>
        </w:tblPrEx>
        <w:trPr>
          <w:trHeight w:val="272" w:hRule="exact"/>
        </w:trPr>
        <w:tc>
          <w:tcPr>
            <w:tcW w:w="103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78BBE0C">
            <w:pPr>
              <w:jc w:val="center"/>
              <w:textAlignment w:val="center"/>
              <w:rPr>
                <w:rFonts w:hint="default" w:cs="宋体"/>
                <w:b w:val="0"/>
                <w:bCs/>
                <w:color w:val="000000"/>
                <w:sz w:val="15"/>
                <w:szCs w:val="15"/>
              </w:rPr>
            </w:pPr>
            <w:r>
              <w:rPr>
                <w:rFonts w:hint="default" w:cs="宋体"/>
                <w:b w:val="0"/>
                <w:bCs/>
                <w:color w:val="000000"/>
                <w:sz w:val="15"/>
                <w:szCs w:val="15"/>
              </w:rPr>
              <w:t xml:space="preserve">     4．公务用车保有量（辆）</w:t>
            </w:r>
          </w:p>
        </w:tc>
        <w:tc>
          <w:tcPr>
            <w:tcW w:w="79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943A503">
            <w:pPr>
              <w:jc w:val="center"/>
              <w:textAlignment w:val="center"/>
              <w:rPr>
                <w:rFonts w:hint="default" w:cs="宋体"/>
                <w:b w:val="0"/>
                <w:bCs/>
                <w:color w:val="000000"/>
                <w:sz w:val="15"/>
                <w:szCs w:val="15"/>
              </w:rPr>
            </w:pPr>
            <w:r>
              <w:rPr>
                <w:rFonts w:hint="default" w:cs="宋体"/>
                <w:b w:val="0"/>
                <w:bCs/>
                <w:color w:val="000000"/>
                <w:sz w:val="15"/>
                <w:szCs w:val="15"/>
              </w:rPr>
              <w:t>—</w:t>
            </w:r>
          </w:p>
        </w:tc>
        <w:tc>
          <w:tcPr>
            <w:tcW w:w="77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52963AB">
            <w:pPr>
              <w:jc w:val="center"/>
              <w:textAlignment w:val="center"/>
              <w:rPr>
                <w:rFonts w:hint="default" w:cs="宋体"/>
                <w:b w:val="0"/>
                <w:bCs/>
                <w:color w:val="000000"/>
                <w:sz w:val="15"/>
                <w:szCs w:val="15"/>
              </w:rPr>
            </w:pPr>
            <w:r>
              <w:rPr>
                <w:rFonts w:hint="default" w:cs="宋体"/>
                <w:b w:val="0"/>
                <w:bCs/>
                <w:color w:val="000000"/>
                <w:sz w:val="15"/>
                <w:szCs w:val="15"/>
              </w:rPr>
              <w:t xml:space="preserve"> </w:t>
            </w:r>
          </w:p>
        </w:tc>
        <w:tc>
          <w:tcPr>
            <w:tcW w:w="120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2CBDFDE">
            <w:pPr>
              <w:jc w:val="center"/>
              <w:textAlignment w:val="center"/>
              <w:rPr>
                <w:rFonts w:hint="default" w:cs="宋体"/>
                <w:b w:val="0"/>
                <w:bCs/>
                <w:color w:val="000000"/>
                <w:sz w:val="15"/>
                <w:szCs w:val="15"/>
              </w:rPr>
            </w:pPr>
            <w:r>
              <w:rPr>
                <w:rFonts w:hint="default" w:cs="宋体"/>
                <w:b w:val="0"/>
                <w:bCs/>
                <w:color w:val="000000"/>
                <w:sz w:val="15"/>
                <w:szCs w:val="15"/>
              </w:rPr>
              <w:t>七、政府采购支出信息</w:t>
            </w:r>
          </w:p>
        </w:tc>
        <w:tc>
          <w:tcPr>
            <w:tcW w:w="119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7E3DFB7">
            <w:pPr>
              <w:jc w:val="center"/>
              <w:textAlignment w:val="center"/>
              <w:rPr>
                <w:rFonts w:hint="default" w:cs="宋体"/>
                <w:b w:val="0"/>
                <w:bCs/>
                <w:color w:val="000000"/>
                <w:sz w:val="15"/>
                <w:szCs w:val="15"/>
              </w:rPr>
            </w:pPr>
            <w:r>
              <w:rPr>
                <w:rFonts w:hint="default" w:cs="宋体"/>
                <w:b w:val="0"/>
                <w:bCs/>
                <w:color w:val="000000"/>
                <w:sz w:val="15"/>
                <w:szCs w:val="15"/>
              </w:rPr>
              <w:t>—</w:t>
            </w:r>
          </w:p>
        </w:tc>
      </w:tr>
      <w:tr w14:paraId="58626913">
        <w:tblPrEx>
          <w:tblCellMar>
            <w:top w:w="0" w:type="dxa"/>
            <w:left w:w="170" w:type="dxa"/>
            <w:bottom w:w="0" w:type="dxa"/>
            <w:right w:w="170" w:type="dxa"/>
          </w:tblCellMar>
        </w:tblPrEx>
        <w:trPr>
          <w:trHeight w:val="272" w:hRule="exact"/>
        </w:trPr>
        <w:tc>
          <w:tcPr>
            <w:tcW w:w="103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A75A384">
            <w:pPr>
              <w:jc w:val="center"/>
              <w:textAlignment w:val="center"/>
              <w:rPr>
                <w:rFonts w:hint="default" w:cs="宋体"/>
                <w:b w:val="0"/>
                <w:bCs/>
                <w:color w:val="000000"/>
                <w:sz w:val="15"/>
                <w:szCs w:val="15"/>
              </w:rPr>
            </w:pPr>
            <w:r>
              <w:rPr>
                <w:rFonts w:hint="default" w:cs="宋体"/>
                <w:b w:val="0"/>
                <w:bCs/>
                <w:color w:val="000000"/>
                <w:sz w:val="15"/>
                <w:szCs w:val="15"/>
              </w:rPr>
              <w:t xml:space="preserve">     5．国内公务接待批次（个）</w:t>
            </w:r>
          </w:p>
        </w:tc>
        <w:tc>
          <w:tcPr>
            <w:tcW w:w="79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3E0B3A9">
            <w:pPr>
              <w:jc w:val="center"/>
              <w:textAlignment w:val="center"/>
              <w:rPr>
                <w:rFonts w:hint="default" w:cs="宋体"/>
                <w:b w:val="0"/>
                <w:bCs/>
                <w:color w:val="000000"/>
                <w:sz w:val="15"/>
                <w:szCs w:val="15"/>
              </w:rPr>
            </w:pPr>
            <w:r>
              <w:rPr>
                <w:rFonts w:hint="default" w:cs="宋体"/>
                <w:b w:val="0"/>
                <w:bCs/>
                <w:color w:val="000000"/>
                <w:sz w:val="15"/>
                <w:szCs w:val="15"/>
              </w:rPr>
              <w:t>—</w:t>
            </w:r>
          </w:p>
        </w:tc>
        <w:tc>
          <w:tcPr>
            <w:tcW w:w="77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1D83791">
            <w:pPr>
              <w:jc w:val="center"/>
              <w:textAlignment w:val="center"/>
              <w:rPr>
                <w:rFonts w:hint="default" w:cs="宋体"/>
                <w:b w:val="0"/>
                <w:bCs/>
                <w:color w:val="000000"/>
                <w:sz w:val="15"/>
                <w:szCs w:val="15"/>
              </w:rPr>
            </w:pPr>
            <w:r>
              <w:rPr>
                <w:rFonts w:hint="default" w:cs="宋体"/>
                <w:b w:val="0"/>
                <w:bCs/>
                <w:color w:val="000000"/>
                <w:sz w:val="15"/>
                <w:szCs w:val="15"/>
              </w:rPr>
              <w:t xml:space="preserve"> </w:t>
            </w:r>
          </w:p>
        </w:tc>
        <w:tc>
          <w:tcPr>
            <w:tcW w:w="120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1467F0A">
            <w:pPr>
              <w:jc w:val="center"/>
              <w:textAlignment w:val="center"/>
              <w:rPr>
                <w:rFonts w:hint="default" w:cs="宋体"/>
                <w:b w:val="0"/>
                <w:bCs/>
                <w:color w:val="000000"/>
                <w:sz w:val="15"/>
                <w:szCs w:val="15"/>
              </w:rPr>
            </w:pPr>
            <w:r>
              <w:rPr>
                <w:rFonts w:hint="default" w:cs="宋体"/>
                <w:b w:val="0"/>
                <w:bCs/>
                <w:color w:val="000000"/>
                <w:sz w:val="15"/>
                <w:szCs w:val="15"/>
              </w:rPr>
              <w:t xml:space="preserve">  （一）政府采购支出合计</w:t>
            </w:r>
          </w:p>
        </w:tc>
        <w:tc>
          <w:tcPr>
            <w:tcW w:w="119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F5208F8">
            <w:pPr>
              <w:jc w:val="center"/>
              <w:textAlignment w:val="center"/>
              <w:rPr>
                <w:rFonts w:hint="default" w:cs="宋体"/>
                <w:b w:val="0"/>
                <w:bCs/>
                <w:color w:val="000000"/>
                <w:sz w:val="15"/>
                <w:szCs w:val="15"/>
              </w:rPr>
            </w:pPr>
            <w:r>
              <w:rPr>
                <w:rFonts w:hint="default" w:cs="宋体"/>
                <w:b w:val="0"/>
                <w:bCs/>
                <w:color w:val="000000"/>
                <w:sz w:val="15"/>
                <w:szCs w:val="15"/>
              </w:rPr>
              <w:t xml:space="preserve">0.78 </w:t>
            </w:r>
          </w:p>
        </w:tc>
      </w:tr>
      <w:tr w14:paraId="5570BDAF">
        <w:tblPrEx>
          <w:tblCellMar>
            <w:top w:w="0" w:type="dxa"/>
            <w:left w:w="170" w:type="dxa"/>
            <w:bottom w:w="0" w:type="dxa"/>
            <w:right w:w="170" w:type="dxa"/>
          </w:tblCellMar>
        </w:tblPrEx>
        <w:trPr>
          <w:trHeight w:val="272" w:hRule="exact"/>
        </w:trPr>
        <w:tc>
          <w:tcPr>
            <w:tcW w:w="103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C4383C5">
            <w:pPr>
              <w:jc w:val="center"/>
              <w:textAlignment w:val="center"/>
              <w:rPr>
                <w:rFonts w:hint="default" w:cs="宋体"/>
                <w:b w:val="0"/>
                <w:bCs/>
                <w:color w:val="000000"/>
                <w:sz w:val="15"/>
                <w:szCs w:val="15"/>
              </w:rPr>
            </w:pPr>
            <w:r>
              <w:rPr>
                <w:rFonts w:hint="default" w:cs="宋体"/>
                <w:b w:val="0"/>
                <w:bCs/>
                <w:color w:val="000000"/>
                <w:sz w:val="15"/>
                <w:szCs w:val="15"/>
              </w:rPr>
              <w:t xml:space="preserve">        其中：外事接待批次（个）</w:t>
            </w:r>
          </w:p>
        </w:tc>
        <w:tc>
          <w:tcPr>
            <w:tcW w:w="79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FE3B34E">
            <w:pPr>
              <w:jc w:val="center"/>
              <w:textAlignment w:val="center"/>
              <w:rPr>
                <w:rFonts w:hint="default" w:cs="宋体"/>
                <w:b w:val="0"/>
                <w:bCs/>
                <w:color w:val="000000"/>
                <w:sz w:val="15"/>
                <w:szCs w:val="15"/>
              </w:rPr>
            </w:pPr>
            <w:r>
              <w:rPr>
                <w:rFonts w:hint="default" w:cs="宋体"/>
                <w:b w:val="0"/>
                <w:bCs/>
                <w:color w:val="000000"/>
                <w:sz w:val="15"/>
                <w:szCs w:val="15"/>
              </w:rPr>
              <w:t>—</w:t>
            </w:r>
          </w:p>
        </w:tc>
        <w:tc>
          <w:tcPr>
            <w:tcW w:w="77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D2C3A7E">
            <w:pPr>
              <w:jc w:val="center"/>
              <w:textAlignment w:val="center"/>
              <w:rPr>
                <w:rFonts w:hint="default" w:cs="宋体"/>
                <w:b w:val="0"/>
                <w:bCs/>
                <w:color w:val="000000"/>
                <w:sz w:val="15"/>
                <w:szCs w:val="15"/>
              </w:rPr>
            </w:pPr>
            <w:r>
              <w:rPr>
                <w:rFonts w:hint="default" w:cs="宋体"/>
                <w:b w:val="0"/>
                <w:bCs/>
                <w:color w:val="000000"/>
                <w:sz w:val="15"/>
                <w:szCs w:val="15"/>
              </w:rPr>
              <w:t xml:space="preserve"> </w:t>
            </w:r>
          </w:p>
        </w:tc>
        <w:tc>
          <w:tcPr>
            <w:tcW w:w="120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4BA4B9C">
            <w:pPr>
              <w:jc w:val="center"/>
              <w:textAlignment w:val="center"/>
              <w:rPr>
                <w:rFonts w:hint="default" w:cs="宋体"/>
                <w:b w:val="0"/>
                <w:bCs/>
                <w:color w:val="000000"/>
                <w:sz w:val="15"/>
                <w:szCs w:val="15"/>
              </w:rPr>
            </w:pPr>
            <w:r>
              <w:rPr>
                <w:rFonts w:hint="default" w:cs="宋体"/>
                <w:b w:val="0"/>
                <w:bCs/>
                <w:color w:val="000000"/>
                <w:sz w:val="15"/>
                <w:szCs w:val="15"/>
              </w:rPr>
              <w:t xml:space="preserve">     1．政府采购货物支出</w:t>
            </w:r>
          </w:p>
        </w:tc>
        <w:tc>
          <w:tcPr>
            <w:tcW w:w="119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BB5D5C3">
            <w:pPr>
              <w:jc w:val="center"/>
              <w:textAlignment w:val="center"/>
              <w:rPr>
                <w:rFonts w:hint="default" w:cs="宋体"/>
                <w:b w:val="0"/>
                <w:bCs/>
                <w:color w:val="000000"/>
                <w:sz w:val="15"/>
                <w:szCs w:val="15"/>
              </w:rPr>
            </w:pPr>
            <w:r>
              <w:rPr>
                <w:rFonts w:hint="default" w:cs="宋体"/>
                <w:b w:val="0"/>
                <w:bCs/>
                <w:color w:val="000000"/>
                <w:sz w:val="15"/>
                <w:szCs w:val="15"/>
              </w:rPr>
              <w:t xml:space="preserve">0.78 </w:t>
            </w:r>
          </w:p>
        </w:tc>
      </w:tr>
      <w:tr w14:paraId="18FB0A1B">
        <w:tblPrEx>
          <w:tblCellMar>
            <w:top w:w="0" w:type="dxa"/>
            <w:left w:w="170" w:type="dxa"/>
            <w:bottom w:w="0" w:type="dxa"/>
            <w:right w:w="170" w:type="dxa"/>
          </w:tblCellMar>
        </w:tblPrEx>
        <w:trPr>
          <w:trHeight w:val="272" w:hRule="exact"/>
        </w:trPr>
        <w:tc>
          <w:tcPr>
            <w:tcW w:w="103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E7DBC03">
            <w:pPr>
              <w:jc w:val="center"/>
              <w:textAlignment w:val="center"/>
              <w:rPr>
                <w:rFonts w:hint="default" w:cs="宋体"/>
                <w:b w:val="0"/>
                <w:bCs/>
                <w:color w:val="000000"/>
                <w:sz w:val="15"/>
                <w:szCs w:val="15"/>
              </w:rPr>
            </w:pPr>
            <w:r>
              <w:rPr>
                <w:rFonts w:hint="default" w:cs="宋体"/>
                <w:b w:val="0"/>
                <w:bCs/>
                <w:color w:val="000000"/>
                <w:sz w:val="15"/>
                <w:szCs w:val="15"/>
              </w:rPr>
              <w:t xml:space="preserve">     6．国内公务接待人次（人）</w:t>
            </w:r>
          </w:p>
        </w:tc>
        <w:tc>
          <w:tcPr>
            <w:tcW w:w="79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D3BE922">
            <w:pPr>
              <w:jc w:val="center"/>
              <w:textAlignment w:val="center"/>
              <w:rPr>
                <w:rFonts w:hint="default" w:cs="宋体"/>
                <w:b w:val="0"/>
                <w:bCs/>
                <w:color w:val="000000"/>
                <w:sz w:val="15"/>
                <w:szCs w:val="15"/>
              </w:rPr>
            </w:pPr>
            <w:r>
              <w:rPr>
                <w:rFonts w:hint="default" w:cs="宋体"/>
                <w:b w:val="0"/>
                <w:bCs/>
                <w:color w:val="000000"/>
                <w:sz w:val="15"/>
                <w:szCs w:val="15"/>
              </w:rPr>
              <w:t>—</w:t>
            </w:r>
          </w:p>
        </w:tc>
        <w:tc>
          <w:tcPr>
            <w:tcW w:w="77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7ED20B5">
            <w:pPr>
              <w:jc w:val="center"/>
              <w:textAlignment w:val="center"/>
              <w:rPr>
                <w:rFonts w:hint="default" w:cs="宋体"/>
                <w:b w:val="0"/>
                <w:bCs/>
                <w:color w:val="000000"/>
                <w:sz w:val="15"/>
                <w:szCs w:val="15"/>
              </w:rPr>
            </w:pPr>
            <w:r>
              <w:rPr>
                <w:rFonts w:hint="default" w:cs="宋体"/>
                <w:b w:val="0"/>
                <w:bCs/>
                <w:color w:val="000000"/>
                <w:sz w:val="15"/>
                <w:szCs w:val="15"/>
              </w:rPr>
              <w:t xml:space="preserve"> </w:t>
            </w:r>
          </w:p>
        </w:tc>
        <w:tc>
          <w:tcPr>
            <w:tcW w:w="120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4B4BAB5">
            <w:pPr>
              <w:jc w:val="center"/>
              <w:textAlignment w:val="center"/>
              <w:rPr>
                <w:rFonts w:hint="default" w:cs="宋体"/>
                <w:b w:val="0"/>
                <w:bCs/>
                <w:color w:val="000000"/>
                <w:sz w:val="15"/>
                <w:szCs w:val="15"/>
              </w:rPr>
            </w:pPr>
            <w:r>
              <w:rPr>
                <w:rFonts w:hint="default" w:cs="宋体"/>
                <w:b w:val="0"/>
                <w:bCs/>
                <w:color w:val="000000"/>
                <w:sz w:val="15"/>
                <w:szCs w:val="15"/>
              </w:rPr>
              <w:t xml:space="preserve">     2．政府采购工程支出</w:t>
            </w:r>
          </w:p>
        </w:tc>
        <w:tc>
          <w:tcPr>
            <w:tcW w:w="119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BCA4303">
            <w:pPr>
              <w:jc w:val="center"/>
              <w:textAlignment w:val="center"/>
              <w:rPr>
                <w:rFonts w:hint="default" w:cs="宋体"/>
                <w:b w:val="0"/>
                <w:bCs/>
                <w:color w:val="000000"/>
                <w:sz w:val="15"/>
                <w:szCs w:val="15"/>
              </w:rPr>
            </w:pPr>
            <w:r>
              <w:rPr>
                <w:rFonts w:hint="default" w:cs="宋体"/>
                <w:b w:val="0"/>
                <w:bCs/>
                <w:color w:val="000000"/>
                <w:sz w:val="15"/>
                <w:szCs w:val="15"/>
              </w:rPr>
              <w:t xml:space="preserve"> </w:t>
            </w:r>
          </w:p>
        </w:tc>
      </w:tr>
      <w:tr w14:paraId="2D8FA062">
        <w:tblPrEx>
          <w:tblCellMar>
            <w:top w:w="0" w:type="dxa"/>
            <w:left w:w="170" w:type="dxa"/>
            <w:bottom w:w="0" w:type="dxa"/>
            <w:right w:w="170" w:type="dxa"/>
          </w:tblCellMar>
        </w:tblPrEx>
        <w:trPr>
          <w:trHeight w:val="272" w:hRule="exact"/>
        </w:trPr>
        <w:tc>
          <w:tcPr>
            <w:tcW w:w="103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774762B">
            <w:pPr>
              <w:jc w:val="center"/>
              <w:textAlignment w:val="center"/>
              <w:rPr>
                <w:rFonts w:hint="default" w:cs="宋体"/>
                <w:b w:val="0"/>
                <w:bCs/>
                <w:color w:val="000000"/>
                <w:sz w:val="15"/>
                <w:szCs w:val="15"/>
              </w:rPr>
            </w:pPr>
            <w:r>
              <w:rPr>
                <w:rFonts w:hint="default" w:cs="宋体"/>
                <w:b w:val="0"/>
                <w:bCs/>
                <w:color w:val="000000"/>
                <w:sz w:val="15"/>
                <w:szCs w:val="15"/>
              </w:rPr>
              <w:t xml:space="preserve">        其中：外事接待人次（人）</w:t>
            </w:r>
          </w:p>
        </w:tc>
        <w:tc>
          <w:tcPr>
            <w:tcW w:w="79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B5D129E">
            <w:pPr>
              <w:jc w:val="center"/>
              <w:textAlignment w:val="center"/>
              <w:rPr>
                <w:rFonts w:hint="default" w:cs="宋体"/>
                <w:b w:val="0"/>
                <w:bCs/>
                <w:color w:val="000000"/>
                <w:sz w:val="15"/>
                <w:szCs w:val="15"/>
              </w:rPr>
            </w:pPr>
            <w:r>
              <w:rPr>
                <w:rFonts w:hint="default" w:cs="宋体"/>
                <w:b w:val="0"/>
                <w:bCs/>
                <w:color w:val="000000"/>
                <w:sz w:val="15"/>
                <w:szCs w:val="15"/>
              </w:rPr>
              <w:t>—</w:t>
            </w:r>
          </w:p>
        </w:tc>
        <w:tc>
          <w:tcPr>
            <w:tcW w:w="77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7F6EF7C">
            <w:pPr>
              <w:jc w:val="center"/>
              <w:textAlignment w:val="center"/>
              <w:rPr>
                <w:rFonts w:hint="default" w:cs="宋体"/>
                <w:b w:val="0"/>
                <w:bCs/>
                <w:color w:val="000000"/>
                <w:sz w:val="15"/>
                <w:szCs w:val="15"/>
              </w:rPr>
            </w:pPr>
            <w:r>
              <w:rPr>
                <w:rFonts w:hint="default" w:cs="宋体"/>
                <w:b w:val="0"/>
                <w:bCs/>
                <w:color w:val="000000"/>
                <w:sz w:val="15"/>
                <w:szCs w:val="15"/>
              </w:rPr>
              <w:t xml:space="preserve"> </w:t>
            </w:r>
          </w:p>
        </w:tc>
        <w:tc>
          <w:tcPr>
            <w:tcW w:w="120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D988673">
            <w:pPr>
              <w:jc w:val="center"/>
              <w:textAlignment w:val="center"/>
              <w:rPr>
                <w:rFonts w:hint="default" w:cs="宋体"/>
                <w:b w:val="0"/>
                <w:bCs/>
                <w:color w:val="000000"/>
                <w:sz w:val="15"/>
                <w:szCs w:val="15"/>
              </w:rPr>
            </w:pPr>
            <w:r>
              <w:rPr>
                <w:rFonts w:hint="default" w:cs="宋体"/>
                <w:b w:val="0"/>
                <w:bCs/>
                <w:color w:val="000000"/>
                <w:sz w:val="15"/>
                <w:szCs w:val="15"/>
              </w:rPr>
              <w:t xml:space="preserve">     3．政府采购服务支出</w:t>
            </w:r>
          </w:p>
        </w:tc>
        <w:tc>
          <w:tcPr>
            <w:tcW w:w="119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871840F">
            <w:pPr>
              <w:jc w:val="center"/>
              <w:textAlignment w:val="center"/>
              <w:rPr>
                <w:rFonts w:hint="default" w:cs="宋体"/>
                <w:b w:val="0"/>
                <w:bCs/>
                <w:color w:val="000000"/>
                <w:sz w:val="15"/>
                <w:szCs w:val="15"/>
              </w:rPr>
            </w:pPr>
            <w:r>
              <w:rPr>
                <w:rFonts w:hint="default" w:cs="宋体"/>
                <w:b w:val="0"/>
                <w:bCs/>
                <w:color w:val="000000"/>
                <w:sz w:val="15"/>
                <w:szCs w:val="15"/>
              </w:rPr>
              <w:t xml:space="preserve"> </w:t>
            </w:r>
          </w:p>
        </w:tc>
      </w:tr>
      <w:tr w14:paraId="08EB4397">
        <w:tblPrEx>
          <w:tblCellMar>
            <w:top w:w="0" w:type="dxa"/>
            <w:left w:w="170" w:type="dxa"/>
            <w:bottom w:w="0" w:type="dxa"/>
            <w:right w:w="170" w:type="dxa"/>
          </w:tblCellMar>
        </w:tblPrEx>
        <w:trPr>
          <w:trHeight w:val="272" w:hRule="exact"/>
        </w:trPr>
        <w:tc>
          <w:tcPr>
            <w:tcW w:w="103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618B506">
            <w:pPr>
              <w:jc w:val="center"/>
              <w:textAlignment w:val="center"/>
              <w:rPr>
                <w:rFonts w:hint="default" w:cs="宋体"/>
                <w:b w:val="0"/>
                <w:bCs/>
                <w:color w:val="000000"/>
                <w:sz w:val="15"/>
                <w:szCs w:val="15"/>
              </w:rPr>
            </w:pPr>
            <w:r>
              <w:rPr>
                <w:rFonts w:hint="default" w:cs="宋体"/>
                <w:b w:val="0"/>
                <w:bCs/>
                <w:color w:val="000000"/>
                <w:sz w:val="15"/>
                <w:szCs w:val="15"/>
              </w:rPr>
              <w:t xml:space="preserve">     7．国（境）外公务接待批次（个）</w:t>
            </w:r>
          </w:p>
        </w:tc>
        <w:tc>
          <w:tcPr>
            <w:tcW w:w="79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849F9D6">
            <w:pPr>
              <w:jc w:val="center"/>
              <w:textAlignment w:val="center"/>
              <w:rPr>
                <w:rFonts w:hint="default" w:cs="宋体"/>
                <w:b w:val="0"/>
                <w:bCs/>
                <w:color w:val="000000"/>
                <w:sz w:val="15"/>
                <w:szCs w:val="15"/>
              </w:rPr>
            </w:pPr>
            <w:r>
              <w:rPr>
                <w:rFonts w:hint="default" w:cs="宋体"/>
                <w:b w:val="0"/>
                <w:bCs/>
                <w:color w:val="000000"/>
                <w:sz w:val="15"/>
                <w:szCs w:val="15"/>
              </w:rPr>
              <w:t>—</w:t>
            </w:r>
          </w:p>
        </w:tc>
        <w:tc>
          <w:tcPr>
            <w:tcW w:w="77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0CDC5F9">
            <w:pPr>
              <w:jc w:val="center"/>
              <w:textAlignment w:val="center"/>
              <w:rPr>
                <w:rFonts w:hint="default" w:cs="宋体"/>
                <w:b w:val="0"/>
                <w:bCs/>
                <w:color w:val="000000"/>
                <w:sz w:val="15"/>
                <w:szCs w:val="15"/>
              </w:rPr>
            </w:pPr>
            <w:r>
              <w:rPr>
                <w:rFonts w:hint="default" w:cs="宋体"/>
                <w:b w:val="0"/>
                <w:bCs/>
                <w:color w:val="000000"/>
                <w:sz w:val="15"/>
                <w:szCs w:val="15"/>
              </w:rPr>
              <w:t xml:space="preserve"> </w:t>
            </w:r>
          </w:p>
        </w:tc>
        <w:tc>
          <w:tcPr>
            <w:tcW w:w="120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00BCB59">
            <w:pPr>
              <w:jc w:val="center"/>
              <w:textAlignment w:val="center"/>
              <w:rPr>
                <w:rFonts w:hint="default" w:cs="宋体"/>
                <w:b w:val="0"/>
                <w:bCs/>
                <w:color w:val="000000"/>
                <w:sz w:val="15"/>
                <w:szCs w:val="15"/>
              </w:rPr>
            </w:pPr>
            <w:r>
              <w:rPr>
                <w:rFonts w:hint="default" w:cs="宋体"/>
                <w:b w:val="0"/>
                <w:bCs/>
                <w:color w:val="000000"/>
                <w:sz w:val="15"/>
                <w:szCs w:val="15"/>
              </w:rPr>
              <w:t xml:space="preserve">  （二）政府采购授予中小企业合同金额</w:t>
            </w:r>
          </w:p>
        </w:tc>
        <w:tc>
          <w:tcPr>
            <w:tcW w:w="119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A9C3DE3">
            <w:pPr>
              <w:jc w:val="center"/>
              <w:textAlignment w:val="center"/>
              <w:rPr>
                <w:rFonts w:hint="default" w:cs="宋体"/>
                <w:b w:val="0"/>
                <w:bCs/>
                <w:color w:val="000000"/>
                <w:sz w:val="15"/>
                <w:szCs w:val="15"/>
              </w:rPr>
            </w:pPr>
            <w:r>
              <w:rPr>
                <w:rFonts w:hint="default" w:cs="宋体"/>
                <w:b w:val="0"/>
                <w:bCs/>
                <w:color w:val="000000"/>
                <w:sz w:val="15"/>
                <w:szCs w:val="15"/>
              </w:rPr>
              <w:t xml:space="preserve">0.78 </w:t>
            </w:r>
          </w:p>
        </w:tc>
      </w:tr>
      <w:tr w14:paraId="5DBCE203">
        <w:tblPrEx>
          <w:tblCellMar>
            <w:top w:w="0" w:type="dxa"/>
            <w:left w:w="170" w:type="dxa"/>
            <w:bottom w:w="0" w:type="dxa"/>
            <w:right w:w="170" w:type="dxa"/>
          </w:tblCellMar>
        </w:tblPrEx>
        <w:trPr>
          <w:trHeight w:val="272" w:hRule="exact"/>
        </w:trPr>
        <w:tc>
          <w:tcPr>
            <w:tcW w:w="103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8E9E142">
            <w:pPr>
              <w:jc w:val="center"/>
              <w:textAlignment w:val="center"/>
              <w:rPr>
                <w:rFonts w:hint="default" w:cs="宋体"/>
                <w:b w:val="0"/>
                <w:bCs/>
                <w:color w:val="000000"/>
                <w:sz w:val="15"/>
                <w:szCs w:val="15"/>
              </w:rPr>
            </w:pPr>
            <w:r>
              <w:rPr>
                <w:rFonts w:hint="default" w:cs="宋体"/>
                <w:b w:val="0"/>
                <w:bCs/>
                <w:color w:val="000000"/>
                <w:sz w:val="15"/>
                <w:szCs w:val="15"/>
              </w:rPr>
              <w:t xml:space="preserve">     8．国（境）外公务接待人次（人）</w:t>
            </w:r>
          </w:p>
        </w:tc>
        <w:tc>
          <w:tcPr>
            <w:tcW w:w="79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ABCB1BA">
            <w:pPr>
              <w:jc w:val="center"/>
              <w:textAlignment w:val="center"/>
              <w:rPr>
                <w:rFonts w:hint="default" w:cs="宋体"/>
                <w:b w:val="0"/>
                <w:bCs/>
                <w:color w:val="000000"/>
                <w:sz w:val="15"/>
                <w:szCs w:val="15"/>
              </w:rPr>
            </w:pPr>
            <w:r>
              <w:rPr>
                <w:rFonts w:hint="default" w:cs="宋体"/>
                <w:b w:val="0"/>
                <w:bCs/>
                <w:color w:val="000000"/>
                <w:sz w:val="15"/>
                <w:szCs w:val="15"/>
              </w:rPr>
              <w:t>—</w:t>
            </w:r>
          </w:p>
        </w:tc>
        <w:tc>
          <w:tcPr>
            <w:tcW w:w="77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92E2E3E">
            <w:pPr>
              <w:jc w:val="center"/>
              <w:textAlignment w:val="center"/>
              <w:rPr>
                <w:rFonts w:hint="default" w:cs="宋体"/>
                <w:b w:val="0"/>
                <w:bCs/>
                <w:color w:val="000000"/>
                <w:sz w:val="15"/>
                <w:szCs w:val="15"/>
              </w:rPr>
            </w:pPr>
            <w:r>
              <w:rPr>
                <w:rFonts w:hint="default" w:cs="宋体"/>
                <w:b w:val="0"/>
                <w:bCs/>
                <w:color w:val="000000"/>
                <w:sz w:val="15"/>
                <w:szCs w:val="15"/>
              </w:rPr>
              <w:t xml:space="preserve"> </w:t>
            </w:r>
          </w:p>
        </w:tc>
        <w:tc>
          <w:tcPr>
            <w:tcW w:w="120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4966197">
            <w:pPr>
              <w:jc w:val="center"/>
              <w:textAlignment w:val="center"/>
              <w:rPr>
                <w:rFonts w:hint="default" w:cs="宋体"/>
                <w:b w:val="0"/>
                <w:bCs/>
                <w:color w:val="000000"/>
                <w:sz w:val="15"/>
                <w:szCs w:val="15"/>
              </w:rPr>
            </w:pPr>
            <w:r>
              <w:rPr>
                <w:rFonts w:hint="default" w:cs="宋体"/>
                <w:b w:val="0"/>
                <w:bCs/>
                <w:color w:val="000000"/>
                <w:sz w:val="15"/>
                <w:szCs w:val="15"/>
              </w:rPr>
              <w:t xml:space="preserve">        其中：授予小微企业合同金额</w:t>
            </w:r>
          </w:p>
        </w:tc>
        <w:tc>
          <w:tcPr>
            <w:tcW w:w="119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2E8B127">
            <w:pPr>
              <w:jc w:val="center"/>
              <w:textAlignment w:val="center"/>
              <w:rPr>
                <w:rFonts w:hint="default" w:cs="宋体"/>
                <w:b w:val="0"/>
                <w:bCs/>
                <w:color w:val="000000"/>
                <w:sz w:val="15"/>
                <w:szCs w:val="15"/>
              </w:rPr>
            </w:pPr>
            <w:r>
              <w:rPr>
                <w:rFonts w:hint="default" w:cs="宋体"/>
                <w:b w:val="0"/>
                <w:bCs/>
                <w:color w:val="000000"/>
                <w:sz w:val="15"/>
                <w:szCs w:val="15"/>
              </w:rPr>
              <w:t xml:space="preserve">0.78 </w:t>
            </w:r>
          </w:p>
        </w:tc>
      </w:tr>
      <w:tr w14:paraId="52CFB066">
        <w:tblPrEx>
          <w:tblCellMar>
            <w:top w:w="0" w:type="dxa"/>
            <w:left w:w="170" w:type="dxa"/>
            <w:bottom w:w="0" w:type="dxa"/>
            <w:right w:w="170" w:type="dxa"/>
          </w:tblCellMar>
        </w:tblPrEx>
        <w:trPr>
          <w:trHeight w:val="272" w:hRule="exact"/>
        </w:trPr>
        <w:tc>
          <w:tcPr>
            <w:tcW w:w="103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E447073">
            <w:pPr>
              <w:jc w:val="center"/>
              <w:textAlignment w:val="center"/>
              <w:rPr>
                <w:rFonts w:hint="default" w:cs="宋体"/>
                <w:b w:val="0"/>
                <w:bCs/>
                <w:color w:val="000000"/>
                <w:sz w:val="15"/>
                <w:szCs w:val="15"/>
              </w:rPr>
            </w:pPr>
            <w:r>
              <w:rPr>
                <w:rFonts w:hint="default" w:cs="宋体"/>
                <w:b w:val="0"/>
                <w:bCs/>
                <w:color w:val="000000"/>
                <w:sz w:val="15"/>
                <w:szCs w:val="15"/>
              </w:rPr>
              <w:t>二、会议费</w:t>
            </w:r>
          </w:p>
        </w:tc>
        <w:tc>
          <w:tcPr>
            <w:tcW w:w="79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D85D99A">
            <w:pPr>
              <w:jc w:val="center"/>
              <w:textAlignment w:val="center"/>
              <w:rPr>
                <w:rFonts w:hint="default" w:cs="宋体"/>
                <w:b w:val="0"/>
                <w:bCs/>
                <w:color w:val="000000"/>
                <w:sz w:val="15"/>
                <w:szCs w:val="15"/>
              </w:rPr>
            </w:pPr>
            <w:r>
              <w:rPr>
                <w:rFonts w:hint="default" w:cs="宋体"/>
                <w:b w:val="0"/>
                <w:bCs/>
                <w:color w:val="000000"/>
                <w:sz w:val="15"/>
                <w:szCs w:val="15"/>
              </w:rPr>
              <w:t>—</w:t>
            </w:r>
          </w:p>
        </w:tc>
        <w:tc>
          <w:tcPr>
            <w:tcW w:w="77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D2A70B7">
            <w:pPr>
              <w:jc w:val="center"/>
              <w:textAlignment w:val="center"/>
              <w:rPr>
                <w:rFonts w:hint="default" w:cs="宋体"/>
                <w:b w:val="0"/>
                <w:bCs/>
                <w:color w:val="000000"/>
                <w:sz w:val="15"/>
                <w:szCs w:val="15"/>
              </w:rPr>
            </w:pPr>
            <w:r>
              <w:rPr>
                <w:rFonts w:hint="default" w:cs="宋体"/>
                <w:b w:val="0"/>
                <w:bCs/>
                <w:color w:val="000000"/>
                <w:sz w:val="15"/>
                <w:szCs w:val="15"/>
              </w:rPr>
              <w:t xml:space="preserve"> </w:t>
            </w:r>
          </w:p>
        </w:tc>
        <w:tc>
          <w:tcPr>
            <w:tcW w:w="120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A218A8B">
            <w:pPr>
              <w:jc w:val="center"/>
              <w:textAlignment w:val="center"/>
              <w:rPr>
                <w:rFonts w:hint="default" w:cs="宋体"/>
                <w:b w:val="0"/>
                <w:bCs/>
                <w:color w:val="000000"/>
                <w:sz w:val="15"/>
                <w:szCs w:val="15"/>
              </w:rPr>
            </w:pPr>
          </w:p>
        </w:tc>
        <w:tc>
          <w:tcPr>
            <w:tcW w:w="119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839465B">
            <w:pPr>
              <w:jc w:val="center"/>
              <w:textAlignment w:val="center"/>
              <w:rPr>
                <w:rFonts w:hint="default" w:cs="宋体"/>
                <w:b w:val="0"/>
                <w:bCs/>
                <w:color w:val="000000"/>
                <w:sz w:val="15"/>
                <w:szCs w:val="15"/>
              </w:rPr>
            </w:pPr>
          </w:p>
        </w:tc>
      </w:tr>
      <w:tr w14:paraId="020454EB">
        <w:tblPrEx>
          <w:tblCellMar>
            <w:top w:w="0" w:type="dxa"/>
            <w:left w:w="170" w:type="dxa"/>
            <w:bottom w:w="0" w:type="dxa"/>
            <w:right w:w="170" w:type="dxa"/>
          </w:tblCellMar>
        </w:tblPrEx>
        <w:trPr>
          <w:trHeight w:val="272" w:hRule="exact"/>
        </w:trPr>
        <w:tc>
          <w:tcPr>
            <w:tcW w:w="103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6CCE2EB">
            <w:pPr>
              <w:jc w:val="center"/>
              <w:textAlignment w:val="center"/>
              <w:rPr>
                <w:rFonts w:hint="default" w:cs="宋体"/>
                <w:b w:val="0"/>
                <w:bCs/>
                <w:color w:val="000000"/>
                <w:sz w:val="15"/>
                <w:szCs w:val="15"/>
              </w:rPr>
            </w:pPr>
            <w:r>
              <w:rPr>
                <w:rFonts w:hint="default" w:cs="宋体"/>
                <w:b w:val="0"/>
                <w:bCs/>
                <w:color w:val="000000"/>
                <w:sz w:val="15"/>
                <w:szCs w:val="15"/>
              </w:rPr>
              <w:t>三、培训费</w:t>
            </w:r>
          </w:p>
        </w:tc>
        <w:tc>
          <w:tcPr>
            <w:tcW w:w="79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DF5D4FC">
            <w:pPr>
              <w:jc w:val="center"/>
              <w:textAlignment w:val="center"/>
              <w:rPr>
                <w:rFonts w:hint="default" w:cs="宋体"/>
                <w:b w:val="0"/>
                <w:bCs/>
                <w:color w:val="000000"/>
                <w:sz w:val="15"/>
                <w:szCs w:val="15"/>
              </w:rPr>
            </w:pPr>
            <w:r>
              <w:rPr>
                <w:rFonts w:hint="default" w:cs="宋体"/>
                <w:b w:val="0"/>
                <w:bCs/>
                <w:color w:val="000000"/>
                <w:sz w:val="15"/>
                <w:szCs w:val="15"/>
              </w:rPr>
              <w:t>—</w:t>
            </w:r>
          </w:p>
        </w:tc>
        <w:tc>
          <w:tcPr>
            <w:tcW w:w="77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0AA6F19">
            <w:pPr>
              <w:jc w:val="center"/>
              <w:textAlignment w:val="center"/>
              <w:rPr>
                <w:rFonts w:hint="default" w:cs="宋体"/>
                <w:b w:val="0"/>
                <w:bCs/>
                <w:color w:val="000000"/>
                <w:sz w:val="15"/>
                <w:szCs w:val="15"/>
              </w:rPr>
            </w:pPr>
            <w:r>
              <w:rPr>
                <w:rFonts w:hint="default" w:cs="宋体"/>
                <w:b w:val="0"/>
                <w:bCs/>
                <w:color w:val="000000"/>
                <w:sz w:val="15"/>
                <w:szCs w:val="15"/>
              </w:rPr>
              <w:t xml:space="preserve">19.63 </w:t>
            </w:r>
          </w:p>
        </w:tc>
        <w:tc>
          <w:tcPr>
            <w:tcW w:w="120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C5DAF05">
            <w:pPr>
              <w:jc w:val="center"/>
              <w:textAlignment w:val="center"/>
              <w:rPr>
                <w:rFonts w:hint="default" w:cs="宋体"/>
                <w:b w:val="0"/>
                <w:bCs/>
                <w:color w:val="000000"/>
                <w:sz w:val="15"/>
                <w:szCs w:val="15"/>
              </w:rPr>
            </w:pPr>
          </w:p>
        </w:tc>
        <w:tc>
          <w:tcPr>
            <w:tcW w:w="119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055905E">
            <w:pPr>
              <w:jc w:val="center"/>
              <w:textAlignment w:val="center"/>
              <w:rPr>
                <w:rFonts w:hint="default" w:cs="宋体"/>
                <w:b w:val="0"/>
                <w:bCs/>
                <w:color w:val="000000"/>
                <w:sz w:val="15"/>
                <w:szCs w:val="15"/>
              </w:rPr>
            </w:pPr>
          </w:p>
        </w:tc>
      </w:tr>
      <w:tr w14:paraId="2751C18D">
        <w:tblPrEx>
          <w:tblCellMar>
            <w:top w:w="0" w:type="dxa"/>
            <w:left w:w="170" w:type="dxa"/>
            <w:bottom w:w="0" w:type="dxa"/>
            <w:right w:w="170" w:type="dxa"/>
          </w:tblCellMar>
        </w:tblPrEx>
        <w:trPr>
          <w:trHeight w:val="272" w:hRule="exact"/>
        </w:trPr>
        <w:tc>
          <w:tcPr>
            <w:tcW w:w="103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B2656D0">
            <w:pPr>
              <w:jc w:val="center"/>
              <w:textAlignment w:val="center"/>
              <w:rPr>
                <w:rFonts w:hint="default" w:cs="宋体"/>
                <w:b w:val="0"/>
                <w:bCs/>
                <w:color w:val="000000"/>
                <w:sz w:val="15"/>
                <w:szCs w:val="15"/>
              </w:rPr>
            </w:pPr>
            <w:r>
              <w:rPr>
                <w:rFonts w:hint="default" w:cs="宋体"/>
                <w:b w:val="0"/>
                <w:bCs/>
                <w:color w:val="000000"/>
                <w:sz w:val="15"/>
                <w:szCs w:val="15"/>
              </w:rPr>
              <w:t>四、差旅费</w:t>
            </w:r>
          </w:p>
        </w:tc>
        <w:tc>
          <w:tcPr>
            <w:tcW w:w="79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116DB16">
            <w:pPr>
              <w:jc w:val="center"/>
              <w:textAlignment w:val="center"/>
              <w:rPr>
                <w:rFonts w:hint="default" w:cs="宋体"/>
                <w:b w:val="0"/>
                <w:bCs/>
                <w:color w:val="000000"/>
                <w:sz w:val="15"/>
                <w:szCs w:val="15"/>
              </w:rPr>
            </w:pPr>
            <w:r>
              <w:rPr>
                <w:rFonts w:hint="default" w:cs="宋体"/>
                <w:b w:val="0"/>
                <w:bCs/>
                <w:color w:val="000000"/>
                <w:sz w:val="15"/>
                <w:szCs w:val="15"/>
              </w:rPr>
              <w:t>—</w:t>
            </w:r>
          </w:p>
        </w:tc>
        <w:tc>
          <w:tcPr>
            <w:tcW w:w="77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4CCEE74">
            <w:pPr>
              <w:jc w:val="center"/>
              <w:textAlignment w:val="center"/>
              <w:rPr>
                <w:rFonts w:hint="default" w:cs="宋体"/>
                <w:b w:val="0"/>
                <w:bCs/>
                <w:color w:val="000000"/>
                <w:sz w:val="15"/>
                <w:szCs w:val="15"/>
              </w:rPr>
            </w:pPr>
            <w:r>
              <w:rPr>
                <w:rFonts w:hint="default" w:cs="宋体"/>
                <w:b w:val="0"/>
                <w:bCs/>
                <w:color w:val="000000"/>
                <w:sz w:val="15"/>
                <w:szCs w:val="15"/>
              </w:rPr>
              <w:t xml:space="preserve">1.39 </w:t>
            </w:r>
          </w:p>
        </w:tc>
        <w:tc>
          <w:tcPr>
            <w:tcW w:w="120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9D3276E">
            <w:pPr>
              <w:jc w:val="center"/>
              <w:textAlignment w:val="center"/>
              <w:rPr>
                <w:rFonts w:hint="default" w:cs="宋体"/>
                <w:b w:val="0"/>
                <w:bCs/>
                <w:color w:val="000000"/>
                <w:sz w:val="15"/>
                <w:szCs w:val="15"/>
              </w:rPr>
            </w:pPr>
          </w:p>
        </w:tc>
        <w:tc>
          <w:tcPr>
            <w:tcW w:w="119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A8C6FE1">
            <w:pPr>
              <w:jc w:val="center"/>
              <w:textAlignment w:val="center"/>
              <w:rPr>
                <w:rFonts w:hint="default" w:cs="宋体"/>
                <w:b w:val="0"/>
                <w:bCs/>
                <w:color w:val="000000"/>
                <w:sz w:val="15"/>
                <w:szCs w:val="15"/>
              </w:rPr>
            </w:pPr>
          </w:p>
        </w:tc>
      </w:tr>
    </w:tbl>
    <w:p w14:paraId="21CBA711">
      <w:pPr>
        <w:spacing w:line="600" w:lineRule="exact"/>
        <w:rPr>
          <w:rFonts w:hint="default"/>
          <w:sz w:val="18"/>
          <w:szCs w:val="18"/>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p>
    <w:sectPr>
      <w:headerReference r:id="rId4" w:type="default"/>
      <w:footerReference r:id="rId5" w:type="default"/>
      <w:pgSz w:w="16783" w:h="11850" w:orient="landscape"/>
      <w:pgMar w:top="567" w:right="454" w:bottom="567" w:left="1037" w:header="0" w:footer="283" w:gutter="0"/>
      <w:pgBorders>
        <w:top w:val="none" w:sz="0" w:space="0"/>
        <w:left w:val="none" w:sz="0" w:space="0"/>
        <w:bottom w:val="none" w:sz="0" w:space="0"/>
        <w:right w:val="none" w:sz="0" w:space="0"/>
      </w:pgBorders>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A9A9D7">
    <w:pPr>
      <w:pStyle w:val="4"/>
      <w:rPr>
        <w:rFonts w:hint="default"/>
      </w:rPr>
    </w:pPr>
    <w:r>
      <w:rPr>
        <w:rFonts w:hint="default"/>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92108EC">
                          <w:pPr>
                            <w:pStyle w:val="4"/>
                            <w:rPr>
                              <w:rFonts w:hint="default"/>
                            </w:rPr>
                          </w:pPr>
                          <w:r>
                            <w:fldChar w:fldCharType="begin"/>
                          </w:r>
                          <w:r>
                            <w:instrText xml:space="preserve"> PAGE  \* MERGEFORMAT </w:instrText>
                          </w:r>
                          <w:r>
                            <w:fldChar w:fldCharType="separate"/>
                          </w:r>
                          <w:r>
                            <w:rPr>
                              <w:rFonts w:hint="default"/>
                            </w:rPr>
                            <w:t>- 2 -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fill on="f" focussize="0,0"/>
              <v:stroke on="f" weight="0.5pt"/>
              <v:imagedata o:title=""/>
              <o:lock v:ext="edit" aspectratio="f"/>
              <v:textbox inset="0mm,0mm,0mm,0mm" style="mso-fit-shape-to-text:t;">
                <w:txbxContent>
                  <w:p w14:paraId="692108EC">
                    <w:pPr>
                      <w:pStyle w:val="4"/>
                      <w:rPr>
                        <w:rFonts w:hint="default"/>
                      </w:rPr>
                    </w:pPr>
                    <w:r>
                      <w:fldChar w:fldCharType="begin"/>
                    </w:r>
                    <w:r>
                      <w:instrText xml:space="preserve"> PAGE  \* MERGEFORMAT </w:instrText>
                    </w:r>
                    <w:r>
                      <w:fldChar w:fldCharType="separate"/>
                    </w:r>
                    <w:r>
                      <w:rPr>
                        <w:rFonts w:hint="default"/>
                      </w:rPr>
                      <w:t>- 2 -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AAF790">
    <w:pPr>
      <w:pStyle w:val="4"/>
      <w:ind w:firstLine="353"/>
      <w:jc w:val="both"/>
      <w:rPr>
        <w:rFonts w:hint="default"/>
      </w:rPr>
    </w:pPr>
    <w:r>
      <mc:AlternateContent>
        <mc:Choice Requires="wps">
          <w:drawing>
            <wp:anchor distT="0" distB="0" distL="114300" distR="114300" simplePos="0" relativeHeight="251661312"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0283B9A">
                          <w:pPr>
                            <w:pStyle w:val="4"/>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22 -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14:paraId="30283B9A">
                    <w:pPr>
                      <w:pStyle w:val="4"/>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22 -</w:t>
                    </w:r>
                    <w:r>
                      <w:fldChar w:fldCharType="end"/>
                    </w:r>
                    <w:r>
                      <w:t xml:space="preserve"> </w:t>
                    </w:r>
                  </w:p>
                </w:txbxContent>
              </v:textbox>
            </v:shape>
          </w:pict>
        </mc:Fallback>
      </mc:AlternateContent>
    </w: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1B52ACDB">
                          <w:pPr>
                            <w:pStyle w:val="4"/>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60288;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1B52ACDB">
                    <w:pPr>
                      <w:pStyle w:val="4"/>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EBC99B">
    <w:pPr>
      <w:pStyle w:val="5"/>
      <w:tabs>
        <w:tab w:val="left" w:pos="1758"/>
        <w:tab w:val="clear" w:pos="4153"/>
        <w:tab w:val="clear" w:pos="8306"/>
      </w:tabs>
      <w:ind w:firstLine="353"/>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63"/>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c4ZDExMmU1MWUxYzMyMTJmOGZmYTcxOGEzMDM5YTcifQ=="/>
  </w:docVars>
  <w:rsids>
    <w:rsidRoot w:val="00172A27"/>
    <w:rsid w:val="000D7BCC"/>
    <w:rsid w:val="000E002A"/>
    <w:rsid w:val="001215E5"/>
    <w:rsid w:val="00451096"/>
    <w:rsid w:val="0053394F"/>
    <w:rsid w:val="00550ABE"/>
    <w:rsid w:val="007B419D"/>
    <w:rsid w:val="007B49AF"/>
    <w:rsid w:val="007F50C9"/>
    <w:rsid w:val="0091652A"/>
    <w:rsid w:val="009839B9"/>
    <w:rsid w:val="009B67B8"/>
    <w:rsid w:val="00A40104"/>
    <w:rsid w:val="00A9031E"/>
    <w:rsid w:val="00B03CCD"/>
    <w:rsid w:val="00C31E28"/>
    <w:rsid w:val="00DB5EAB"/>
    <w:rsid w:val="00E2036C"/>
    <w:rsid w:val="00EF356D"/>
    <w:rsid w:val="00F332C8"/>
    <w:rsid w:val="00F40E8F"/>
    <w:rsid w:val="00F921F8"/>
    <w:rsid w:val="01474EBF"/>
    <w:rsid w:val="019020B1"/>
    <w:rsid w:val="01F3521E"/>
    <w:rsid w:val="02056D00"/>
    <w:rsid w:val="03A52548"/>
    <w:rsid w:val="03E3214F"/>
    <w:rsid w:val="04446191"/>
    <w:rsid w:val="044C50BA"/>
    <w:rsid w:val="0536621F"/>
    <w:rsid w:val="05763167"/>
    <w:rsid w:val="05E71467"/>
    <w:rsid w:val="06247E33"/>
    <w:rsid w:val="06A2550B"/>
    <w:rsid w:val="06F80EE2"/>
    <w:rsid w:val="07001CCA"/>
    <w:rsid w:val="075321D2"/>
    <w:rsid w:val="075678DB"/>
    <w:rsid w:val="07932335"/>
    <w:rsid w:val="08051BCA"/>
    <w:rsid w:val="080A21BB"/>
    <w:rsid w:val="08BA052C"/>
    <w:rsid w:val="08DB07BA"/>
    <w:rsid w:val="092211F1"/>
    <w:rsid w:val="098305D0"/>
    <w:rsid w:val="09B72B6E"/>
    <w:rsid w:val="0A0C7F04"/>
    <w:rsid w:val="0A227275"/>
    <w:rsid w:val="0A5C4B69"/>
    <w:rsid w:val="0B6B1303"/>
    <w:rsid w:val="0B9335CE"/>
    <w:rsid w:val="0BA10C97"/>
    <w:rsid w:val="0C554661"/>
    <w:rsid w:val="0C7927C4"/>
    <w:rsid w:val="0C9B098C"/>
    <w:rsid w:val="0CE80A8F"/>
    <w:rsid w:val="0D375C5B"/>
    <w:rsid w:val="0D472B48"/>
    <w:rsid w:val="0D673E11"/>
    <w:rsid w:val="0DB50EFE"/>
    <w:rsid w:val="0DD25DDB"/>
    <w:rsid w:val="0DDA54E4"/>
    <w:rsid w:val="0E3A5F83"/>
    <w:rsid w:val="0E5B4877"/>
    <w:rsid w:val="0E9478E1"/>
    <w:rsid w:val="0F836721"/>
    <w:rsid w:val="103645A3"/>
    <w:rsid w:val="107B59E5"/>
    <w:rsid w:val="10AA219D"/>
    <w:rsid w:val="11003CB0"/>
    <w:rsid w:val="11124E18"/>
    <w:rsid w:val="111445C7"/>
    <w:rsid w:val="1158083A"/>
    <w:rsid w:val="11F03528"/>
    <w:rsid w:val="12771554"/>
    <w:rsid w:val="129973FF"/>
    <w:rsid w:val="12C921C4"/>
    <w:rsid w:val="12DA353E"/>
    <w:rsid w:val="13850DCB"/>
    <w:rsid w:val="13871C70"/>
    <w:rsid w:val="13A71CB4"/>
    <w:rsid w:val="13AF1D43"/>
    <w:rsid w:val="13CE1647"/>
    <w:rsid w:val="14200702"/>
    <w:rsid w:val="144F3F11"/>
    <w:rsid w:val="14771BFB"/>
    <w:rsid w:val="1580711B"/>
    <w:rsid w:val="16C0640E"/>
    <w:rsid w:val="16D80EBF"/>
    <w:rsid w:val="189B0D0B"/>
    <w:rsid w:val="18E03A42"/>
    <w:rsid w:val="19313430"/>
    <w:rsid w:val="194A1770"/>
    <w:rsid w:val="197928BD"/>
    <w:rsid w:val="19B906A4"/>
    <w:rsid w:val="19BC4734"/>
    <w:rsid w:val="1A1F744B"/>
    <w:rsid w:val="1AB10093"/>
    <w:rsid w:val="1B501DE7"/>
    <w:rsid w:val="1B6F15B6"/>
    <w:rsid w:val="1B7966EB"/>
    <w:rsid w:val="1BAA2EDC"/>
    <w:rsid w:val="1BC027C5"/>
    <w:rsid w:val="1CC57360"/>
    <w:rsid w:val="1CE157EE"/>
    <w:rsid w:val="1D014A01"/>
    <w:rsid w:val="1D022362"/>
    <w:rsid w:val="1D091B60"/>
    <w:rsid w:val="1D6D1692"/>
    <w:rsid w:val="1D794AE5"/>
    <w:rsid w:val="1DD26311"/>
    <w:rsid w:val="1DE57DAF"/>
    <w:rsid w:val="1EF67CA4"/>
    <w:rsid w:val="1F213FD9"/>
    <w:rsid w:val="1FCD26AF"/>
    <w:rsid w:val="20642787"/>
    <w:rsid w:val="20C83310"/>
    <w:rsid w:val="20EC77A3"/>
    <w:rsid w:val="21556F04"/>
    <w:rsid w:val="216838F8"/>
    <w:rsid w:val="22403BD3"/>
    <w:rsid w:val="24AF1021"/>
    <w:rsid w:val="24B92327"/>
    <w:rsid w:val="24D3717D"/>
    <w:rsid w:val="2533755C"/>
    <w:rsid w:val="26396DF4"/>
    <w:rsid w:val="266B763B"/>
    <w:rsid w:val="27167136"/>
    <w:rsid w:val="27B23302"/>
    <w:rsid w:val="27D424D7"/>
    <w:rsid w:val="285722C3"/>
    <w:rsid w:val="28DC1FF8"/>
    <w:rsid w:val="29310A5F"/>
    <w:rsid w:val="29C37A35"/>
    <w:rsid w:val="2A076083"/>
    <w:rsid w:val="2A306CA5"/>
    <w:rsid w:val="2A73162E"/>
    <w:rsid w:val="2AFA2E94"/>
    <w:rsid w:val="2B167953"/>
    <w:rsid w:val="2B200583"/>
    <w:rsid w:val="2B4104F9"/>
    <w:rsid w:val="2B8209DE"/>
    <w:rsid w:val="2C6762A3"/>
    <w:rsid w:val="2D5F4C37"/>
    <w:rsid w:val="2D8D7A26"/>
    <w:rsid w:val="2FE029D7"/>
    <w:rsid w:val="2FF06E00"/>
    <w:rsid w:val="315F0B22"/>
    <w:rsid w:val="31BE24D6"/>
    <w:rsid w:val="31D84415"/>
    <w:rsid w:val="32285F6F"/>
    <w:rsid w:val="32770556"/>
    <w:rsid w:val="329C0913"/>
    <w:rsid w:val="3337290D"/>
    <w:rsid w:val="334B0167"/>
    <w:rsid w:val="35076329"/>
    <w:rsid w:val="352930DB"/>
    <w:rsid w:val="35573069"/>
    <w:rsid w:val="358C217E"/>
    <w:rsid w:val="359E7284"/>
    <w:rsid w:val="359F188C"/>
    <w:rsid w:val="36C9128A"/>
    <w:rsid w:val="37841E99"/>
    <w:rsid w:val="379C594F"/>
    <w:rsid w:val="37BF1123"/>
    <w:rsid w:val="37C85E36"/>
    <w:rsid w:val="38BC1135"/>
    <w:rsid w:val="38BE4696"/>
    <w:rsid w:val="39B82A39"/>
    <w:rsid w:val="39F33306"/>
    <w:rsid w:val="3ADC3D9A"/>
    <w:rsid w:val="3B1705E5"/>
    <w:rsid w:val="3B18334B"/>
    <w:rsid w:val="3B36794F"/>
    <w:rsid w:val="3B544954"/>
    <w:rsid w:val="3B793FF0"/>
    <w:rsid w:val="3B97076E"/>
    <w:rsid w:val="3B9F72A2"/>
    <w:rsid w:val="3C5A5928"/>
    <w:rsid w:val="3C6A5B02"/>
    <w:rsid w:val="3D2757A1"/>
    <w:rsid w:val="3D3D4FC4"/>
    <w:rsid w:val="3DB20C92"/>
    <w:rsid w:val="3DDF3AB1"/>
    <w:rsid w:val="3DE60B7E"/>
    <w:rsid w:val="3E0F00A8"/>
    <w:rsid w:val="3E1D0952"/>
    <w:rsid w:val="3E42660A"/>
    <w:rsid w:val="3E7555B1"/>
    <w:rsid w:val="3EA72472"/>
    <w:rsid w:val="3EDE1208"/>
    <w:rsid w:val="3F0527E5"/>
    <w:rsid w:val="3F16459E"/>
    <w:rsid w:val="3F4A6687"/>
    <w:rsid w:val="4004000C"/>
    <w:rsid w:val="411B6CE5"/>
    <w:rsid w:val="412070D7"/>
    <w:rsid w:val="41314E40"/>
    <w:rsid w:val="415C674B"/>
    <w:rsid w:val="426C1EA8"/>
    <w:rsid w:val="42B80752"/>
    <w:rsid w:val="42E86A87"/>
    <w:rsid w:val="43136432"/>
    <w:rsid w:val="443A3B12"/>
    <w:rsid w:val="44487B36"/>
    <w:rsid w:val="44EF6BE8"/>
    <w:rsid w:val="45A30364"/>
    <w:rsid w:val="465B470D"/>
    <w:rsid w:val="469D6AD4"/>
    <w:rsid w:val="47674801"/>
    <w:rsid w:val="47BE6D02"/>
    <w:rsid w:val="48225EF7"/>
    <w:rsid w:val="48A36D47"/>
    <w:rsid w:val="495C4A24"/>
    <w:rsid w:val="49A21DF3"/>
    <w:rsid w:val="49C811E4"/>
    <w:rsid w:val="4A216E30"/>
    <w:rsid w:val="4B7951CB"/>
    <w:rsid w:val="4B7C315C"/>
    <w:rsid w:val="4B9300D7"/>
    <w:rsid w:val="4B99567B"/>
    <w:rsid w:val="4BAB7F90"/>
    <w:rsid w:val="4BD53EDA"/>
    <w:rsid w:val="4BE11807"/>
    <w:rsid w:val="4C484CE5"/>
    <w:rsid w:val="4DAC4ACA"/>
    <w:rsid w:val="4DD06F63"/>
    <w:rsid w:val="4E043596"/>
    <w:rsid w:val="4E7C3473"/>
    <w:rsid w:val="4E9B0C57"/>
    <w:rsid w:val="4EA8523F"/>
    <w:rsid w:val="4F020F66"/>
    <w:rsid w:val="4F186D58"/>
    <w:rsid w:val="4F224836"/>
    <w:rsid w:val="4F231B40"/>
    <w:rsid w:val="51760217"/>
    <w:rsid w:val="51E36677"/>
    <w:rsid w:val="51F01F7D"/>
    <w:rsid w:val="522F6E0C"/>
    <w:rsid w:val="52463BA1"/>
    <w:rsid w:val="529F078E"/>
    <w:rsid w:val="53990623"/>
    <w:rsid w:val="53C0244D"/>
    <w:rsid w:val="53DD4D4E"/>
    <w:rsid w:val="53E578CE"/>
    <w:rsid w:val="53EA10F5"/>
    <w:rsid w:val="541768A0"/>
    <w:rsid w:val="543B029D"/>
    <w:rsid w:val="54977029"/>
    <w:rsid w:val="554E5773"/>
    <w:rsid w:val="555A3CBC"/>
    <w:rsid w:val="55EF4EA6"/>
    <w:rsid w:val="56530F5D"/>
    <w:rsid w:val="56EE372E"/>
    <w:rsid w:val="570D735E"/>
    <w:rsid w:val="5842572D"/>
    <w:rsid w:val="598A28E2"/>
    <w:rsid w:val="5A6279C1"/>
    <w:rsid w:val="5AD563E4"/>
    <w:rsid w:val="5C1336B7"/>
    <w:rsid w:val="5C263CE4"/>
    <w:rsid w:val="5C5D2777"/>
    <w:rsid w:val="5C722D7F"/>
    <w:rsid w:val="5D290C69"/>
    <w:rsid w:val="5DC17CC6"/>
    <w:rsid w:val="5EFA176D"/>
    <w:rsid w:val="5F0247F9"/>
    <w:rsid w:val="5F2D4A41"/>
    <w:rsid w:val="601C34ED"/>
    <w:rsid w:val="60A511FB"/>
    <w:rsid w:val="61025A59"/>
    <w:rsid w:val="613C540F"/>
    <w:rsid w:val="613D5BBC"/>
    <w:rsid w:val="61536C39"/>
    <w:rsid w:val="616D60F9"/>
    <w:rsid w:val="62944DD7"/>
    <w:rsid w:val="629F08EF"/>
    <w:rsid w:val="634265E1"/>
    <w:rsid w:val="63497036"/>
    <w:rsid w:val="63C1619B"/>
    <w:rsid w:val="63C25DC5"/>
    <w:rsid w:val="63C62057"/>
    <w:rsid w:val="63C73832"/>
    <w:rsid w:val="64192A39"/>
    <w:rsid w:val="64754794"/>
    <w:rsid w:val="64FB113D"/>
    <w:rsid w:val="6544377C"/>
    <w:rsid w:val="655F5939"/>
    <w:rsid w:val="656152C6"/>
    <w:rsid w:val="6587477F"/>
    <w:rsid w:val="658C3A08"/>
    <w:rsid w:val="65C031CA"/>
    <w:rsid w:val="65CE6852"/>
    <w:rsid w:val="65F004F9"/>
    <w:rsid w:val="66267C04"/>
    <w:rsid w:val="663F505A"/>
    <w:rsid w:val="667F2393"/>
    <w:rsid w:val="66EE5541"/>
    <w:rsid w:val="67086152"/>
    <w:rsid w:val="681744E0"/>
    <w:rsid w:val="687E45FE"/>
    <w:rsid w:val="692172FD"/>
    <w:rsid w:val="69567F08"/>
    <w:rsid w:val="6A3829EE"/>
    <w:rsid w:val="6A924CB7"/>
    <w:rsid w:val="6AE0292E"/>
    <w:rsid w:val="6B474EF5"/>
    <w:rsid w:val="6BC27679"/>
    <w:rsid w:val="6BC54EFE"/>
    <w:rsid w:val="6C0737CC"/>
    <w:rsid w:val="6C560CAE"/>
    <w:rsid w:val="6CD15296"/>
    <w:rsid w:val="6D903FF5"/>
    <w:rsid w:val="6DA955B8"/>
    <w:rsid w:val="6DE346AB"/>
    <w:rsid w:val="6FFB2E76"/>
    <w:rsid w:val="70AB70D6"/>
    <w:rsid w:val="70DE5507"/>
    <w:rsid w:val="71C34D91"/>
    <w:rsid w:val="71ED38AA"/>
    <w:rsid w:val="723F3B65"/>
    <w:rsid w:val="72DB435C"/>
    <w:rsid w:val="738549F4"/>
    <w:rsid w:val="74ED1B1B"/>
    <w:rsid w:val="750837F0"/>
    <w:rsid w:val="762A73EF"/>
    <w:rsid w:val="7631412E"/>
    <w:rsid w:val="764F62AB"/>
    <w:rsid w:val="765C45EC"/>
    <w:rsid w:val="768A7619"/>
    <w:rsid w:val="7714640F"/>
    <w:rsid w:val="77EA362A"/>
    <w:rsid w:val="77F35CA4"/>
    <w:rsid w:val="780E2ADE"/>
    <w:rsid w:val="7875383E"/>
    <w:rsid w:val="796D60A4"/>
    <w:rsid w:val="79A031D5"/>
    <w:rsid w:val="79A52681"/>
    <w:rsid w:val="7A1525F7"/>
    <w:rsid w:val="7A3E6CB6"/>
    <w:rsid w:val="7A99799F"/>
    <w:rsid w:val="7AAB4252"/>
    <w:rsid w:val="7B420052"/>
    <w:rsid w:val="7B7D43A1"/>
    <w:rsid w:val="7BD06A28"/>
    <w:rsid w:val="7C0C5586"/>
    <w:rsid w:val="7C1E4CD7"/>
    <w:rsid w:val="7C3A7C0B"/>
    <w:rsid w:val="7C5248E4"/>
    <w:rsid w:val="7C566698"/>
    <w:rsid w:val="7CDE29B8"/>
    <w:rsid w:val="7CE56AF6"/>
    <w:rsid w:val="7CF02E5B"/>
    <w:rsid w:val="7D213FB2"/>
    <w:rsid w:val="7D9615AC"/>
    <w:rsid w:val="7FF723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99"/>
    <w:rPr>
      <w:rFonts w:hint="eastAsia" w:ascii="宋体" w:hAnsi="宋体" w:eastAsia="宋体" w:cs="Times New Roman"/>
      <w:sz w:val="24"/>
      <w:szCs w:val="24"/>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next w:val="3"/>
    <w:unhideWhenUsed/>
    <w:qFormat/>
    <w:uiPriority w:val="99"/>
    <w:pPr>
      <w:spacing w:after="120"/>
      <w:ind w:left="420" w:leftChars="200"/>
    </w:pPr>
    <w:rPr>
      <w:rFonts w:cs="宋体"/>
    </w:rPr>
  </w:style>
  <w:style w:type="paragraph" w:styleId="3">
    <w:name w:val="Body Text First Indent 2"/>
    <w:basedOn w:val="2"/>
    <w:next w:val="1"/>
    <w:unhideWhenUsed/>
    <w:qFormat/>
    <w:uiPriority w:val="99"/>
    <w:pPr>
      <w:ind w:firstLine="420" w:firstLineChars="200"/>
    </w:pPr>
  </w:style>
  <w:style w:type="paragraph" w:styleId="4">
    <w:name w:val="footer"/>
    <w:basedOn w:val="1"/>
    <w:autoRedefine/>
    <w:qFormat/>
    <w:uiPriority w:val="0"/>
    <w:pPr>
      <w:tabs>
        <w:tab w:val="center" w:pos="4153"/>
        <w:tab w:val="right" w:pos="8306"/>
      </w:tabs>
      <w:snapToGrid w:val="0"/>
    </w:pPr>
    <w:rPr>
      <w:sz w:val="18"/>
      <w:szCs w:val="18"/>
    </w:rPr>
  </w:style>
  <w:style w:type="paragraph" w:styleId="5">
    <w:name w:val="header"/>
    <w:basedOn w:val="1"/>
    <w:autoRedefine/>
    <w:qFormat/>
    <w:uiPriority w:val="0"/>
    <w:pPr>
      <w:tabs>
        <w:tab w:val="center" w:pos="4153"/>
        <w:tab w:val="right" w:pos="8306"/>
      </w:tabs>
      <w:snapToGrid w:val="0"/>
      <w:jc w:val="center"/>
    </w:pPr>
    <w:rPr>
      <w:sz w:val="18"/>
      <w:szCs w:val="18"/>
    </w:rPr>
  </w:style>
  <w:style w:type="paragraph" w:styleId="6">
    <w:name w:val="footnote text"/>
    <w:basedOn w:val="1"/>
    <w:next w:val="3"/>
    <w:semiHidden/>
    <w:qFormat/>
    <w:uiPriority w:val="0"/>
    <w:pPr>
      <w:snapToGrid w:val="0"/>
    </w:pPr>
    <w:rPr>
      <w:sz w:val="18"/>
      <w:szCs w:val="18"/>
    </w:rPr>
  </w:style>
  <w:style w:type="paragraph" w:styleId="7">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8">
    <w:name w:val="Normal (Web)"/>
    <w:basedOn w:val="1"/>
    <w:autoRedefine/>
    <w:unhideWhenUsed/>
    <w:qFormat/>
    <w:uiPriority w:val="0"/>
    <w:pPr>
      <w:shd w:val="clear" w:color="auto" w:fill="FFFFFF"/>
      <w:spacing w:line="600" w:lineRule="exact"/>
      <w:ind w:firstLine="643" w:firstLineChars="200"/>
    </w:pPr>
    <w:rPr>
      <w:rFonts w:hint="default" w:ascii="方正黑体_GBK" w:hAnsi="黑体" w:eastAsia="方正黑体_GBK" w:cs="黑体"/>
      <w:sz w:val="32"/>
      <w:szCs w:val="32"/>
      <w:shd w:val="clear" w:color="auto" w:fill="FFFFFF"/>
    </w:rPr>
  </w:style>
  <w:style w:type="character" w:styleId="11">
    <w:name w:val="Strong"/>
    <w:autoRedefine/>
    <w:qFormat/>
    <w:uiPriority w:val="0"/>
    <w:rPr>
      <w:b/>
    </w:rPr>
  </w:style>
  <w:style w:type="paragraph" w:customStyle="1" w:styleId="12">
    <w:name w:val="列出段落1"/>
    <w:basedOn w:val="1"/>
    <w:autoRedefine/>
    <w:qFormat/>
    <w:uiPriority w:val="99"/>
    <w:pPr>
      <w:ind w:firstLine="420" w:firstLineChars="200"/>
    </w:pPr>
    <w:rPr>
      <w:rFonts w:hint="default"/>
    </w:rPr>
  </w:style>
  <w:style w:type="paragraph" w:customStyle="1" w:styleId="13">
    <w:name w:val="普通(网站) Char"/>
    <w:autoRedefine/>
    <w:qFormat/>
    <w:uiPriority w:val="0"/>
    <w:pPr>
      <w:spacing w:line="600" w:lineRule="exact"/>
      <w:ind w:firstLine="643" w:firstLineChars="200"/>
    </w:pPr>
    <w:rPr>
      <w:rFonts w:ascii="方正黑体_GBK" w:hAnsi="黑体" w:eastAsia="方正黑体_GBK" w:cs="黑体"/>
      <w:sz w:val="32"/>
      <w:szCs w:val="32"/>
      <w:shd w:val="clear" w:color="auto" w:fill="FFFFFF"/>
      <w:lang w:val="en-US" w:eastAsia="zh-CN" w:bidi="ar-SA"/>
    </w:rPr>
  </w:style>
  <w:style w:type="character" w:customStyle="1" w:styleId="14">
    <w:name w:val="21"/>
    <w:autoRedefine/>
    <w:qFormat/>
    <w:uiPriority w:val="0"/>
    <w:rPr>
      <w:rFonts w:hint="default" w:ascii="Wingdings" w:hAnsi="Wingdings" w:cs="Wingdings"/>
      <w:b/>
      <w:bCs/>
    </w:rPr>
  </w:style>
  <w:style w:type="paragraph" w:customStyle="1" w:styleId="15">
    <w:name w:val="列出段落2"/>
    <w:basedOn w:val="1"/>
    <w:autoRedefine/>
    <w:qFormat/>
    <w:uiPriority w:val="99"/>
    <w:pPr>
      <w:ind w:firstLine="420" w:firstLineChars="200"/>
    </w:pPr>
  </w:style>
  <w:style w:type="character" w:customStyle="1" w:styleId="16">
    <w:name w:val="15"/>
    <w:basedOn w:val="10"/>
    <w:autoRedefine/>
    <w:qFormat/>
    <w:uiPriority w:val="0"/>
    <w:rPr>
      <w:rFonts w:hint="default" w:ascii="Times New Roman" w:hAnsi="Times New Roman" w:cs="Times New Roman"/>
      <w:b/>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20</Pages>
  <Words>5162</Words>
  <Characters>5829</Characters>
  <Lines>103</Lines>
  <Paragraphs>29</Paragraphs>
  <TotalTime>8</TotalTime>
  <ScaleCrop>false</ScaleCrop>
  <LinksUpToDate>false</LinksUpToDate>
  <CharactersWithSpaces>5892</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Yan</cp:lastModifiedBy>
  <dcterms:modified xsi:type="dcterms:W3CDTF">2025-10-23T02:58:45Z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BB46EABDBB2749749395447164B066B3_12</vt:lpwstr>
  </property>
  <property fmtid="{D5CDD505-2E9C-101B-9397-08002B2CF9AE}" pid="4" name="KSOTemplateDocerSaveRecord">
    <vt:lpwstr>eyJoZGlkIjoiZWYxYTQ2NjMyMTNkMWU5MDEzOWUyOTUzM2EyMjNjZjEiLCJ1c2VySWQiOiIxMTM5Mjk4OTE4In0=</vt:lpwstr>
  </property>
</Properties>
</file>