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0C7B">
      <w:pPr>
        <w:pStyle w:val="13"/>
        <w:widowControl w:val="0"/>
        <w:shd w:val="clear" w:color="auto" w:fill="FFFFFF"/>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重庆市九龙坡区蟠龙小学校</w:t>
      </w:r>
    </w:p>
    <w:p w14:paraId="06DDC2CF">
      <w:pPr>
        <w:pStyle w:val="13"/>
        <w:widowControl w:val="0"/>
        <w:shd w:val="clear" w:color="auto" w:fill="FFFFFF"/>
        <w:spacing w:before="0" w:beforeAutospacing="0" w:after="0" w:afterAutospacing="0" w:line="600"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w:t>
      </w:r>
      <w:r>
        <w:rPr>
          <w:rFonts w:hint="eastAsia" w:ascii="Times New Roman" w:hAnsi="Times New Roman" w:eastAsia="方正小标宋_GBK" w:cs="Times New Roman"/>
          <w:sz w:val="44"/>
          <w:szCs w:val="44"/>
          <w:shd w:val="clear" w:color="auto" w:fill="FFFFFF"/>
          <w:lang w:val="en-US" w:eastAsia="zh-CN"/>
        </w:rPr>
        <w:t>单位</w:t>
      </w:r>
      <w:r>
        <w:rPr>
          <w:rFonts w:hint="default" w:ascii="Times New Roman" w:hAnsi="Times New Roman" w:eastAsia="方正小标宋_GBK" w:cs="Times New Roman"/>
          <w:sz w:val="44"/>
          <w:szCs w:val="44"/>
          <w:shd w:val="clear" w:color="auto" w:fill="FFFFFF"/>
        </w:rPr>
        <w:t>决算</w:t>
      </w:r>
      <w:r>
        <w:rPr>
          <w:rFonts w:hint="eastAsia" w:ascii="Times New Roman" w:hAnsi="Times New Roman" w:eastAsia="方正小标宋_GBK" w:cs="Times New Roman"/>
          <w:sz w:val="44"/>
          <w:szCs w:val="44"/>
          <w:shd w:val="clear" w:color="auto" w:fill="FFFFFF"/>
          <w:lang w:val="en-US" w:eastAsia="zh-CN"/>
        </w:rPr>
        <w:t>情况</w:t>
      </w:r>
      <w:r>
        <w:rPr>
          <w:rFonts w:hint="default" w:ascii="Times New Roman" w:hAnsi="Times New Roman" w:eastAsia="方正小标宋_GBK" w:cs="Times New Roman"/>
          <w:sz w:val="44"/>
          <w:szCs w:val="44"/>
          <w:shd w:val="clear" w:color="auto" w:fill="FFFFFF"/>
        </w:rPr>
        <w:t>说明</w:t>
      </w:r>
    </w:p>
    <w:p w14:paraId="32B476A4">
      <w:pPr>
        <w:pStyle w:val="8"/>
        <w:ind w:firstLine="640" w:firstLineChars="200"/>
        <w:rPr>
          <w:rStyle w:val="11"/>
          <w:rFonts w:hint="default" w:ascii="Times New Roman" w:hAnsi="Times New Roman" w:cs="Times New Roman"/>
          <w:b w:val="0"/>
        </w:rPr>
      </w:pPr>
    </w:p>
    <w:p w14:paraId="2D898381">
      <w:pPr>
        <w:pStyle w:val="8"/>
        <w:ind w:firstLine="640" w:firstLineChars="200"/>
        <w:rPr>
          <w:rStyle w:val="11"/>
          <w:rFonts w:hint="default" w:ascii="Times New Roman" w:hAnsi="Times New Roman" w:cs="Times New Roman"/>
        </w:rPr>
      </w:pPr>
      <w:r>
        <w:rPr>
          <w:rStyle w:val="11"/>
          <w:rFonts w:hint="default" w:ascii="Times New Roman" w:hAnsi="Times New Roman" w:cs="Times New Roman"/>
          <w:b w:val="0"/>
        </w:rPr>
        <w:t>一、单位基本情况</w:t>
      </w:r>
    </w:p>
    <w:p w14:paraId="72B3A24F">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（一）职能职责</w:t>
      </w:r>
    </w:p>
    <w:p w14:paraId="7D260951">
      <w:pPr>
        <w:pStyle w:val="13"/>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仿宋_GBK" w:cs="Times New Roman"/>
          <w:shd w:val="clear" w:color="auto" w:fill="FFFFFF"/>
        </w:rPr>
      </w:pPr>
      <w:r>
        <w:rPr>
          <w:rFonts w:hint="default" w:ascii="Times New Roman" w:hAnsi="Times New Roman" w:eastAsia="方正仿宋_GBK" w:cs="Times New Roman"/>
          <w:sz w:val="32"/>
          <w:szCs w:val="32"/>
          <w:shd w:val="clear" w:color="auto" w:fill="FFFFFF"/>
        </w:rPr>
        <w:t>重庆市九龙坡区蟠龙小学</w:t>
      </w:r>
      <w:bookmarkStart w:id="4" w:name="_GoBack"/>
      <w:bookmarkEnd w:id="4"/>
      <w:r>
        <w:rPr>
          <w:rFonts w:hint="default" w:ascii="Times New Roman" w:hAnsi="Times New Roman" w:eastAsia="方正仿宋_GBK" w:cs="Times New Roman"/>
          <w:sz w:val="32"/>
          <w:szCs w:val="32"/>
          <w:shd w:val="clear" w:color="auto" w:fill="FFFFFF"/>
        </w:rPr>
        <w:t>校是财政全额拨款事业单位，行政隶属于重庆市九龙坡区教育委员会，执行政府会计准则制度，具备独立的法人资格，具体的职能职责如下。</w:t>
      </w:r>
    </w:p>
    <w:p w14:paraId="1A8C9D3D">
      <w:pPr>
        <w:snapToGrid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1.开展教育教学工作。</w:t>
      </w:r>
      <w:r>
        <w:rPr>
          <w:rFonts w:hint="default" w:ascii="Times New Roman" w:hAnsi="Times New Roman" w:eastAsia="方正仿宋_GBK" w:cs="Times New Roman"/>
          <w:sz w:val="32"/>
          <w:szCs w:val="32"/>
        </w:rPr>
        <w:t>主要包括开展普通小学各类课程教学及管理、教育科研、学籍管理等工作。</w:t>
      </w:r>
    </w:p>
    <w:p w14:paraId="25AE36CA">
      <w:pPr>
        <w:snapToGrid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2.开展学校德育工作。</w:t>
      </w:r>
      <w:r>
        <w:rPr>
          <w:rFonts w:hint="default" w:ascii="Times New Roman" w:hAnsi="Times New Roman" w:eastAsia="方正仿宋_GBK" w:cs="Times New Roman"/>
          <w:sz w:val="32"/>
          <w:szCs w:val="32"/>
        </w:rPr>
        <w:t>主要包括对学生进行思想品德教育，开展课外教育活动、社会实践活动等工作。</w:t>
      </w:r>
    </w:p>
    <w:p w14:paraId="0417B265">
      <w:pPr>
        <w:snapToGrid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3.开展学校体育、卫生、艺术工作。</w:t>
      </w:r>
      <w:r>
        <w:rPr>
          <w:rFonts w:hint="default" w:ascii="Times New Roman" w:hAnsi="Times New Roman" w:eastAsia="方正仿宋_GBK" w:cs="Times New Roman"/>
          <w:sz w:val="32"/>
          <w:szCs w:val="32"/>
        </w:rPr>
        <w:t>主要包括开展课外体育和艺术活动、课余体育训练与竞赛、艺术展演展评、对传染病及学生常见病的预防和治疗工作。</w:t>
      </w:r>
    </w:p>
    <w:p w14:paraId="2E8FDF33">
      <w:pPr>
        <w:snapToGrid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4.负责学校行政管理工作。</w:t>
      </w:r>
      <w:r>
        <w:rPr>
          <w:rFonts w:hint="default" w:ascii="Times New Roman" w:hAnsi="Times New Roman" w:eastAsia="方正仿宋_GBK" w:cs="Times New Roman"/>
          <w:sz w:val="32"/>
          <w:szCs w:val="32"/>
        </w:rPr>
        <w:t>主要包括人事、财务、档案及后勤管理工作。</w:t>
      </w:r>
    </w:p>
    <w:p w14:paraId="55A2B1CF">
      <w:pPr>
        <w:snapToGrid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5.开展对外交流工作。</w:t>
      </w:r>
      <w:r>
        <w:rPr>
          <w:rFonts w:hint="default" w:ascii="Times New Roman" w:hAnsi="Times New Roman" w:eastAsia="方正仿宋_GBK" w:cs="Times New Roman"/>
          <w:sz w:val="32"/>
          <w:szCs w:val="32"/>
        </w:rPr>
        <w:t>主要包括汉语志愿者派遣、对外文化教育交流、对口支教等工作。</w:t>
      </w:r>
    </w:p>
    <w:p w14:paraId="528621E2">
      <w:pPr>
        <w:snapToGrid w:val="0"/>
        <w:spacing w:line="600"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6.维护校园安全，提供后勤保障服务。</w:t>
      </w:r>
      <w:r>
        <w:rPr>
          <w:rFonts w:hint="default" w:ascii="Times New Roman" w:hAnsi="Times New Roman" w:eastAsia="方正仿宋_GBK" w:cs="Times New Roman"/>
          <w:sz w:val="32"/>
          <w:szCs w:val="32"/>
        </w:rPr>
        <w:t>主要包括维护校园安全稳定、提供食堂餐饮服务、物业服务等工作。</w:t>
      </w:r>
    </w:p>
    <w:p w14:paraId="5DBA7875">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7.按政策规定开展学前教育。</w:t>
      </w:r>
      <w:r>
        <w:rPr>
          <w:rFonts w:hint="default" w:ascii="Times New Roman" w:hAnsi="Times New Roman" w:eastAsia="方正仿宋_GBK" w:cs="Times New Roman"/>
          <w:sz w:val="32"/>
          <w:szCs w:val="32"/>
        </w:rPr>
        <w:t>主要包括开展幼儿保教活动与服务。</w:t>
      </w:r>
    </w:p>
    <w:p w14:paraId="3FC9A84A">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（二）机构设置</w:t>
      </w:r>
    </w:p>
    <w:p w14:paraId="7DCF8037">
      <w:pPr>
        <w:snapToGrid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根据学校现有情况，共设置如下机构：党政办公室、德育处、教导处、科研部、艺术中心、安稳办、工会、总务后勤处、幼儿园、人事办。</w:t>
      </w:r>
    </w:p>
    <w:p w14:paraId="66028CEC">
      <w:pPr>
        <w:pStyle w:val="8"/>
        <w:ind w:firstLine="640" w:firstLineChars="200"/>
        <w:rPr>
          <w:rStyle w:val="11"/>
          <w:rFonts w:hint="default" w:ascii="Times New Roman" w:hAnsi="Times New Roman" w:cs="Times New Roman"/>
          <w:b w:val="0"/>
        </w:rPr>
      </w:pPr>
      <w:r>
        <w:rPr>
          <w:rStyle w:val="11"/>
          <w:rFonts w:hint="default" w:ascii="Times New Roman" w:hAnsi="Times New Roman" w:cs="Times New Roman"/>
          <w:b w:val="0"/>
        </w:rPr>
        <w:t>二、单位决算收支情况说明</w:t>
      </w:r>
    </w:p>
    <w:p w14:paraId="707D0E3A">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（一）收入支出决算总体情况说明</w:t>
      </w:r>
    </w:p>
    <w:p w14:paraId="3BD38BFD">
      <w:pPr>
        <w:snapToGrid w:val="0"/>
        <w:spacing w:line="600" w:lineRule="exact"/>
        <w:ind w:firstLine="630" w:firstLineChars="196"/>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rPr>
        <w:t>1.总体情况。</w:t>
      </w:r>
      <w:r>
        <w:rPr>
          <w:rFonts w:hint="default" w:ascii="Times New Roman" w:hAnsi="Times New Roman" w:eastAsia="方正仿宋_GBK" w:cs="Times New Roman"/>
          <w:sz w:val="32"/>
          <w:szCs w:val="32"/>
          <w:shd w:val="clear" w:color="auto" w:fill="FFFFFF"/>
        </w:rPr>
        <w:t>2024年度收入总计4092.64万元，支出总计</w:t>
      </w:r>
      <w:r>
        <w:rPr>
          <w:rFonts w:hint="default" w:ascii="Times New Roman" w:hAnsi="Times New Roman" w:eastAsia="方正仿宋_GBK" w:cs="Times New Roman"/>
          <w:sz w:val="32"/>
          <w:szCs w:val="32"/>
        </w:rPr>
        <w:t>4092.64</w:t>
      </w:r>
      <w:r>
        <w:rPr>
          <w:rFonts w:hint="default" w:ascii="Times New Roman" w:hAnsi="Times New Roman" w:eastAsia="方正仿宋_GBK" w:cs="Times New Roman"/>
          <w:sz w:val="32"/>
          <w:szCs w:val="32"/>
          <w:shd w:val="clear" w:color="auto" w:fill="FFFFFF"/>
        </w:rPr>
        <w:t>万元。收、支与2023年度相比，增加323.25万元，增长8.6%，主要原因是学校班额增加，教职工人数和学生人数增加，相应的人员经费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公用经费及设施设备费增加。</w:t>
      </w:r>
    </w:p>
    <w:p w14:paraId="7A00B5B1">
      <w:pPr>
        <w:snapToGrid w:val="0"/>
        <w:spacing w:line="600" w:lineRule="exact"/>
        <w:ind w:firstLine="630" w:firstLineChars="196"/>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2024年度收入合计4092.64万元，与2023年度相比，增加323.25万元，增长8.6%，主要原因是学校班额增加，教职工人数和学生人数增加，相应的人员经费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公用经费及设施设备费收入增加。其中：财政拨款收入</w:t>
      </w:r>
      <w:r>
        <w:rPr>
          <w:rFonts w:hint="default" w:ascii="Times New Roman" w:hAnsi="Times New Roman" w:eastAsia="方正仿宋_GBK" w:cs="Times New Roman"/>
          <w:sz w:val="32"/>
          <w:szCs w:val="32"/>
        </w:rPr>
        <w:t>3935.64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96.16</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157.00</w:t>
      </w:r>
      <w:r>
        <w:rPr>
          <w:rFonts w:hint="default" w:ascii="Times New Roman" w:hAnsi="Times New Roman" w:eastAsia="方正仿宋_GBK" w:cs="Times New Roman"/>
          <w:sz w:val="32"/>
          <w:szCs w:val="32"/>
          <w:shd w:val="clear" w:color="auto" w:fill="FFFFFF"/>
        </w:rPr>
        <w:t>万元，占3.84%。</w:t>
      </w:r>
    </w:p>
    <w:p w14:paraId="44389F10">
      <w:pPr>
        <w:pStyle w:val="8"/>
        <w:ind w:firstLine="643" w:firstLineChars="200"/>
        <w:rPr>
          <w:rFonts w:hint="default" w:ascii="Times New Roman" w:hAnsi="Times New Roman" w:eastAsia="方正仿宋_GBK" w:cs="Times New Roman"/>
          <w:bCs w:val="0"/>
        </w:rPr>
      </w:pPr>
      <w:r>
        <w:rPr>
          <w:rStyle w:val="11"/>
          <w:rFonts w:hint="default" w:ascii="Times New Roman" w:hAnsi="Times New Roman" w:eastAsia="方正仿宋_GBK" w:cs="Times New Roman"/>
          <w:bCs w:val="0"/>
        </w:rPr>
        <w:t>3.支出情况。</w:t>
      </w:r>
      <w:r>
        <w:rPr>
          <w:rFonts w:hint="default" w:ascii="Times New Roman" w:hAnsi="Times New Roman" w:eastAsia="方正仿宋_GBK" w:cs="Times New Roman"/>
          <w:bCs w:val="0"/>
        </w:rPr>
        <w:t>2024年度支出合计4092.64万元，与2023年度相比，增加323.25万元，增长8.6%，主要原因是学校班额增加，教职工人数和学生人数增加，相应的人员经费</w:t>
      </w:r>
      <w:r>
        <w:rPr>
          <w:rFonts w:hint="eastAsia" w:ascii="Times New Roman" w:hAnsi="Times New Roman" w:eastAsia="方正仿宋_GBK" w:cs="Times New Roman"/>
          <w:bCs w:val="0"/>
          <w:lang w:eastAsia="zh-CN"/>
        </w:rPr>
        <w:t>、</w:t>
      </w:r>
      <w:r>
        <w:rPr>
          <w:rFonts w:hint="default" w:ascii="Times New Roman" w:hAnsi="Times New Roman" w:eastAsia="方正仿宋_GBK" w:cs="Times New Roman"/>
          <w:bCs w:val="0"/>
        </w:rPr>
        <w:t>公用经费及设施设备费支出增加。其中：基本支出2900.79万元，占70.88%；项目支出1191.85万元，占29.12%。</w:t>
      </w:r>
    </w:p>
    <w:p w14:paraId="5D565399">
      <w:pPr>
        <w:pStyle w:val="8"/>
        <w:ind w:firstLine="643" w:firstLineChars="200"/>
        <w:rPr>
          <w:rFonts w:hint="default" w:ascii="Times New Roman" w:hAnsi="Times New Roman" w:cs="Times New Roman"/>
        </w:rPr>
      </w:pPr>
      <w:r>
        <w:rPr>
          <w:rStyle w:val="11"/>
          <w:rFonts w:hint="default" w:ascii="Times New Roman" w:hAnsi="Times New Roman" w:eastAsia="方正仿宋_GBK" w:cs="Times New Roman"/>
          <w:bCs w:val="0"/>
        </w:rPr>
        <w:t>4.结转结余情况。</w:t>
      </w:r>
      <w:r>
        <w:rPr>
          <w:rFonts w:hint="default" w:ascii="Times New Roman" w:hAnsi="Times New Roman" w:eastAsia="方正仿宋_GBK" w:cs="Times New Roman"/>
          <w:bCs w:val="0"/>
        </w:rPr>
        <w:t>2024年度年末结转和结余0.00万元，较上年决算数增加0.00万元，主要原因是本年度收支平衡。</w:t>
      </w:r>
    </w:p>
    <w:p w14:paraId="4A70D866">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438B07A8">
      <w:pPr>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2024年度财政拨款收、支总计3935.64万元。与2023年相比，财政拨款收、支总计各增加343.75万元，增长9.6%。主要原因是学校班额增加，教职工人数和学生人数增加，相应的人员经费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公用经费及设施设备费的收入和支出增加。</w:t>
      </w:r>
    </w:p>
    <w:p w14:paraId="40779CDD">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0D10CCEE">
      <w:pPr>
        <w:pStyle w:val="8"/>
        <w:ind w:firstLine="643" w:firstLineChars="200"/>
        <w:rPr>
          <w:rFonts w:hint="default" w:ascii="Times New Roman" w:hAnsi="Times New Roman" w:eastAsia="方正仿宋_GBK" w:cs="Times New Roman"/>
          <w:bCs w:val="0"/>
        </w:rPr>
      </w:pPr>
      <w:r>
        <w:rPr>
          <w:rStyle w:val="11"/>
          <w:rFonts w:hint="default" w:ascii="Times New Roman" w:hAnsi="Times New Roman" w:eastAsia="方正仿宋_GBK" w:cs="Times New Roman"/>
        </w:rPr>
        <w:t>1.收入情况。</w:t>
      </w:r>
      <w:r>
        <w:rPr>
          <w:rFonts w:hint="default" w:ascii="Times New Roman" w:hAnsi="Times New Roman" w:eastAsia="方正仿宋_GBK" w:cs="Times New Roman"/>
          <w:bCs w:val="0"/>
        </w:rPr>
        <w:t>2024年度一般公共预算财政拨款收入3935.64万元，与2023年度相比，增加347.75万元，增长9.7%。主要原因是学校班额增加，教职工人数和学生人数增加，相应的人员经费</w:t>
      </w:r>
      <w:r>
        <w:rPr>
          <w:rFonts w:hint="eastAsia" w:ascii="Times New Roman" w:hAnsi="Times New Roman" w:eastAsia="方正仿宋_GBK" w:cs="Times New Roman"/>
          <w:bCs w:val="0"/>
          <w:lang w:eastAsia="zh-CN"/>
        </w:rPr>
        <w:t>、</w:t>
      </w:r>
      <w:r>
        <w:rPr>
          <w:rFonts w:hint="default" w:ascii="Times New Roman" w:hAnsi="Times New Roman" w:eastAsia="方正仿宋_GBK" w:cs="Times New Roman"/>
          <w:bCs w:val="0"/>
        </w:rPr>
        <w:t>公用经费及设施设备费增加。较年初预算数增加430.53万元，增长12.3%。主要原因是学校班额增加，教职工人数和学生人数增加，相应的人员经费</w:t>
      </w:r>
      <w:r>
        <w:rPr>
          <w:rFonts w:hint="eastAsia" w:ascii="Times New Roman" w:hAnsi="Times New Roman" w:eastAsia="方正仿宋_GBK" w:cs="Times New Roman"/>
          <w:bCs w:val="0"/>
          <w:lang w:eastAsia="zh-CN"/>
        </w:rPr>
        <w:t>、</w:t>
      </w:r>
      <w:r>
        <w:rPr>
          <w:rFonts w:hint="default" w:ascii="Times New Roman" w:hAnsi="Times New Roman" w:eastAsia="方正仿宋_GBK" w:cs="Times New Roman"/>
          <w:bCs w:val="0"/>
        </w:rPr>
        <w:t>公用经费及设施设备费增加。此外，年初财政拨款结转和结余0.00万元。</w:t>
      </w:r>
    </w:p>
    <w:p w14:paraId="1D7C411B">
      <w:pPr>
        <w:pStyle w:val="8"/>
        <w:ind w:firstLine="643" w:firstLineChars="200"/>
        <w:rPr>
          <w:rFonts w:hint="default" w:ascii="Times New Roman" w:hAnsi="Times New Roman" w:cs="Times New Roman"/>
        </w:rPr>
      </w:pPr>
      <w:r>
        <w:rPr>
          <w:rStyle w:val="11"/>
          <w:rFonts w:hint="default" w:ascii="Times New Roman" w:hAnsi="Times New Roman" w:eastAsia="方正仿宋_GBK" w:cs="Times New Roman"/>
        </w:rPr>
        <w:t>2.支出情况。</w:t>
      </w:r>
      <w:r>
        <w:rPr>
          <w:rFonts w:hint="default" w:ascii="Times New Roman" w:hAnsi="Times New Roman" w:eastAsia="方正仿宋_GBK" w:cs="Times New Roman"/>
          <w:bCs w:val="0"/>
        </w:rPr>
        <w:t>2024年度一般公共预算财政拨款支出3935.64万元，与2023年度相比，增加347.75万元，增长9.7%。主要原因是学校班额增加，教职工人数和学生人数增加，相应的人员经费</w:t>
      </w:r>
      <w:r>
        <w:rPr>
          <w:rFonts w:hint="eastAsia" w:ascii="Times New Roman" w:hAnsi="Times New Roman" w:eastAsia="方正仿宋_GBK" w:cs="Times New Roman"/>
          <w:bCs w:val="0"/>
          <w:lang w:eastAsia="zh-CN"/>
        </w:rPr>
        <w:t>、</w:t>
      </w:r>
      <w:r>
        <w:rPr>
          <w:rFonts w:hint="default" w:ascii="Times New Roman" w:hAnsi="Times New Roman" w:eastAsia="方正仿宋_GBK" w:cs="Times New Roman"/>
          <w:bCs w:val="0"/>
        </w:rPr>
        <w:t>公用经费及设施设备费增加。较年初预算数增加430.53万元，增长12.3%。主要原因是学校班额增加，教职工人数和学生人数增加，相应的人员经费</w:t>
      </w:r>
      <w:r>
        <w:rPr>
          <w:rFonts w:hint="eastAsia" w:ascii="Times New Roman" w:hAnsi="Times New Roman" w:eastAsia="方正仿宋_GBK" w:cs="Times New Roman"/>
          <w:bCs w:val="0"/>
          <w:lang w:eastAsia="zh-CN"/>
        </w:rPr>
        <w:t>、</w:t>
      </w:r>
      <w:r>
        <w:rPr>
          <w:rFonts w:hint="default" w:ascii="Times New Roman" w:hAnsi="Times New Roman" w:eastAsia="方正仿宋_GBK" w:cs="Times New Roman"/>
          <w:bCs w:val="0"/>
        </w:rPr>
        <w:t>公用经费及设施设备费增加。</w:t>
      </w:r>
    </w:p>
    <w:p w14:paraId="38DF542D">
      <w:pPr>
        <w:pStyle w:val="8"/>
        <w:ind w:firstLine="643" w:firstLineChars="200"/>
        <w:rPr>
          <w:rFonts w:hint="default" w:ascii="Times New Roman" w:hAnsi="Times New Roman" w:cs="Times New Roman"/>
        </w:rPr>
      </w:pPr>
      <w:r>
        <w:rPr>
          <w:rStyle w:val="11"/>
          <w:rFonts w:hint="default" w:ascii="Times New Roman" w:hAnsi="Times New Roman" w:eastAsia="方正仿宋_GBK" w:cs="Times New Roman"/>
        </w:rPr>
        <w:t>3.结转结余情况。</w:t>
      </w:r>
      <w:r>
        <w:rPr>
          <w:rFonts w:hint="default" w:ascii="Times New Roman" w:hAnsi="Times New Roman" w:eastAsia="方正仿宋_GBK" w:cs="Times New Roman"/>
          <w:bCs w:val="0"/>
        </w:rPr>
        <w:t>2024年度年末一般公共预算财政拨款结转和结余0.00万元，较上年决算数增加0.00万元，无增长，主要原因是本年度收支平衡。</w:t>
      </w:r>
    </w:p>
    <w:p w14:paraId="0A31A677">
      <w:pPr>
        <w:pStyle w:val="8"/>
        <w:ind w:firstLine="643" w:firstLineChars="200"/>
        <w:rPr>
          <w:rFonts w:hint="default" w:ascii="Times New Roman" w:hAnsi="Times New Roman" w:cs="Times New Roman"/>
        </w:rPr>
      </w:pPr>
      <w:r>
        <w:rPr>
          <w:rStyle w:val="11"/>
          <w:rFonts w:hint="default" w:ascii="Times New Roman" w:hAnsi="Times New Roman" w:eastAsia="方正仿宋_GBK" w:cs="Times New Roman"/>
        </w:rPr>
        <w:t>4.比较情况。</w:t>
      </w:r>
      <w:r>
        <w:rPr>
          <w:rFonts w:hint="default" w:ascii="Times New Roman" w:hAnsi="Times New Roman" w:eastAsia="方正仿宋_GBK" w:cs="Times New Roman"/>
          <w:bCs w:val="0"/>
        </w:rPr>
        <w:t>本单位2024年度一般公共预算财政拨款支出主要用于以下几个方面：</w:t>
      </w:r>
    </w:p>
    <w:p w14:paraId="68397F68">
      <w:pPr>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（1）教育支出3254.04万元，占82.68%，较年初预算数增加376.92万元，增长13.1%，主要原因是学校班额增加，教职工人数和学生人数增加，相应的人员经费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公用经费及设施设备费增加，教育支出增加。</w:t>
      </w:r>
    </w:p>
    <w:p w14:paraId="2C9F3D7D">
      <w:pPr>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（2）社会保障与就业支出337.53万元，占8.58%，较年初预算数增加40.48万元，增长13.6%，主要原因是教师增加，社保费用增加，社保缴费基数调整。</w:t>
      </w:r>
    </w:p>
    <w:p w14:paraId="407C2B71">
      <w:pPr>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（3）卫生健康支出117.39万元，占2.98%，较年初预算数减少0.19万元，下降0.2%，主要原因是本年度新入职教师人数比退休教师人数多，存在缴费差额，因此卫生健康支出有少许下降。</w:t>
      </w:r>
    </w:p>
    <w:p w14:paraId="00B33B6E">
      <w:pPr>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（4）住房保障支出226.69万元，占5.76%，较年初预算数增加13.33万元，增长6.3%，主要原因是教师人数增加，住房公积金缴费基数调整，住房补贴增补。</w:t>
      </w:r>
    </w:p>
    <w:p w14:paraId="45914F68">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0A2373DF">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2900.79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2397.69</w:t>
      </w:r>
      <w:r>
        <w:rPr>
          <w:rFonts w:hint="default" w:ascii="Times New Roman" w:hAnsi="Times New Roman" w:eastAsia="方正仿宋_GBK" w:cs="Times New Roman"/>
          <w:sz w:val="32"/>
          <w:szCs w:val="32"/>
          <w:shd w:val="clear" w:color="auto" w:fill="FFFFFF"/>
        </w:rPr>
        <w:t>万元，与2023年度相比，增加290.99万元，增长13.8%，主要原因是教师人数增加，人员经费增加。人员经费用途主要包括基本工资、津贴补贴、绩效工资、机关事业单位基本养老保险缴费、职业年金缴费、其他社会保障缴费、住房公积金、生活补助、医疗费、对个人和家庭的补助等。公用经费</w:t>
      </w:r>
      <w:r>
        <w:rPr>
          <w:rFonts w:hint="default" w:ascii="Times New Roman" w:hAnsi="Times New Roman" w:eastAsia="方正仿宋_GBK" w:cs="Times New Roman"/>
          <w:sz w:val="32"/>
          <w:szCs w:val="32"/>
        </w:rPr>
        <w:t>503.10</w:t>
      </w:r>
      <w:r>
        <w:rPr>
          <w:rFonts w:hint="default" w:ascii="Times New Roman" w:hAnsi="Times New Roman" w:eastAsia="方正仿宋_GBK" w:cs="Times New Roman"/>
          <w:sz w:val="32"/>
          <w:szCs w:val="32"/>
          <w:shd w:val="clear" w:color="auto" w:fill="FFFFFF"/>
        </w:rPr>
        <w:t>万元，与2023年度相比，增加49.88万元，增长11.0%，主要原因是学校班级数增加，学生人数增加，临聘教师人数增加，学校的水电费，日常办公用费，设施设备费，维修费等均有增加。公用经费用途主要包括办公费、印刷费、水费、电费、邮电费、物业管理费、差旅费、维修（护）费、租赁费、培训费、专用材料费、劳务费、工会经费、福利费、公务用车运行维护费、其他商品和服务支出、办公设备购置等。</w:t>
      </w:r>
    </w:p>
    <w:p w14:paraId="69F94B2E">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223F0C40">
      <w:pPr>
        <w:pStyle w:val="13"/>
        <w:widowControl w:val="0"/>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0.00万元，与2023年度相比，减少4.00万元，下降100.0%，本年支出0.00万元，与2023年度相比，减少4.00万元，下降100.0%，主要原因是</w:t>
      </w:r>
      <w:bookmarkStart w:id="0" w:name="OLE_LINK25"/>
      <w:bookmarkStart w:id="1" w:name="OLE_LINK24"/>
      <w:r>
        <w:rPr>
          <w:rFonts w:hint="default" w:ascii="Times New Roman" w:hAnsi="Times New Roman" w:eastAsia="方正仿宋_GBK" w:cs="Times New Roman"/>
          <w:sz w:val="32"/>
          <w:szCs w:val="32"/>
          <w:shd w:val="clear" w:color="auto" w:fill="FFFFFF"/>
        </w:rPr>
        <w:t>体育事业彩票公益金</w:t>
      </w:r>
      <w:bookmarkEnd w:id="0"/>
      <w:bookmarkEnd w:id="1"/>
      <w:r>
        <w:rPr>
          <w:rFonts w:hint="default" w:ascii="Times New Roman" w:hAnsi="Times New Roman" w:eastAsia="方正仿宋_GBK" w:cs="Times New Roman"/>
          <w:sz w:val="32"/>
          <w:szCs w:val="32"/>
          <w:shd w:val="clear" w:color="auto" w:fill="FFFFFF"/>
        </w:rPr>
        <w:t>项目减少。</w:t>
      </w:r>
    </w:p>
    <w:p w14:paraId="59489E0D">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2E3471B5">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2C42D368">
      <w:pPr>
        <w:pStyle w:val="8"/>
        <w:ind w:firstLine="640" w:firstLineChars="200"/>
        <w:rPr>
          <w:rStyle w:val="11"/>
          <w:rFonts w:hint="default" w:ascii="Times New Roman" w:hAnsi="Times New Roman" w:cs="Times New Roman"/>
          <w:b w:val="0"/>
        </w:rPr>
      </w:pPr>
      <w:r>
        <w:rPr>
          <w:rStyle w:val="11"/>
          <w:rFonts w:hint="default" w:ascii="Times New Roman" w:hAnsi="Times New Roman" w:cs="Times New Roman"/>
          <w:b w:val="0"/>
        </w:rPr>
        <w:t>三、财政拨款</w:t>
      </w:r>
      <w:r>
        <w:rPr>
          <w:rStyle w:val="11"/>
          <w:rFonts w:hint="eastAsia" w:ascii="Times New Roman" w:hAnsi="Times New Roman" w:cs="Times New Roman"/>
          <w:b w:val="0"/>
          <w:lang w:eastAsia="zh-CN"/>
        </w:rPr>
        <w:t>“</w:t>
      </w:r>
      <w:r>
        <w:rPr>
          <w:rStyle w:val="11"/>
          <w:rFonts w:hint="default" w:ascii="Times New Roman" w:hAnsi="Times New Roman" w:cs="Times New Roman"/>
          <w:b w:val="0"/>
        </w:rPr>
        <w:t>三公</w:t>
      </w:r>
      <w:r>
        <w:rPr>
          <w:rStyle w:val="11"/>
          <w:rFonts w:hint="eastAsia" w:ascii="Times New Roman" w:hAnsi="Times New Roman" w:cs="Times New Roman"/>
          <w:b w:val="0"/>
          <w:lang w:eastAsia="zh-CN"/>
        </w:rPr>
        <w:t>”</w:t>
      </w:r>
      <w:r>
        <w:rPr>
          <w:rStyle w:val="11"/>
          <w:rFonts w:hint="default" w:ascii="Times New Roman" w:hAnsi="Times New Roman" w:cs="Times New Roman"/>
          <w:b w:val="0"/>
        </w:rPr>
        <w:t>经费情况说明</w:t>
      </w:r>
    </w:p>
    <w:p w14:paraId="3D00D251">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经费支出总体情况说明</w:t>
      </w:r>
    </w:p>
    <w:p w14:paraId="4205DA79">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0.00万元，较年初预算数减少0.50万元，下降100.0%，主要原因是公务用车老旧，公务用车报废过程中，未产生费用支出。较上年支出数减少0.86万元，下降100.0%，主要原因是公务用车老旧，公务用车报废过程中，未产生费用支出。</w:t>
      </w:r>
    </w:p>
    <w:p w14:paraId="0F4FFE8F">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经费分项支出情况</w:t>
      </w:r>
    </w:p>
    <w:p w14:paraId="0ABA2D62">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2024年度本单位因公出国（境）费用0.00万元，费用支出较年初预算数增加0.00万元，较上年支出数增加0.00万元，主要原因是本单位2024年度未发生公出国（境）费用支出。</w:t>
      </w:r>
    </w:p>
    <w:p w14:paraId="3261DDDF">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公务车购置费0.00万元。费用支出较年初预算数增加0.00万元，较上年支出数增加0.00万元，主要原因是本单位2024年度未发生公务车购置费支出。</w:t>
      </w:r>
    </w:p>
    <w:p w14:paraId="5211B7B7">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车运行维护费0.00万元，费用支出较年初预算数减少0.50万元，下降100.0%，主要原因是公务用车老旧，公务用车报废过程中，未产生费用支出。较上年支出数减少0.86万元，下降100.0%，主要原因是公务用车老旧，公务用车报废过程中，未产生费用支出。</w:t>
      </w:r>
    </w:p>
    <w:p w14:paraId="44AA38E4">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公务接待费0.00万元，费用支出较年初预算数增加0.00万元，较上年支出数增加0.00万元，主要原因是本单位2024年度未发生公务接待费支出。</w:t>
      </w:r>
    </w:p>
    <w:p w14:paraId="0800722A">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经费实物量情况</w:t>
      </w:r>
    </w:p>
    <w:p w14:paraId="70F66CB7">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317F6BE6">
      <w:pPr>
        <w:pStyle w:val="8"/>
        <w:ind w:firstLine="640" w:firstLineChars="200"/>
        <w:rPr>
          <w:rStyle w:val="11"/>
          <w:rFonts w:hint="default" w:ascii="Times New Roman" w:hAnsi="Times New Roman" w:cs="Times New Roman"/>
          <w:b w:val="0"/>
        </w:rPr>
      </w:pPr>
      <w:r>
        <w:rPr>
          <w:rStyle w:val="11"/>
          <w:rFonts w:hint="default" w:ascii="Times New Roman" w:hAnsi="Times New Roman" w:cs="Times New Roman"/>
          <w:b w:val="0"/>
        </w:rPr>
        <w:t>四、其他需要说明的事项</w:t>
      </w:r>
    </w:p>
    <w:p w14:paraId="5F1D1F47">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（一）财政拨款会议费和培训费情况说明</w:t>
      </w:r>
    </w:p>
    <w:p w14:paraId="5027B4AC">
      <w:pPr>
        <w:pStyle w:val="13"/>
        <w:autoSpaceDE w:val="0"/>
        <w:adjustRightInd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0.00万元，与2023年度相比，无增减，主要原因是本单位2024年度未发生会议费用支出。本年度培训费支出37.05万元，与2023年度相比，增加6.07万元，增长19.6%，主要原因是加大教师培训力度，费用增加。</w:t>
      </w:r>
    </w:p>
    <w:p w14:paraId="0B891B78">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14:paraId="5C0CEE0B">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14:paraId="4F523B7F">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370C8F84">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5A84823">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740F8844">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17.22万元，其中：政府采购货物支出17.22万元、政府采购工程支出0.00万元、政府采购服务支出0.00万元。授予中小企业合同金额17.22万元，占政府采购支出总额的100.00%，其中：授予小微企业合同金额17.22万元，占政府采购支出总额的100.00 %。主要用于采购教师办公电脑和学生电脑。</w:t>
      </w:r>
    </w:p>
    <w:p w14:paraId="0841F168">
      <w:pPr>
        <w:pStyle w:val="8"/>
        <w:ind w:firstLine="640" w:firstLineChars="200"/>
        <w:rPr>
          <w:rStyle w:val="11"/>
          <w:rFonts w:hint="default" w:ascii="Times New Roman" w:hAnsi="Times New Roman" w:cs="Times New Roman"/>
          <w:b w:val="0"/>
        </w:rPr>
      </w:pPr>
      <w:r>
        <w:rPr>
          <w:rStyle w:val="11"/>
          <w:rFonts w:hint="default" w:ascii="Times New Roman" w:hAnsi="Times New Roman" w:cs="Times New Roman"/>
          <w:b w:val="0"/>
        </w:rPr>
        <w:t>五、2024年度预算绩效管理情况说明</w:t>
      </w:r>
    </w:p>
    <w:p w14:paraId="147DDAC5">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（一）预算绩效管理工作开展情况</w:t>
      </w:r>
    </w:p>
    <w:p w14:paraId="5276A362">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根据预算绩效管理要求，我单位对15个项目开展了绩效自评，涉及资金1034.85万元。从评价情况看，整体预算执行情况较好，基本实现年初既定绩效目标。</w:t>
      </w:r>
    </w:p>
    <w:tbl>
      <w:tblPr>
        <w:tblStyle w:val="9"/>
        <w:tblW w:w="8843" w:type="dxa"/>
        <w:tblInd w:w="91" w:type="dxa"/>
        <w:tblLayout w:type="fixed"/>
        <w:tblCellMar>
          <w:top w:w="0" w:type="dxa"/>
          <w:left w:w="108" w:type="dxa"/>
          <w:bottom w:w="0" w:type="dxa"/>
          <w:right w:w="108" w:type="dxa"/>
        </w:tblCellMar>
      </w:tblPr>
      <w:tblGrid>
        <w:gridCol w:w="476"/>
        <w:gridCol w:w="917"/>
        <w:gridCol w:w="1616"/>
        <w:gridCol w:w="660"/>
        <w:gridCol w:w="870"/>
        <w:gridCol w:w="750"/>
        <w:gridCol w:w="630"/>
        <w:gridCol w:w="900"/>
        <w:gridCol w:w="705"/>
        <w:gridCol w:w="555"/>
        <w:gridCol w:w="764"/>
      </w:tblGrid>
      <w:tr w14:paraId="0AFC1FAE">
        <w:tblPrEx>
          <w:tblCellMar>
            <w:top w:w="0" w:type="dxa"/>
            <w:left w:w="108" w:type="dxa"/>
            <w:bottom w:w="0" w:type="dxa"/>
            <w:right w:w="108" w:type="dxa"/>
          </w:tblCellMar>
        </w:tblPrEx>
        <w:trPr>
          <w:trHeight w:val="23" w:hRule="atLeast"/>
        </w:trPr>
        <w:tc>
          <w:tcPr>
            <w:tcW w:w="8843" w:type="dxa"/>
            <w:gridSpan w:val="11"/>
            <w:tcBorders>
              <w:top w:val="nil"/>
              <w:left w:val="nil"/>
              <w:bottom w:val="single" w:color="000000" w:sz="4" w:space="0"/>
              <w:right w:val="nil"/>
            </w:tcBorders>
            <w:noWrap/>
            <w:vAlign w:val="center"/>
          </w:tcPr>
          <w:p w14:paraId="1F05EAF0">
            <w:pPr>
              <w:jc w:val="center"/>
              <w:textAlignment w:val="center"/>
              <w:rPr>
                <w:rFonts w:hint="default" w:ascii="Times New Roman" w:hAnsi="Times New Roman" w:eastAsia="方正小标宋_GBK" w:cs="Times New Roman"/>
                <w:color w:val="000000"/>
                <w:sz w:val="32"/>
                <w:szCs w:val="32"/>
              </w:rPr>
            </w:pPr>
            <w:r>
              <w:rPr>
                <w:rFonts w:hint="default" w:ascii="Times New Roman" w:hAnsi="Times New Roman" w:eastAsia="方正黑体_GBK" w:cs="Times New Roman"/>
                <w:color w:val="000000"/>
                <w:sz w:val="28"/>
                <w:szCs w:val="28"/>
                <w:lang w:bidi="ar"/>
              </w:rPr>
              <w:t>重庆市九龙坡区蟠龙小学校2024年度项目支出绩效自评表</w:t>
            </w:r>
          </w:p>
        </w:tc>
      </w:tr>
      <w:tr w14:paraId="772D002C">
        <w:tblPrEx>
          <w:tblCellMar>
            <w:top w:w="0" w:type="dxa"/>
            <w:left w:w="108" w:type="dxa"/>
            <w:bottom w:w="0" w:type="dxa"/>
            <w:right w:w="108" w:type="dxa"/>
          </w:tblCellMar>
        </w:tblPrEx>
        <w:trPr>
          <w:trHeight w:val="23" w:hRule="atLeast"/>
        </w:trPr>
        <w:tc>
          <w:tcPr>
            <w:tcW w:w="476" w:type="dxa"/>
            <w:tcBorders>
              <w:top w:val="single" w:color="000000" w:sz="4" w:space="0"/>
              <w:left w:val="single" w:color="000000" w:sz="4" w:space="0"/>
              <w:bottom w:val="single" w:color="000000" w:sz="4" w:space="0"/>
              <w:right w:val="single" w:color="000000" w:sz="4" w:space="0"/>
            </w:tcBorders>
            <w:vAlign w:val="center"/>
          </w:tcPr>
          <w:p w14:paraId="156C6CB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序号</w:t>
            </w:r>
          </w:p>
        </w:tc>
        <w:tc>
          <w:tcPr>
            <w:tcW w:w="917" w:type="dxa"/>
            <w:tcBorders>
              <w:top w:val="single" w:color="000000" w:sz="4" w:space="0"/>
              <w:left w:val="single" w:color="000000" w:sz="4" w:space="0"/>
              <w:bottom w:val="single" w:color="000000" w:sz="4" w:space="0"/>
              <w:right w:val="single" w:color="000000" w:sz="4" w:space="0"/>
            </w:tcBorders>
            <w:vAlign w:val="center"/>
          </w:tcPr>
          <w:p w14:paraId="4332F5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项目名称</w:t>
            </w:r>
          </w:p>
        </w:tc>
        <w:tc>
          <w:tcPr>
            <w:tcW w:w="1616" w:type="dxa"/>
            <w:tcBorders>
              <w:top w:val="single" w:color="000000" w:sz="4" w:space="0"/>
              <w:left w:val="single" w:color="000000" w:sz="4" w:space="0"/>
              <w:bottom w:val="single" w:color="000000" w:sz="4" w:space="0"/>
              <w:right w:val="single" w:color="000000" w:sz="4" w:space="0"/>
            </w:tcBorders>
            <w:vAlign w:val="center"/>
          </w:tcPr>
          <w:p w14:paraId="4A2552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指标名称</w:t>
            </w:r>
          </w:p>
        </w:tc>
        <w:tc>
          <w:tcPr>
            <w:tcW w:w="660" w:type="dxa"/>
            <w:tcBorders>
              <w:top w:val="single" w:color="000000" w:sz="4" w:space="0"/>
              <w:left w:val="single" w:color="000000" w:sz="4" w:space="0"/>
              <w:bottom w:val="single" w:color="000000" w:sz="4" w:space="0"/>
              <w:right w:val="single" w:color="000000" w:sz="4" w:space="0"/>
            </w:tcBorders>
            <w:vAlign w:val="center"/>
          </w:tcPr>
          <w:p w14:paraId="5E768B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指标性质</w:t>
            </w:r>
          </w:p>
        </w:tc>
        <w:tc>
          <w:tcPr>
            <w:tcW w:w="870" w:type="dxa"/>
            <w:tcBorders>
              <w:top w:val="single" w:color="000000" w:sz="4" w:space="0"/>
              <w:left w:val="single" w:color="000000" w:sz="4" w:space="0"/>
              <w:bottom w:val="single" w:color="000000" w:sz="4" w:space="0"/>
              <w:right w:val="single" w:color="000000" w:sz="4" w:space="0"/>
            </w:tcBorders>
            <w:vAlign w:val="center"/>
          </w:tcPr>
          <w:p w14:paraId="34D65B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指标值</w:t>
            </w:r>
          </w:p>
        </w:tc>
        <w:tc>
          <w:tcPr>
            <w:tcW w:w="750" w:type="dxa"/>
            <w:tcBorders>
              <w:top w:val="single" w:color="000000" w:sz="4" w:space="0"/>
              <w:left w:val="single" w:color="000000" w:sz="4" w:space="0"/>
              <w:bottom w:val="single" w:color="000000" w:sz="4" w:space="0"/>
              <w:right w:val="single" w:color="000000" w:sz="4" w:space="0"/>
            </w:tcBorders>
            <w:vAlign w:val="center"/>
          </w:tcPr>
          <w:p w14:paraId="7223D5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计量单位</w:t>
            </w:r>
          </w:p>
        </w:tc>
        <w:tc>
          <w:tcPr>
            <w:tcW w:w="630" w:type="dxa"/>
            <w:tcBorders>
              <w:top w:val="single" w:color="000000" w:sz="4" w:space="0"/>
              <w:left w:val="single" w:color="000000" w:sz="4" w:space="0"/>
              <w:bottom w:val="single" w:color="000000" w:sz="4" w:space="0"/>
              <w:right w:val="single" w:color="000000" w:sz="4" w:space="0"/>
            </w:tcBorders>
            <w:vAlign w:val="center"/>
          </w:tcPr>
          <w:p w14:paraId="34126E4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指标权重</w:t>
            </w:r>
          </w:p>
        </w:tc>
        <w:tc>
          <w:tcPr>
            <w:tcW w:w="900" w:type="dxa"/>
            <w:tcBorders>
              <w:top w:val="single" w:color="000000" w:sz="4" w:space="0"/>
              <w:left w:val="single" w:color="000000" w:sz="4" w:space="0"/>
              <w:bottom w:val="single" w:color="000000" w:sz="4" w:space="0"/>
              <w:right w:val="single" w:color="000000" w:sz="4" w:space="0"/>
            </w:tcBorders>
            <w:vAlign w:val="center"/>
          </w:tcPr>
          <w:p w14:paraId="5FB3259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全年完成值</w:t>
            </w:r>
          </w:p>
        </w:tc>
        <w:tc>
          <w:tcPr>
            <w:tcW w:w="705" w:type="dxa"/>
            <w:tcBorders>
              <w:top w:val="single" w:color="000000" w:sz="4" w:space="0"/>
              <w:left w:val="single" w:color="000000" w:sz="4" w:space="0"/>
              <w:bottom w:val="single" w:color="000000" w:sz="4" w:space="0"/>
              <w:right w:val="single" w:color="000000" w:sz="4" w:space="0"/>
            </w:tcBorders>
            <w:vAlign w:val="center"/>
          </w:tcPr>
          <w:p w14:paraId="47088B8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指标得分</w:t>
            </w:r>
          </w:p>
        </w:tc>
        <w:tc>
          <w:tcPr>
            <w:tcW w:w="555" w:type="dxa"/>
            <w:tcBorders>
              <w:top w:val="single" w:color="000000" w:sz="4" w:space="0"/>
              <w:left w:val="single" w:color="000000" w:sz="4" w:space="0"/>
              <w:bottom w:val="single" w:color="000000" w:sz="4" w:space="0"/>
              <w:right w:val="single" w:color="000000" w:sz="4" w:space="0"/>
            </w:tcBorders>
            <w:vAlign w:val="center"/>
          </w:tcPr>
          <w:p w14:paraId="367E2C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说明</w:t>
            </w:r>
          </w:p>
        </w:tc>
        <w:tc>
          <w:tcPr>
            <w:tcW w:w="764" w:type="dxa"/>
            <w:tcBorders>
              <w:top w:val="single" w:color="000000" w:sz="4" w:space="0"/>
              <w:left w:val="single" w:color="000000" w:sz="4" w:space="0"/>
              <w:bottom w:val="single" w:color="000000" w:sz="4" w:space="0"/>
              <w:right w:val="single" w:color="000000" w:sz="4" w:space="0"/>
            </w:tcBorders>
            <w:vAlign w:val="center"/>
          </w:tcPr>
          <w:p w14:paraId="418D832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sz w:val="20"/>
                <w:szCs w:val="20"/>
                <w:lang w:bidi="ar"/>
              </w:rPr>
              <w:t>自评得分</w:t>
            </w:r>
          </w:p>
        </w:tc>
      </w:tr>
      <w:tr w14:paraId="669A5E02">
        <w:tblPrEx>
          <w:tblCellMar>
            <w:top w:w="0" w:type="dxa"/>
            <w:left w:w="108" w:type="dxa"/>
            <w:bottom w:w="0" w:type="dxa"/>
            <w:right w:w="108" w:type="dxa"/>
          </w:tblCellMar>
        </w:tblPrEx>
        <w:trPr>
          <w:trHeight w:val="23" w:hRule="atLeast"/>
        </w:trPr>
        <w:tc>
          <w:tcPr>
            <w:tcW w:w="476" w:type="dxa"/>
            <w:vMerge w:val="restart"/>
            <w:tcBorders>
              <w:top w:val="single" w:color="000000" w:sz="4" w:space="0"/>
              <w:left w:val="single" w:color="auto" w:sz="4" w:space="0"/>
              <w:right w:val="single" w:color="000000" w:sz="4" w:space="0"/>
            </w:tcBorders>
            <w:noWrap/>
            <w:vAlign w:val="center"/>
          </w:tcPr>
          <w:p w14:paraId="36302D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lang w:bidi="ar"/>
              </w:rPr>
              <w:t>1</w:t>
            </w:r>
          </w:p>
        </w:tc>
        <w:tc>
          <w:tcPr>
            <w:tcW w:w="917" w:type="dxa"/>
            <w:vMerge w:val="restart"/>
            <w:tcBorders>
              <w:top w:val="single" w:color="000000" w:sz="4" w:space="0"/>
              <w:left w:val="single" w:color="000000" w:sz="4" w:space="0"/>
              <w:bottom w:val="single" w:color="000000" w:sz="4" w:space="0"/>
              <w:right w:val="single" w:color="000000" w:sz="4" w:space="0"/>
            </w:tcBorders>
            <w:noWrap/>
            <w:vAlign w:val="center"/>
          </w:tcPr>
          <w:p w14:paraId="61AEDA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2024年学前教育家庭经济困难幼儿资助专项经费</w:t>
            </w: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213B02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时效指标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B2C66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16C17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F8AC1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次/年</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203D38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6C13C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2024</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C0A4A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13A82E29">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noWrap/>
            <w:vAlign w:val="center"/>
          </w:tcPr>
          <w:p w14:paraId="4AE0F2F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r>
      <w:tr w14:paraId="37E6A3D0">
        <w:tblPrEx>
          <w:tblCellMar>
            <w:top w:w="0" w:type="dxa"/>
            <w:left w:w="108" w:type="dxa"/>
            <w:bottom w:w="0" w:type="dxa"/>
            <w:right w:w="108" w:type="dxa"/>
          </w:tblCellMar>
        </w:tblPrEx>
        <w:trPr>
          <w:trHeight w:val="23" w:hRule="atLeast"/>
        </w:trPr>
        <w:tc>
          <w:tcPr>
            <w:tcW w:w="476" w:type="dxa"/>
            <w:vMerge w:val="continue"/>
            <w:tcBorders>
              <w:left w:val="single" w:color="auto" w:sz="4" w:space="0"/>
              <w:right w:val="single" w:color="000000" w:sz="4" w:space="0"/>
            </w:tcBorders>
            <w:noWrap/>
            <w:vAlign w:val="center"/>
          </w:tcPr>
          <w:p w14:paraId="4E398E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14:paraId="198C77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7C2A0B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成本指标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40134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92922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B5DFD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万元</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48180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9304A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1.68</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7D9C6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B2BCAD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14:paraId="53D240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419E65F9">
        <w:tblPrEx>
          <w:tblCellMar>
            <w:top w:w="0" w:type="dxa"/>
            <w:left w:w="108" w:type="dxa"/>
            <w:bottom w:w="0" w:type="dxa"/>
            <w:right w:w="108" w:type="dxa"/>
          </w:tblCellMar>
        </w:tblPrEx>
        <w:trPr>
          <w:trHeight w:val="23" w:hRule="atLeast"/>
        </w:trPr>
        <w:tc>
          <w:tcPr>
            <w:tcW w:w="476" w:type="dxa"/>
            <w:vMerge w:val="continue"/>
            <w:tcBorders>
              <w:left w:val="single" w:color="auto" w:sz="4" w:space="0"/>
              <w:right w:val="single" w:color="000000" w:sz="4" w:space="0"/>
            </w:tcBorders>
            <w:noWrap/>
            <w:vAlign w:val="center"/>
          </w:tcPr>
          <w:p w14:paraId="29FDDC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14:paraId="3A2A9EF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1741A35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数量指标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7F934A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23880F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92FF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所</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E4C66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6F6A9A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0EF4EF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62DF09E5">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14:paraId="5E5539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70582D39">
        <w:tblPrEx>
          <w:tblCellMar>
            <w:top w:w="0" w:type="dxa"/>
            <w:left w:w="108" w:type="dxa"/>
            <w:bottom w:w="0" w:type="dxa"/>
            <w:right w:w="108" w:type="dxa"/>
          </w:tblCellMar>
        </w:tblPrEx>
        <w:trPr>
          <w:trHeight w:val="23" w:hRule="atLeast"/>
        </w:trPr>
        <w:tc>
          <w:tcPr>
            <w:tcW w:w="476" w:type="dxa"/>
            <w:vMerge w:val="continue"/>
            <w:tcBorders>
              <w:left w:val="single" w:color="auto" w:sz="4" w:space="0"/>
              <w:right w:val="single" w:color="000000" w:sz="4" w:space="0"/>
            </w:tcBorders>
            <w:noWrap/>
            <w:vAlign w:val="center"/>
          </w:tcPr>
          <w:p w14:paraId="0B2D0F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14:paraId="113EF1C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334ED57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可持续发展指标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1AD55E5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8722C2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9955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CA89F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65C07B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B2556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7444687C">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14:paraId="19B843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39C0D33B">
        <w:tblPrEx>
          <w:tblCellMar>
            <w:top w:w="0" w:type="dxa"/>
            <w:left w:w="108" w:type="dxa"/>
            <w:bottom w:w="0" w:type="dxa"/>
            <w:right w:w="108" w:type="dxa"/>
          </w:tblCellMar>
        </w:tblPrEx>
        <w:trPr>
          <w:trHeight w:val="23" w:hRule="atLeast"/>
        </w:trPr>
        <w:tc>
          <w:tcPr>
            <w:tcW w:w="476" w:type="dxa"/>
            <w:vMerge w:val="continue"/>
            <w:tcBorders>
              <w:left w:val="single" w:color="auto" w:sz="4" w:space="0"/>
              <w:right w:val="single" w:color="000000" w:sz="4" w:space="0"/>
            </w:tcBorders>
            <w:noWrap/>
            <w:vAlign w:val="center"/>
          </w:tcPr>
          <w:p w14:paraId="42D176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14:paraId="01379FB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7DB584D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社会效益指标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CC579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1A931F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260E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0BA8451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9ECE8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6F933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85D239F">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14:paraId="40861F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72371BD2">
        <w:tblPrEx>
          <w:tblCellMar>
            <w:top w:w="0" w:type="dxa"/>
            <w:left w:w="108" w:type="dxa"/>
            <w:bottom w:w="0" w:type="dxa"/>
            <w:right w:w="108" w:type="dxa"/>
          </w:tblCellMar>
        </w:tblPrEx>
        <w:trPr>
          <w:trHeight w:val="23" w:hRule="atLeast"/>
        </w:trPr>
        <w:tc>
          <w:tcPr>
            <w:tcW w:w="476" w:type="dxa"/>
            <w:vMerge w:val="continue"/>
            <w:tcBorders>
              <w:left w:val="single" w:color="auto" w:sz="4" w:space="0"/>
              <w:right w:val="single" w:color="000000" w:sz="4" w:space="0"/>
            </w:tcBorders>
            <w:noWrap/>
            <w:vAlign w:val="center"/>
          </w:tcPr>
          <w:p w14:paraId="4C27878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917" w:type="dxa"/>
            <w:vMerge w:val="continue"/>
            <w:tcBorders>
              <w:top w:val="single" w:color="000000" w:sz="4" w:space="0"/>
              <w:left w:val="single" w:color="000000" w:sz="4" w:space="0"/>
              <w:bottom w:val="single" w:color="000000" w:sz="4" w:space="0"/>
              <w:right w:val="single" w:color="000000" w:sz="4" w:space="0"/>
            </w:tcBorders>
            <w:noWrap/>
            <w:vAlign w:val="center"/>
          </w:tcPr>
          <w:p w14:paraId="1A2C423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5E18D4A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服务对象满意度指标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6678E3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186FADC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98</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11B4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5323B20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55A642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98</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120C4A7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0125A18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14:paraId="6C9B37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r w14:paraId="02E3A62C">
        <w:tblPrEx>
          <w:tblCellMar>
            <w:top w:w="0" w:type="dxa"/>
            <w:left w:w="108" w:type="dxa"/>
            <w:bottom w:w="0" w:type="dxa"/>
            <w:right w:w="108" w:type="dxa"/>
          </w:tblCellMar>
        </w:tblPrEx>
        <w:trPr>
          <w:trHeight w:val="23" w:hRule="atLeast"/>
        </w:trPr>
        <w:tc>
          <w:tcPr>
            <w:tcW w:w="476" w:type="dxa"/>
            <w:vMerge w:val="continue"/>
            <w:tcBorders>
              <w:left w:val="single" w:color="auto" w:sz="4" w:space="0"/>
              <w:bottom w:val="single" w:color="auto" w:sz="4" w:space="0"/>
              <w:right w:val="single" w:color="000000" w:sz="4" w:space="0"/>
            </w:tcBorders>
            <w:noWrap/>
            <w:vAlign w:val="center"/>
          </w:tcPr>
          <w:p w14:paraId="28AAE7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0"/>
                <w:szCs w:val="20"/>
              </w:rPr>
            </w:pPr>
          </w:p>
        </w:tc>
        <w:tc>
          <w:tcPr>
            <w:tcW w:w="917" w:type="dxa"/>
            <w:vMerge w:val="continue"/>
            <w:tcBorders>
              <w:top w:val="single" w:color="000000" w:sz="4" w:space="0"/>
              <w:left w:val="single" w:color="000000" w:sz="4" w:space="0"/>
              <w:bottom w:val="single" w:color="auto" w:sz="4" w:space="0"/>
              <w:right w:val="single" w:color="000000" w:sz="4" w:space="0"/>
            </w:tcBorders>
            <w:noWrap/>
            <w:vAlign w:val="center"/>
          </w:tcPr>
          <w:p w14:paraId="09FC32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c>
          <w:tcPr>
            <w:tcW w:w="1616" w:type="dxa"/>
            <w:tcBorders>
              <w:top w:val="single" w:color="000000" w:sz="4" w:space="0"/>
              <w:left w:val="single" w:color="000000" w:sz="4" w:space="0"/>
              <w:bottom w:val="single" w:color="000000" w:sz="4" w:space="0"/>
              <w:right w:val="single" w:color="000000" w:sz="4" w:space="0"/>
            </w:tcBorders>
            <w:noWrap/>
            <w:vAlign w:val="center"/>
          </w:tcPr>
          <w:p w14:paraId="7622757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执行率</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6DBF28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74C67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96C43F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630" w:type="dxa"/>
            <w:tcBorders>
              <w:top w:val="single" w:color="000000" w:sz="4" w:space="0"/>
              <w:left w:val="single" w:color="000000" w:sz="4" w:space="0"/>
              <w:bottom w:val="single" w:color="000000" w:sz="4" w:space="0"/>
              <w:right w:val="single" w:color="000000" w:sz="4" w:space="0"/>
            </w:tcBorders>
            <w:noWrap/>
            <w:vAlign w:val="center"/>
          </w:tcPr>
          <w:p w14:paraId="32D65A0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702A0C2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17785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w:t>
            </w:r>
          </w:p>
        </w:tc>
        <w:tc>
          <w:tcPr>
            <w:tcW w:w="555" w:type="dxa"/>
            <w:tcBorders>
              <w:top w:val="single" w:color="000000" w:sz="4" w:space="0"/>
              <w:left w:val="single" w:color="000000" w:sz="4" w:space="0"/>
              <w:bottom w:val="single" w:color="000000" w:sz="4" w:space="0"/>
              <w:right w:val="single" w:color="000000" w:sz="4" w:space="0"/>
            </w:tcBorders>
            <w:noWrap/>
            <w:vAlign w:val="center"/>
          </w:tcPr>
          <w:p w14:paraId="2607A10E">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noWrap/>
            <w:vAlign w:val="center"/>
          </w:tcPr>
          <w:p w14:paraId="6717F3A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0"/>
                <w:szCs w:val="20"/>
              </w:rPr>
            </w:pPr>
          </w:p>
        </w:tc>
      </w:tr>
    </w:tbl>
    <w:p w14:paraId="4E647F60">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（二）单位重点绩效评价情况</w:t>
      </w:r>
    </w:p>
    <w:p w14:paraId="06CF5791">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w:t>
      </w:r>
      <w:bookmarkStart w:id="2" w:name="OLE_LINK5"/>
      <w:bookmarkStart w:id="3" w:name="OLE_LINK6"/>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2024年学前教育家庭经济困难幼儿资助专项经费</w:t>
      </w:r>
      <w:bookmarkEnd w:id="2"/>
      <w:bookmarkEnd w:id="3"/>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开展了绩效评价，涉及财政拨款项目资金1.68万元，评价得分100分，评价等次为优</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sz w:val="32"/>
          <w:szCs w:val="32"/>
          <w:shd w:val="clear" w:color="auto" w:fill="FFFFFF"/>
        </w:rPr>
        <w:t>。</w:t>
      </w:r>
    </w:p>
    <w:p w14:paraId="719E83B8">
      <w:pPr>
        <w:pStyle w:val="13"/>
        <w:widowControl w:val="0"/>
        <w:shd w:val="clear" w:color="auto" w:fill="FFFFFF"/>
        <w:snapToGrid w:val="0"/>
        <w:spacing w:before="0" w:beforeAutospacing="0" w:after="0" w:afterAutospacing="0" w:line="60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（三）财政绩效评价情况</w:t>
      </w:r>
    </w:p>
    <w:p w14:paraId="758DBFF1">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财政重点绩效评价由区财政局统一公开。</w:t>
      </w:r>
    </w:p>
    <w:p w14:paraId="2E2D05D1">
      <w:pPr>
        <w:pStyle w:val="8"/>
        <w:ind w:firstLine="640" w:firstLineChars="200"/>
        <w:rPr>
          <w:rStyle w:val="11"/>
          <w:rFonts w:hint="default" w:ascii="Times New Roman" w:hAnsi="Times New Roman" w:cs="Times New Roman"/>
          <w:b w:val="0"/>
          <w:bCs/>
          <w:sz w:val="32"/>
          <w:szCs w:val="32"/>
        </w:rPr>
      </w:pPr>
      <w:r>
        <w:rPr>
          <w:rStyle w:val="11"/>
          <w:rFonts w:hint="default" w:ascii="Times New Roman" w:hAnsi="Times New Roman" w:cs="Times New Roman"/>
          <w:b w:val="0"/>
          <w:bCs/>
          <w:sz w:val="32"/>
          <w:szCs w:val="32"/>
        </w:rPr>
        <w:t>六、专业名词解释</w:t>
      </w:r>
    </w:p>
    <w:p w14:paraId="0C7ED700">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楷体_GBK" w:cs="Times New Roman"/>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lang w:val="en-US" w:eastAsia="zh-CN" w:bidi="ar-SA"/>
        </w:rPr>
        <w:t>指本年度从本级财政单位取得的财政拨款，包括一般公共预算财政拨款和政府性基金预算财政拨款。</w:t>
      </w:r>
    </w:p>
    <w:p w14:paraId="46E2C3E3">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楷体_GBK" w:cs="Times New Roman"/>
          <w:bCs/>
          <w:sz w:val="32"/>
          <w:szCs w:val="32"/>
          <w:shd w:val="clear" w:color="auto" w:fill="FFFFFF"/>
        </w:rPr>
        <w:t>（二）事业收入：</w:t>
      </w:r>
      <w:r>
        <w:rPr>
          <w:rFonts w:hint="default" w:ascii="Times New Roman" w:hAnsi="Times New Roman" w:eastAsia="方正仿宋_GBK" w:cs="Times New Roman"/>
          <w:sz w:val="32"/>
          <w:szCs w:val="32"/>
          <w:shd w:val="clear" w:color="auto" w:fill="FFFFFF"/>
          <w:lang w:val="en-US" w:eastAsia="zh-CN" w:bidi="ar-SA"/>
        </w:rPr>
        <w:t>指事业单位开展专业业务活动及其辅助活</w:t>
      </w:r>
      <w:r>
        <w:rPr>
          <w:rFonts w:hint="default" w:ascii="Times New Roman" w:hAnsi="Times New Roman" w:eastAsia="方正仿宋_GBK" w:cs="Times New Roman"/>
          <w:sz w:val="32"/>
          <w:szCs w:val="32"/>
          <w:shd w:val="clear" w:color="auto" w:fill="FFFFFF"/>
        </w:rPr>
        <w:t>动取得的现金流入；事业单位收到的财政专户实际核拨的教育收费等资金在此反映。</w:t>
      </w:r>
    </w:p>
    <w:p w14:paraId="7C3C77D6">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7C074F4">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31654D14">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3C12D450">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739ED9B">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5D6B40F">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7CAF1C7F">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341F4579">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1C4AB1A8">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EC84074">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（十二）</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三公</w:t>
      </w:r>
      <w:r>
        <w:rPr>
          <w:rFonts w:hint="eastAsia" w:ascii="Times New Roman" w:hAnsi="Times New Roman" w:eastAsia="方正楷体_GBK" w:cs="Times New Roman"/>
          <w:bCs/>
          <w:sz w:val="32"/>
          <w:szCs w:val="32"/>
          <w:shd w:val="clear" w:color="auto" w:fill="FFFFFF"/>
          <w:lang w:eastAsia="zh-CN"/>
        </w:rPr>
        <w:t>”</w:t>
      </w:r>
      <w:r>
        <w:rPr>
          <w:rFonts w:hint="default" w:ascii="Times New Roman" w:hAnsi="Times New Roman" w:eastAsia="方正楷体_GBK" w:cs="Times New Roman"/>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9B13E4">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B81D1D3">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ACC66F8">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9BC5E27">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461E4C06">
      <w:pPr>
        <w:pStyle w:val="13"/>
        <w:snapToGrid w:val="0"/>
        <w:spacing w:before="0" w:beforeAutospacing="0" w:after="0" w:afterAutospacing="0"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45757CCE">
      <w:pPr>
        <w:pStyle w:val="8"/>
        <w:ind w:firstLine="640" w:firstLineChars="200"/>
        <w:rPr>
          <w:rStyle w:val="11"/>
          <w:rFonts w:hint="default" w:ascii="Times New Roman" w:hAnsi="Times New Roman" w:cs="Times New Roman"/>
        </w:rPr>
      </w:pPr>
      <w:r>
        <w:rPr>
          <w:rStyle w:val="11"/>
          <w:rFonts w:hint="default" w:ascii="Times New Roman" w:hAnsi="Times New Roman" w:cs="Times New Roman"/>
          <w:b w:val="0"/>
        </w:rPr>
        <w:t>七、决算公开联系方式及信息反馈渠道</w:t>
      </w:r>
    </w:p>
    <w:p w14:paraId="72707AA1">
      <w:pPr>
        <w:pStyle w:val="12"/>
        <w:autoSpaceDE w:val="0"/>
        <w:snapToGrid w:val="0"/>
        <w:spacing w:line="60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本单位决算公开信息反馈和联系方式：023-68820223</w:t>
      </w:r>
    </w:p>
    <w:p w14:paraId="561F16A4">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p>
    <w:p w14:paraId="49B83628">
      <w:pPr>
        <w:adjustRightInd w:val="0"/>
        <w:snapToGrid w:val="0"/>
        <w:spacing w:line="60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附件：1.收入支出决算总表</w:t>
      </w:r>
    </w:p>
    <w:p w14:paraId="739F4C83">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2.收入决算表</w:t>
      </w:r>
    </w:p>
    <w:p w14:paraId="2F17F03D">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3.支出决算表</w:t>
      </w:r>
    </w:p>
    <w:p w14:paraId="1B5BF54C">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4.财政拨款收入支出决算总表</w:t>
      </w:r>
    </w:p>
    <w:p w14:paraId="325F4898">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5.一般公共预算财政拨款支出决算表</w:t>
      </w:r>
    </w:p>
    <w:p w14:paraId="24779F41">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6.一般公共预算财政拨款基本支出决算表</w:t>
      </w:r>
    </w:p>
    <w:p w14:paraId="3C86B242">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7.政府性基金预算财政拨款收入支出决算表</w:t>
      </w:r>
    </w:p>
    <w:p w14:paraId="1C42D9B4">
      <w:pPr>
        <w:adjustRightInd w:val="0"/>
        <w:snapToGrid w:val="0"/>
        <w:spacing w:line="600" w:lineRule="exact"/>
        <w:ind w:firstLine="1600" w:firstLineChars="5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8.国有资本经营预算财政拨款支出决算表</w:t>
      </w:r>
    </w:p>
    <w:p w14:paraId="59D7B765">
      <w:pPr>
        <w:pStyle w:val="12"/>
        <w:autoSpaceDE w:val="0"/>
        <w:snapToGrid w:val="0"/>
        <w:spacing w:line="600" w:lineRule="exact"/>
        <w:ind w:firstLine="1600" w:firstLineChars="5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9.机构运行信息表</w:t>
      </w:r>
    </w:p>
    <w:p w14:paraId="3543E4D4">
      <w:pPr>
        <w:pStyle w:val="12"/>
        <w:autoSpaceDE w:val="0"/>
        <w:spacing w:line="596" w:lineRule="exact"/>
        <w:ind w:firstLine="643"/>
        <w:jc w:val="both"/>
        <w:rPr>
          <w:rStyle w:val="11"/>
          <w:rFonts w:hint="default" w:ascii="Times New Roman" w:hAnsi="Times New Roman" w:eastAsia="方正仿宋_GBK" w:cs="Times New Roman"/>
          <w:sz w:val="32"/>
          <w:szCs w:val="32"/>
          <w:shd w:val="clear" w:color="auto" w:fill="FFFF00"/>
        </w:rPr>
        <w:sectPr>
          <w:footerReference r:id="rId3" w:type="default"/>
          <w:footerReference r:id="rId4" w:type="even"/>
          <w:pgSz w:w="11915" w:h="16840"/>
          <w:pgMar w:top="2098" w:right="1531" w:bottom="1985" w:left="1531" w:header="851" w:footer="992" w:gutter="0"/>
          <w:pgNumType w:fmt="numberInDash"/>
          <w:cols w:space="720" w:num="1"/>
          <w:docGrid w:type="lines" w:linePitch="326" w:charSpace="0"/>
        </w:sectPr>
      </w:pPr>
    </w:p>
    <w:p w14:paraId="2FE4C395">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963" w:type="pct"/>
        <w:tblInd w:w="0" w:type="dxa"/>
        <w:tblLayout w:type="autofit"/>
        <w:tblCellMar>
          <w:top w:w="0" w:type="dxa"/>
          <w:left w:w="0" w:type="dxa"/>
          <w:bottom w:w="0" w:type="dxa"/>
          <w:right w:w="0" w:type="dxa"/>
        </w:tblCellMar>
      </w:tblPr>
      <w:tblGrid>
        <w:gridCol w:w="4208"/>
        <w:gridCol w:w="3487"/>
        <w:gridCol w:w="3963"/>
        <w:gridCol w:w="3242"/>
      </w:tblGrid>
      <w:tr w14:paraId="00B9437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B05B0AC">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EC26F0D">
        <w:tblPrEx>
          <w:tblCellMar>
            <w:top w:w="0" w:type="dxa"/>
            <w:left w:w="0" w:type="dxa"/>
            <w:bottom w:w="0" w:type="dxa"/>
            <w:right w:w="0" w:type="dxa"/>
          </w:tblCellMar>
        </w:tblPrEx>
        <w:trPr>
          <w:trHeight w:val="232" w:hRule="atLeast"/>
        </w:trPr>
        <w:tc>
          <w:tcPr>
            <w:tcW w:w="1412" w:type="pct"/>
            <w:tcBorders>
              <w:top w:val="nil"/>
              <w:left w:val="nil"/>
              <w:bottom w:val="nil"/>
              <w:right w:val="nil"/>
            </w:tcBorders>
            <w:shd w:val="clear" w:color="auto" w:fill="auto"/>
            <w:noWrap/>
            <w:tcMar>
              <w:top w:w="15" w:type="dxa"/>
              <w:left w:w="15" w:type="dxa"/>
              <w:right w:w="15" w:type="dxa"/>
            </w:tcMar>
            <w:vAlign w:val="bottom"/>
          </w:tcPr>
          <w:p w14:paraId="701D4D60">
            <w:pPr>
              <w:spacing w:line="200" w:lineRule="exact"/>
              <w:rPr>
                <w:rFonts w:hint="default" w:ascii="Times New Roman" w:hAnsi="Times New Roman" w:cs="Times New Roman"/>
                <w:color w:val="000000"/>
                <w:sz w:val="20"/>
                <w:szCs w:val="20"/>
              </w:rPr>
            </w:pPr>
          </w:p>
        </w:tc>
        <w:tc>
          <w:tcPr>
            <w:tcW w:w="1170" w:type="pct"/>
            <w:tcBorders>
              <w:top w:val="nil"/>
              <w:left w:val="nil"/>
              <w:bottom w:val="nil"/>
              <w:right w:val="nil"/>
            </w:tcBorders>
            <w:shd w:val="clear" w:color="auto" w:fill="auto"/>
            <w:noWrap/>
            <w:tcMar>
              <w:top w:w="15" w:type="dxa"/>
              <w:left w:w="15" w:type="dxa"/>
              <w:right w:w="15" w:type="dxa"/>
            </w:tcMar>
            <w:vAlign w:val="bottom"/>
          </w:tcPr>
          <w:p w14:paraId="6A176B7C">
            <w:pPr>
              <w:spacing w:line="200" w:lineRule="exact"/>
              <w:jc w:val="right"/>
              <w:rPr>
                <w:rFonts w:hint="default" w:ascii="Times New Roman" w:hAnsi="Times New Roman" w:cs="Times New Roman"/>
                <w:color w:val="000000"/>
                <w:sz w:val="20"/>
                <w:szCs w:val="20"/>
              </w:rPr>
            </w:pPr>
          </w:p>
        </w:tc>
        <w:tc>
          <w:tcPr>
            <w:tcW w:w="1330" w:type="pct"/>
            <w:tcBorders>
              <w:top w:val="nil"/>
              <w:left w:val="nil"/>
              <w:bottom w:val="nil"/>
              <w:right w:val="nil"/>
            </w:tcBorders>
            <w:shd w:val="clear" w:color="auto" w:fill="auto"/>
            <w:noWrap/>
            <w:tcMar>
              <w:top w:w="15" w:type="dxa"/>
              <w:left w:w="15" w:type="dxa"/>
              <w:right w:w="15" w:type="dxa"/>
            </w:tcMar>
            <w:vAlign w:val="bottom"/>
          </w:tcPr>
          <w:p w14:paraId="4F65533A">
            <w:pPr>
              <w:spacing w:line="200" w:lineRule="exact"/>
              <w:rPr>
                <w:rFonts w:hint="default" w:ascii="Times New Roman" w:hAnsi="Times New Roman" w:cs="Times New Roman"/>
                <w:color w:val="000000"/>
                <w:sz w:val="20"/>
                <w:szCs w:val="20"/>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469ABBF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17E3005F">
        <w:tblPrEx>
          <w:tblCellMar>
            <w:top w:w="0" w:type="dxa"/>
            <w:left w:w="0" w:type="dxa"/>
            <w:bottom w:w="0" w:type="dxa"/>
            <w:right w:w="0" w:type="dxa"/>
          </w:tblCellMar>
        </w:tblPrEx>
        <w:trPr>
          <w:trHeight w:val="232" w:hRule="atLeast"/>
        </w:trPr>
        <w:tc>
          <w:tcPr>
            <w:tcW w:w="2581" w:type="pct"/>
            <w:gridSpan w:val="2"/>
            <w:tcBorders>
              <w:top w:val="nil"/>
              <w:left w:val="nil"/>
              <w:bottom w:val="nil"/>
              <w:right w:val="nil"/>
            </w:tcBorders>
            <w:shd w:val="clear" w:color="auto" w:fill="auto"/>
            <w:noWrap/>
            <w:tcMar>
              <w:top w:w="15" w:type="dxa"/>
              <w:left w:w="15" w:type="dxa"/>
              <w:right w:w="15" w:type="dxa"/>
            </w:tcMar>
            <w:vAlign w:val="bottom"/>
          </w:tcPr>
          <w:p w14:paraId="3C76EDBA">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重庆市九龙坡区蟠龙小学校</w:t>
            </w:r>
          </w:p>
        </w:tc>
        <w:tc>
          <w:tcPr>
            <w:tcW w:w="1330" w:type="pct"/>
            <w:tcBorders>
              <w:top w:val="nil"/>
              <w:left w:val="nil"/>
              <w:bottom w:val="nil"/>
              <w:right w:val="nil"/>
            </w:tcBorders>
            <w:shd w:val="clear" w:color="auto" w:fill="auto"/>
            <w:noWrap/>
            <w:tcMar>
              <w:top w:w="15" w:type="dxa"/>
              <w:left w:w="15" w:type="dxa"/>
              <w:right w:w="15" w:type="dxa"/>
            </w:tcMar>
            <w:vAlign w:val="bottom"/>
          </w:tcPr>
          <w:p w14:paraId="096FD3A2">
            <w:pPr>
              <w:spacing w:line="200" w:lineRule="exact"/>
              <w:rPr>
                <w:rFonts w:hint="default" w:ascii="Times New Roman" w:hAnsi="Times New Roman" w:cs="Times New Roman"/>
                <w:color w:val="000000"/>
                <w:sz w:val="22"/>
                <w:szCs w:val="22"/>
              </w:rPr>
            </w:pPr>
          </w:p>
        </w:tc>
        <w:tc>
          <w:tcPr>
            <w:tcW w:w="1089" w:type="pct"/>
            <w:tcBorders>
              <w:top w:val="nil"/>
              <w:left w:val="nil"/>
              <w:bottom w:val="nil"/>
              <w:right w:val="nil"/>
            </w:tcBorders>
            <w:shd w:val="clear" w:color="auto" w:fill="auto"/>
            <w:noWrap/>
            <w:tcMar>
              <w:top w:w="15" w:type="dxa"/>
              <w:left w:w="15" w:type="dxa"/>
              <w:right w:w="15" w:type="dxa"/>
            </w:tcMar>
            <w:vAlign w:val="bottom"/>
          </w:tcPr>
          <w:p w14:paraId="6780272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E9A045">
        <w:tblPrEx>
          <w:tblCellMar>
            <w:top w:w="0" w:type="dxa"/>
            <w:left w:w="0" w:type="dxa"/>
            <w:bottom w:w="0" w:type="dxa"/>
            <w:right w:w="0" w:type="dxa"/>
          </w:tblCellMar>
        </w:tblPrEx>
        <w:trPr>
          <w:trHeight w:val="243" w:hRule="atLeast"/>
        </w:trPr>
        <w:tc>
          <w:tcPr>
            <w:tcW w:w="25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67E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41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9E5D97">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4C584B1">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D9E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666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ED09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8AAA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CC8C354">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B16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A74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3,935.64</w:t>
            </w: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412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23A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B2B4369">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FF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2CA4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F56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93B2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41D76C">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1FE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E7F8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E7D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0E1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A8B5EDE">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F44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BD7E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721C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42A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E2720CD">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B8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DFB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157.00</w:t>
            </w: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9081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761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3,411.04</w:t>
            </w:r>
            <w:r>
              <w:rPr>
                <w:rFonts w:hint="default" w:ascii="Times New Roman" w:hAnsi="Times New Roman" w:cs="Times New Roman"/>
                <w:color w:val="000000"/>
                <w:sz w:val="20"/>
              </w:rPr>
              <w:t xml:space="preserve"> </w:t>
            </w:r>
          </w:p>
        </w:tc>
      </w:tr>
      <w:tr w14:paraId="7D205980">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87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C19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8F1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608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0F641AC">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50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DA08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AFB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B92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1E5405">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09E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170" w:type="pct"/>
            <w:tcBorders>
              <w:top w:val="nil"/>
              <w:left w:val="nil"/>
              <w:bottom w:val="nil"/>
              <w:right w:val="single" w:color="000000" w:sz="4" w:space="0"/>
            </w:tcBorders>
            <w:shd w:val="clear" w:color="auto" w:fill="auto"/>
            <w:noWrap/>
            <w:tcMar>
              <w:top w:w="15" w:type="dxa"/>
              <w:left w:w="15" w:type="dxa"/>
              <w:right w:w="15" w:type="dxa"/>
            </w:tcMar>
            <w:vAlign w:val="center"/>
          </w:tcPr>
          <w:p w14:paraId="2EE9FF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DA83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66E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337.53</w:t>
            </w:r>
            <w:r>
              <w:rPr>
                <w:rFonts w:hint="default" w:ascii="Times New Roman" w:hAnsi="Times New Roman" w:cs="Times New Roman"/>
                <w:color w:val="000000"/>
                <w:sz w:val="20"/>
              </w:rPr>
              <w:t xml:space="preserve"> </w:t>
            </w:r>
          </w:p>
        </w:tc>
      </w:tr>
      <w:tr w14:paraId="6FCA4B98">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A874">
            <w:pPr>
              <w:spacing w:line="240" w:lineRule="exact"/>
              <w:rPr>
                <w:rFonts w:hint="default" w:ascii="Times New Roman" w:hAnsi="Times New Roman" w:cs="Times New Roman"/>
                <w:b/>
                <w:bCs/>
                <w:color w:val="000000"/>
                <w:sz w:val="20"/>
                <w:szCs w:val="20"/>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57B61">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AEB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0D1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117.39</w:t>
            </w:r>
            <w:r>
              <w:rPr>
                <w:rFonts w:hint="default" w:ascii="Times New Roman" w:hAnsi="Times New Roman" w:cs="Times New Roman"/>
                <w:color w:val="000000"/>
                <w:sz w:val="20"/>
              </w:rPr>
              <w:t xml:space="preserve"> </w:t>
            </w:r>
          </w:p>
        </w:tc>
      </w:tr>
      <w:tr w14:paraId="2B82C5F7">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CA3B">
            <w:pPr>
              <w:spacing w:line="240" w:lineRule="exact"/>
              <w:rPr>
                <w:rFonts w:hint="default" w:ascii="Times New Roman" w:hAnsi="Times New Roman" w:cs="Times New Roman"/>
                <w:b/>
                <w:bCs/>
                <w:color w:val="000000"/>
                <w:sz w:val="20"/>
                <w:szCs w:val="20"/>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88B18">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4B5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89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F121B2B">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6FF1">
            <w:pPr>
              <w:spacing w:line="240" w:lineRule="exact"/>
              <w:rPr>
                <w:rFonts w:hint="default" w:ascii="Times New Roman" w:hAnsi="Times New Roman" w:cs="Times New Roman"/>
                <w:b/>
                <w:bCs/>
                <w:color w:val="000000"/>
                <w:sz w:val="20"/>
                <w:szCs w:val="20"/>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BAF0BA">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66C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B01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74B623">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28E7">
            <w:pPr>
              <w:spacing w:line="240" w:lineRule="exact"/>
              <w:rPr>
                <w:rFonts w:hint="default" w:ascii="Times New Roman" w:hAnsi="Times New Roman" w:cs="Times New Roman"/>
                <w:b/>
                <w:bCs/>
                <w:color w:val="000000"/>
                <w:sz w:val="20"/>
                <w:szCs w:val="20"/>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86822">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444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A16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E3CE11E">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BBCA">
            <w:pPr>
              <w:spacing w:line="240" w:lineRule="exact"/>
              <w:rPr>
                <w:rFonts w:hint="default" w:ascii="Times New Roman" w:hAnsi="Times New Roman" w:cs="Times New Roman"/>
                <w:b/>
                <w:bCs/>
                <w:color w:val="000000"/>
                <w:sz w:val="20"/>
                <w:szCs w:val="20"/>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33EB">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0C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85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9EA206">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F1DA">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8010D">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C12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5D7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C82BD4">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2D2D">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D1BC">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A523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955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BE26F3E">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1D98">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6E8E2">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97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1A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A925C2B">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E03B">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07604">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1A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638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2165A9">
        <w:tblPrEx>
          <w:tblCellMar>
            <w:top w:w="0" w:type="dxa"/>
            <w:left w:w="0" w:type="dxa"/>
            <w:bottom w:w="0" w:type="dxa"/>
            <w:right w:w="0" w:type="dxa"/>
          </w:tblCellMar>
        </w:tblPrEx>
        <w:trPr>
          <w:trHeight w:val="90"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4930">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80967">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E54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2E0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8A971B8">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F343">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0F8D1">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354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71B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226.69</w:t>
            </w:r>
            <w:r>
              <w:rPr>
                <w:rFonts w:hint="default" w:ascii="Times New Roman" w:hAnsi="Times New Roman" w:cs="Times New Roman"/>
                <w:color w:val="000000"/>
                <w:sz w:val="20"/>
              </w:rPr>
              <w:t xml:space="preserve"> </w:t>
            </w:r>
          </w:p>
        </w:tc>
      </w:tr>
      <w:tr w14:paraId="0B92BB3D">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D4D2">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A5E9">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78C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5228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32F6DFC">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D314">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4D38A">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25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46C4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65FCE5">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A379">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0ADA">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EAE2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5EB7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042B8C">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AC5C">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9D99D">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01D7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0F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F86850C">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D31F">
            <w:pPr>
              <w:spacing w:line="240" w:lineRule="exact"/>
              <w:jc w:val="center"/>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4E0F1">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75A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8C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1443EC0">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60A9">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3A97">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F7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58B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576195">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4A93">
            <w:pPr>
              <w:spacing w:line="240" w:lineRule="exact"/>
              <w:rPr>
                <w:rFonts w:hint="default" w:ascii="Times New Roman" w:hAnsi="Times New Roman" w:cs="Times New Roman"/>
                <w:b/>
                <w:bCs/>
                <w:color w:val="000000"/>
                <w:sz w:val="20"/>
                <w:szCs w:val="20"/>
              </w:rPr>
            </w:pP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7A7EA">
            <w:pPr>
              <w:wordWrap w:val="0"/>
              <w:spacing w:line="200" w:lineRule="exact"/>
              <w:jc w:val="right"/>
              <w:textAlignment w:val="center"/>
              <w:rPr>
                <w:rFonts w:hint="default" w:ascii="Times New Roman" w:hAnsi="Times New Roman" w:cs="Times New Roman"/>
                <w:color w:val="000000"/>
                <w:sz w:val="20"/>
                <w:szCs w:val="20"/>
              </w:rPr>
            </w:pP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3C85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EFE1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304AD3D">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C444">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4BEF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4,092.64</w:t>
            </w: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48D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E7C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4,092.64</w:t>
            </w:r>
            <w:r>
              <w:rPr>
                <w:rFonts w:hint="default" w:ascii="Times New Roman" w:hAnsi="Times New Roman" w:cs="Times New Roman"/>
                <w:color w:val="000000"/>
                <w:sz w:val="20"/>
              </w:rPr>
              <w:t xml:space="preserve"> </w:t>
            </w:r>
          </w:p>
        </w:tc>
      </w:tr>
      <w:tr w14:paraId="506B3C82">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F9D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DE83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6C9F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A2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3B700B9">
        <w:tblPrEx>
          <w:tblCellMar>
            <w:top w:w="0" w:type="dxa"/>
            <w:left w:w="0" w:type="dxa"/>
            <w:bottom w:w="0" w:type="dxa"/>
            <w:right w:w="0" w:type="dxa"/>
          </w:tblCellMar>
        </w:tblPrEx>
        <w:trPr>
          <w:trHeight w:val="24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01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1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BF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4BB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108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EBABA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8E2D468">
        <w:tblPrEx>
          <w:tblCellMar>
            <w:top w:w="0" w:type="dxa"/>
            <w:left w:w="0" w:type="dxa"/>
            <w:bottom w:w="0" w:type="dxa"/>
            <w:right w:w="0" w:type="dxa"/>
          </w:tblCellMar>
        </w:tblPrEx>
        <w:trPr>
          <w:trHeight w:val="253" w:hRule="atLeast"/>
        </w:trPr>
        <w:tc>
          <w:tcPr>
            <w:tcW w:w="141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184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53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4,092.64</w:t>
            </w:r>
            <w:r>
              <w:rPr>
                <w:rFonts w:hint="default" w:ascii="Times New Roman" w:hAnsi="Times New Roman" w:cs="Times New Roman"/>
                <w:color w:val="000000"/>
                <w:sz w:val="20"/>
              </w:rPr>
              <w:t xml:space="preserve"> </w:t>
            </w:r>
          </w:p>
        </w:tc>
        <w:tc>
          <w:tcPr>
            <w:tcW w:w="1330"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113349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0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2A5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4,092.64</w:t>
            </w:r>
            <w:r>
              <w:rPr>
                <w:rFonts w:hint="default" w:ascii="Times New Roman" w:hAnsi="Times New Roman" w:cs="Times New Roman"/>
                <w:color w:val="000000"/>
                <w:sz w:val="20"/>
              </w:rPr>
              <w:t xml:space="preserve"> </w:t>
            </w:r>
          </w:p>
        </w:tc>
      </w:tr>
    </w:tbl>
    <w:p w14:paraId="5CF0A51C">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p>
    <w:p w14:paraId="1699DBC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2.本套报表金额单位转换时可能存在尾数误差。</w:t>
      </w:r>
    </w:p>
    <w:tbl>
      <w:tblPr>
        <w:tblStyle w:val="9"/>
        <w:tblW w:w="4950" w:type="pct"/>
        <w:tblInd w:w="0" w:type="dxa"/>
        <w:tblLayout w:type="fixed"/>
        <w:tblCellMar>
          <w:top w:w="0" w:type="dxa"/>
          <w:left w:w="0" w:type="dxa"/>
          <w:bottom w:w="0" w:type="dxa"/>
          <w:right w:w="0" w:type="dxa"/>
        </w:tblCellMar>
      </w:tblPr>
      <w:tblGrid>
        <w:gridCol w:w="1384"/>
        <w:gridCol w:w="2993"/>
        <w:gridCol w:w="1365"/>
        <w:gridCol w:w="1403"/>
        <w:gridCol w:w="1219"/>
        <w:gridCol w:w="1391"/>
        <w:gridCol w:w="1415"/>
        <w:gridCol w:w="1251"/>
        <w:gridCol w:w="1305"/>
        <w:gridCol w:w="1135"/>
      </w:tblGrid>
      <w:tr w14:paraId="419481DF">
        <w:tblPrEx>
          <w:tblCellMar>
            <w:top w:w="0" w:type="dxa"/>
            <w:left w:w="0" w:type="dxa"/>
            <w:bottom w:w="0" w:type="dxa"/>
            <w:right w:w="0" w:type="dxa"/>
          </w:tblCellMar>
        </w:tblPrEx>
        <w:trPr>
          <w:trHeight w:val="592"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426460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sz w:val="20"/>
                <w:szCs w:val="20"/>
              </w:rPr>
              <w:br w:type="textWrapping"/>
            </w:r>
            <w:r>
              <w:rPr>
                <w:rFonts w:hint="default" w:ascii="Times New Roman" w:hAnsi="Times New Roman" w:cs="Times New Roman"/>
                <w:b/>
                <w:color w:val="000000"/>
                <w:sz w:val="32"/>
                <w:szCs w:val="32"/>
              </w:rPr>
              <w:t>收入决算表</w:t>
            </w:r>
          </w:p>
        </w:tc>
      </w:tr>
      <w:tr w14:paraId="1BBEF681">
        <w:tblPrEx>
          <w:tblCellMar>
            <w:top w:w="0" w:type="dxa"/>
            <w:left w:w="0" w:type="dxa"/>
            <w:bottom w:w="0" w:type="dxa"/>
            <w:right w:w="0" w:type="dxa"/>
          </w:tblCellMar>
        </w:tblPrEx>
        <w:trPr>
          <w:trHeight w:val="303" w:hRule="atLeast"/>
        </w:trPr>
        <w:tc>
          <w:tcPr>
            <w:tcW w:w="1931" w:type="pct"/>
            <w:gridSpan w:val="3"/>
            <w:vMerge w:val="restart"/>
            <w:tcBorders>
              <w:top w:val="nil"/>
              <w:left w:val="nil"/>
              <w:right w:val="nil"/>
            </w:tcBorders>
            <w:shd w:val="clear" w:color="auto" w:fill="auto"/>
            <w:noWrap/>
            <w:tcMar>
              <w:top w:w="15" w:type="dxa"/>
              <w:left w:w="15" w:type="dxa"/>
              <w:right w:w="15" w:type="dxa"/>
            </w:tcMar>
            <w:vAlign w:val="bottom"/>
          </w:tcPr>
          <w:p w14:paraId="4214DA77">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重庆市九龙坡区蟠龙小学校</w:t>
            </w:r>
          </w:p>
        </w:tc>
        <w:tc>
          <w:tcPr>
            <w:tcW w:w="472" w:type="pct"/>
            <w:tcBorders>
              <w:top w:val="nil"/>
              <w:left w:val="nil"/>
              <w:bottom w:val="nil"/>
              <w:right w:val="nil"/>
            </w:tcBorders>
            <w:shd w:val="clear" w:color="auto" w:fill="auto"/>
            <w:noWrap/>
            <w:tcMar>
              <w:top w:w="15" w:type="dxa"/>
              <w:left w:w="15" w:type="dxa"/>
              <w:right w:w="15" w:type="dxa"/>
            </w:tcMar>
            <w:vAlign w:val="bottom"/>
          </w:tcPr>
          <w:p w14:paraId="72D44636">
            <w:pPr>
              <w:rPr>
                <w:rFonts w:hint="default" w:ascii="Times New Roman" w:hAnsi="Times New Roman" w:cs="Times New Roman"/>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21B36CF5">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704234E">
            <w:pPr>
              <w:rPr>
                <w:rFonts w:hint="default" w:ascii="Times New Roman" w:hAnsi="Times New Roman" w:cs="Times New Roman"/>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1F1FBFF9">
            <w:pPr>
              <w:rPr>
                <w:rFonts w:hint="default" w:ascii="Times New Roman" w:hAnsi="Times New Roman" w:cs="Times New Roman"/>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09BA5F39">
            <w:pPr>
              <w:rPr>
                <w:rFonts w:hint="default" w:ascii="Times New Roman" w:hAnsi="Times New Roman" w:cs="Times New Roman"/>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32A6CAD5">
            <w:pPr>
              <w:rPr>
                <w:rFonts w:hint="default" w:ascii="Times New Roman" w:hAnsi="Times New Roman" w:cs="Times New Roman"/>
                <w:color w:val="000000"/>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73FA9F1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382CDB6">
        <w:tblPrEx>
          <w:tblCellMar>
            <w:top w:w="0" w:type="dxa"/>
            <w:left w:w="0" w:type="dxa"/>
            <w:bottom w:w="0" w:type="dxa"/>
            <w:right w:w="0" w:type="dxa"/>
          </w:tblCellMar>
        </w:tblPrEx>
        <w:trPr>
          <w:trHeight w:val="303" w:hRule="atLeast"/>
        </w:trPr>
        <w:tc>
          <w:tcPr>
            <w:tcW w:w="1931" w:type="pct"/>
            <w:gridSpan w:val="3"/>
            <w:vMerge w:val="continue"/>
            <w:tcBorders>
              <w:left w:val="nil"/>
              <w:bottom w:val="nil"/>
              <w:right w:val="nil"/>
            </w:tcBorders>
            <w:shd w:val="clear" w:color="auto" w:fill="auto"/>
            <w:noWrap/>
            <w:tcMar>
              <w:top w:w="15" w:type="dxa"/>
              <w:left w:w="15" w:type="dxa"/>
              <w:right w:w="15" w:type="dxa"/>
            </w:tcMar>
            <w:vAlign w:val="bottom"/>
          </w:tcPr>
          <w:p w14:paraId="7DFD50A6">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8DD5C63">
            <w:pPr>
              <w:rPr>
                <w:rFonts w:hint="default" w:ascii="Times New Roman" w:hAnsi="Times New Roman" w:cs="Times New Roman"/>
                <w:color w:val="000000"/>
                <w:sz w:val="20"/>
                <w:szCs w:val="20"/>
              </w:rPr>
            </w:pPr>
          </w:p>
        </w:tc>
        <w:tc>
          <w:tcPr>
            <w:tcW w:w="410" w:type="pct"/>
            <w:tcBorders>
              <w:top w:val="nil"/>
              <w:left w:val="nil"/>
              <w:bottom w:val="nil"/>
              <w:right w:val="nil"/>
            </w:tcBorders>
            <w:shd w:val="clear" w:color="auto" w:fill="auto"/>
            <w:noWrap/>
            <w:tcMar>
              <w:top w:w="15" w:type="dxa"/>
              <w:left w:w="15" w:type="dxa"/>
              <w:right w:w="15" w:type="dxa"/>
            </w:tcMar>
            <w:vAlign w:val="bottom"/>
          </w:tcPr>
          <w:p w14:paraId="1CCEF507">
            <w:pPr>
              <w:rPr>
                <w:rFonts w:hint="default" w:ascii="Times New Roman" w:hAnsi="Times New Roman"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07D3CF9B">
            <w:pPr>
              <w:rPr>
                <w:rFonts w:hint="default" w:ascii="Times New Roman" w:hAnsi="Times New Roman" w:cs="Times New Roman"/>
                <w:color w:val="000000"/>
                <w:sz w:val="20"/>
                <w:szCs w:val="20"/>
              </w:rPr>
            </w:pPr>
          </w:p>
        </w:tc>
        <w:tc>
          <w:tcPr>
            <w:tcW w:w="476" w:type="pct"/>
            <w:tcBorders>
              <w:top w:val="nil"/>
              <w:left w:val="nil"/>
              <w:bottom w:val="nil"/>
              <w:right w:val="nil"/>
            </w:tcBorders>
            <w:shd w:val="clear" w:color="auto" w:fill="auto"/>
            <w:noWrap/>
            <w:tcMar>
              <w:top w:w="15" w:type="dxa"/>
              <w:left w:w="15" w:type="dxa"/>
              <w:right w:w="15" w:type="dxa"/>
            </w:tcMar>
            <w:vAlign w:val="bottom"/>
          </w:tcPr>
          <w:p w14:paraId="171623E0">
            <w:pPr>
              <w:rPr>
                <w:rFonts w:hint="default" w:ascii="Times New Roman" w:hAnsi="Times New Roman" w:cs="Times New Roman"/>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70FA29C7">
            <w:pPr>
              <w:rPr>
                <w:rFonts w:hint="default" w:ascii="Times New Roman" w:hAnsi="Times New Roman" w:cs="Times New Roman"/>
                <w:color w:val="000000"/>
                <w:sz w:val="20"/>
                <w:szCs w:val="20"/>
              </w:rPr>
            </w:pPr>
          </w:p>
        </w:tc>
        <w:tc>
          <w:tcPr>
            <w:tcW w:w="439" w:type="pct"/>
            <w:tcBorders>
              <w:top w:val="nil"/>
              <w:left w:val="nil"/>
              <w:bottom w:val="nil"/>
              <w:right w:val="nil"/>
            </w:tcBorders>
            <w:shd w:val="clear" w:color="auto" w:fill="auto"/>
            <w:noWrap/>
            <w:tcMar>
              <w:top w:w="15" w:type="dxa"/>
              <w:left w:w="15" w:type="dxa"/>
              <w:right w:w="15" w:type="dxa"/>
            </w:tcMar>
            <w:vAlign w:val="bottom"/>
          </w:tcPr>
          <w:p w14:paraId="237F865B">
            <w:pPr>
              <w:rPr>
                <w:rFonts w:hint="default" w:ascii="Times New Roman" w:hAnsi="Times New Roman" w:cs="Times New Roman"/>
                <w:color w:val="000000"/>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386B07C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0A0114E">
        <w:tblPrEx>
          <w:tblCellMar>
            <w:top w:w="0" w:type="dxa"/>
            <w:left w:w="0" w:type="dxa"/>
            <w:bottom w:w="0" w:type="dxa"/>
            <w:right w:w="0" w:type="dxa"/>
          </w:tblCellMar>
        </w:tblPrEx>
        <w:trPr>
          <w:trHeight w:val="398" w:hRule="atLeast"/>
        </w:trPr>
        <w:tc>
          <w:tcPr>
            <w:tcW w:w="147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2EC49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5CA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984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DAB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0F17C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1FB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4B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C91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36F2355F">
        <w:tblPrEx>
          <w:tblCellMar>
            <w:top w:w="0" w:type="dxa"/>
            <w:left w:w="0" w:type="dxa"/>
            <w:bottom w:w="0" w:type="dxa"/>
            <w:right w:w="0" w:type="dxa"/>
          </w:tblCellMar>
        </w:tblPrEx>
        <w:trPr>
          <w:trHeight w:val="312" w:hRule="atLeast"/>
        </w:trPr>
        <w:tc>
          <w:tcPr>
            <w:tcW w:w="46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3EB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00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C890A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FD4E7">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EE648">
            <w:pPr>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0A940">
            <w:pPr>
              <w:jc w:val="center"/>
              <w:rPr>
                <w:rFonts w:hint="default" w:ascii="Times New Roman" w:hAnsi="Times New Roman" w:cs="Times New Roman"/>
                <w:b/>
                <w:color w:val="000000"/>
                <w:sz w:val="20"/>
                <w:szCs w:val="20"/>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46E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BD1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7AE2">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AD291">
            <w:pPr>
              <w:jc w:val="center"/>
              <w:rPr>
                <w:rFonts w:hint="default" w:ascii="Times New Roman" w:hAnsi="Times New Roman" w:cs="Times New Roman"/>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5F46">
            <w:pPr>
              <w:jc w:val="center"/>
              <w:rPr>
                <w:rFonts w:hint="default" w:ascii="Times New Roman" w:hAnsi="Times New Roman" w:cs="Times New Roman"/>
                <w:b/>
                <w:color w:val="000000"/>
                <w:sz w:val="20"/>
                <w:szCs w:val="20"/>
              </w:rPr>
            </w:pPr>
          </w:p>
        </w:tc>
      </w:tr>
      <w:tr w14:paraId="20397FE9">
        <w:tblPrEx>
          <w:tblCellMar>
            <w:top w:w="0" w:type="dxa"/>
            <w:left w:w="0" w:type="dxa"/>
            <w:bottom w:w="0" w:type="dxa"/>
            <w:right w:w="0" w:type="dxa"/>
          </w:tblCellMar>
        </w:tblPrEx>
        <w:trPr>
          <w:trHeight w:val="312"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F09C">
            <w:pPr>
              <w:jc w:val="center"/>
              <w:rPr>
                <w:rFonts w:hint="default" w:ascii="Times New Roman" w:hAnsi="Times New Roman" w:cs="Times New Roman"/>
                <w:b/>
                <w:color w:val="000000"/>
                <w:sz w:val="20"/>
                <w:szCs w:val="20"/>
              </w:rPr>
            </w:pPr>
          </w:p>
        </w:tc>
        <w:tc>
          <w:tcPr>
            <w:tcW w:w="100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AA6970">
            <w:pPr>
              <w:jc w:val="center"/>
              <w:rPr>
                <w:rFonts w:hint="default" w:ascii="Times New Roman" w:hAnsi="Times New Roman" w:cs="Times New Roman"/>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3931">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12A40">
            <w:pPr>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CF7A0">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C80F">
            <w:pPr>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3120">
            <w:pPr>
              <w:jc w:val="center"/>
              <w:rPr>
                <w:rFonts w:hint="default" w:ascii="Times New Roman" w:hAnsi="Times New Roman" w:cs="Times New Roman"/>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2C65">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03BF3">
            <w:pPr>
              <w:jc w:val="center"/>
              <w:rPr>
                <w:rFonts w:hint="default" w:ascii="Times New Roman" w:hAnsi="Times New Roman" w:cs="Times New Roman"/>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1EE92">
            <w:pPr>
              <w:jc w:val="center"/>
              <w:rPr>
                <w:rFonts w:hint="default" w:ascii="Times New Roman" w:hAnsi="Times New Roman" w:cs="Times New Roman"/>
                <w:b/>
                <w:color w:val="000000"/>
                <w:sz w:val="20"/>
                <w:szCs w:val="20"/>
              </w:rPr>
            </w:pPr>
          </w:p>
        </w:tc>
      </w:tr>
      <w:tr w14:paraId="7C204D6A">
        <w:tblPrEx>
          <w:tblCellMar>
            <w:top w:w="0" w:type="dxa"/>
            <w:left w:w="0" w:type="dxa"/>
            <w:bottom w:w="0" w:type="dxa"/>
            <w:right w:w="0" w:type="dxa"/>
          </w:tblCellMar>
        </w:tblPrEx>
        <w:trPr>
          <w:trHeight w:val="312"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3D39">
            <w:pPr>
              <w:jc w:val="center"/>
              <w:rPr>
                <w:rFonts w:hint="default" w:ascii="Times New Roman" w:hAnsi="Times New Roman" w:cs="Times New Roman"/>
                <w:b/>
                <w:color w:val="000000"/>
                <w:sz w:val="20"/>
                <w:szCs w:val="20"/>
              </w:rPr>
            </w:pPr>
          </w:p>
        </w:tc>
        <w:tc>
          <w:tcPr>
            <w:tcW w:w="100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E4E5DB">
            <w:pPr>
              <w:jc w:val="center"/>
              <w:rPr>
                <w:rFonts w:hint="default" w:ascii="Times New Roman" w:hAnsi="Times New Roman" w:cs="Times New Roman"/>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7447B">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7BBF">
            <w:pPr>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BB64">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EC45">
            <w:pPr>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BB0AC">
            <w:pPr>
              <w:jc w:val="center"/>
              <w:rPr>
                <w:rFonts w:hint="default" w:ascii="Times New Roman" w:hAnsi="Times New Roman" w:cs="Times New Roman"/>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9691">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7F389">
            <w:pPr>
              <w:jc w:val="center"/>
              <w:rPr>
                <w:rFonts w:hint="default" w:ascii="Times New Roman" w:hAnsi="Times New Roman" w:cs="Times New Roman"/>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0D35">
            <w:pPr>
              <w:jc w:val="center"/>
              <w:rPr>
                <w:rFonts w:hint="default" w:ascii="Times New Roman" w:hAnsi="Times New Roman" w:cs="Times New Roman"/>
                <w:b/>
                <w:color w:val="000000"/>
                <w:sz w:val="20"/>
                <w:szCs w:val="20"/>
              </w:rPr>
            </w:pPr>
          </w:p>
        </w:tc>
      </w:tr>
      <w:tr w14:paraId="5FE14865">
        <w:tblPrEx>
          <w:tblCellMar>
            <w:top w:w="0" w:type="dxa"/>
            <w:left w:w="0" w:type="dxa"/>
            <w:bottom w:w="0" w:type="dxa"/>
            <w:right w:w="0" w:type="dxa"/>
          </w:tblCellMar>
        </w:tblPrEx>
        <w:trPr>
          <w:trHeight w:val="312" w:hRule="atLeast"/>
        </w:trPr>
        <w:tc>
          <w:tcPr>
            <w:tcW w:w="46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9D77">
            <w:pPr>
              <w:jc w:val="center"/>
              <w:rPr>
                <w:rFonts w:hint="default" w:ascii="Times New Roman" w:hAnsi="Times New Roman" w:cs="Times New Roman"/>
                <w:b/>
                <w:color w:val="000000"/>
                <w:sz w:val="20"/>
                <w:szCs w:val="20"/>
              </w:rPr>
            </w:pPr>
          </w:p>
        </w:tc>
        <w:tc>
          <w:tcPr>
            <w:tcW w:w="100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EC036C">
            <w:pPr>
              <w:jc w:val="center"/>
              <w:rPr>
                <w:rFonts w:hint="default" w:ascii="Times New Roman" w:hAnsi="Times New Roman" w:cs="Times New Roman"/>
                <w:b/>
                <w:color w:val="000000"/>
                <w:sz w:val="20"/>
                <w:szCs w:val="20"/>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CA3B">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4218">
            <w:pPr>
              <w:jc w:val="center"/>
              <w:rPr>
                <w:rFonts w:hint="default" w:ascii="Times New Roman" w:hAnsi="Times New Roman" w:cs="Times New Roman"/>
                <w:b/>
                <w:color w:val="000000"/>
                <w:sz w:val="20"/>
                <w:szCs w:val="20"/>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FD5C">
            <w:pPr>
              <w:jc w:val="center"/>
              <w:rPr>
                <w:rFonts w:hint="default" w:ascii="Times New Roman" w:hAnsi="Times New Roman"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1FA9">
            <w:pPr>
              <w:jc w:val="center"/>
              <w:rPr>
                <w:rFonts w:hint="default" w:ascii="Times New Roman" w:hAnsi="Times New Roman" w:cs="Times New Roman"/>
                <w:b/>
                <w:color w:val="000000"/>
                <w:sz w:val="20"/>
                <w:szCs w:val="20"/>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B0EBB">
            <w:pPr>
              <w:jc w:val="center"/>
              <w:rPr>
                <w:rFonts w:hint="default" w:ascii="Times New Roman" w:hAnsi="Times New Roman" w:cs="Times New Roman"/>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FA16E">
            <w:pPr>
              <w:jc w:val="center"/>
              <w:rPr>
                <w:rFonts w:hint="default" w:ascii="Times New Roman" w:hAnsi="Times New Roman" w:cs="Times New Roman"/>
                <w:b/>
                <w:color w:val="000000"/>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4F59C">
            <w:pPr>
              <w:jc w:val="center"/>
              <w:rPr>
                <w:rFonts w:hint="default" w:ascii="Times New Roman" w:hAnsi="Times New Roman" w:cs="Times New Roman"/>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C9D6">
            <w:pPr>
              <w:jc w:val="center"/>
              <w:rPr>
                <w:rFonts w:hint="default" w:ascii="Times New Roman" w:hAnsi="Times New Roman" w:cs="Times New Roman"/>
                <w:b/>
                <w:color w:val="000000"/>
                <w:sz w:val="20"/>
                <w:szCs w:val="20"/>
              </w:rPr>
            </w:pPr>
          </w:p>
        </w:tc>
      </w:tr>
      <w:tr w14:paraId="2E5BD6BD">
        <w:tblPrEx>
          <w:tblCellMar>
            <w:top w:w="0" w:type="dxa"/>
            <w:left w:w="0" w:type="dxa"/>
            <w:bottom w:w="0" w:type="dxa"/>
            <w:right w:w="0" w:type="dxa"/>
          </w:tblCellMar>
        </w:tblPrEx>
        <w:trPr>
          <w:trHeight w:val="312" w:hRule="atLeast"/>
        </w:trPr>
        <w:tc>
          <w:tcPr>
            <w:tcW w:w="147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1D6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D27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4,092.64</w:t>
            </w:r>
            <w:r>
              <w:rPr>
                <w:rFonts w:hint="default" w:ascii="Times New Roman" w:hAnsi="Times New Roman" w:cs="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BB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3,935.64</w:t>
            </w:r>
            <w:r>
              <w:rPr>
                <w:rFonts w:hint="default" w:ascii="Times New Roman" w:hAnsi="Times New Roman" w:cs="Times New Roman"/>
                <w:b/>
                <w:color w:val="000000"/>
                <w:sz w:val="20"/>
              </w:rPr>
              <w:t xml:space="preserve"> </w:t>
            </w:r>
          </w:p>
        </w:tc>
        <w:tc>
          <w:tcPr>
            <w:tcW w:w="4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15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DB5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157.00</w:t>
            </w:r>
            <w:r>
              <w:rPr>
                <w:rFonts w:hint="default" w:ascii="Times New Roman" w:hAnsi="Times New Roman" w:cs="Times New Roman"/>
                <w:b/>
                <w:color w:val="000000"/>
                <w:sz w:val="20"/>
              </w:rPr>
              <w:t xml:space="preserve"> </w:t>
            </w:r>
          </w:p>
        </w:tc>
        <w:tc>
          <w:tcPr>
            <w:tcW w:w="4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D68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157.00</w:t>
            </w:r>
            <w:r>
              <w:rPr>
                <w:rFonts w:hint="default" w:ascii="Times New Roman" w:hAnsi="Times New Roman" w:cs="Times New Roman"/>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92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7B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3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78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FD7AC1D">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2F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3E7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ED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3,411.04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EA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3,254.04</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8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F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8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CE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6C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E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0FB1C90">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553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801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8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3,411.04</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A1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3,254.04</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D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B8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23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157.00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924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8C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0B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2CE9A5D">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11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17D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0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261.06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4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109.06</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9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52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B0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152.00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CF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1F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BE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F107523">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C3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3AF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1D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3,149.98</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BF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3,144.98</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8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9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1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A2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D0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7F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0093286">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2D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FE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3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9CD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2B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569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1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4C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0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11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57E946E">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A5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E0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5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F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41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0F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1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1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F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80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265B850">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1F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835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2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1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221.47</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5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C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9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14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576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25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B4291B1">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4E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E53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87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5F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113.06</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6D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4C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DC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73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B5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2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DECFDC0">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FE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18C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7A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A5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6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F0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B8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2B7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0D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9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FF58C0D">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C39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4A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5F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4A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5DB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1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A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52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4E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37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D89B16C">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96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9F4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AB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5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0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D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1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9D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C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2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F98546F">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DA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261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8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98.36</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7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98.36</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E4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B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2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02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9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40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453E20A">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C6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D9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D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19.03</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C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19.03</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2C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9D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7D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09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3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0C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E6A7BB">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F7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042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6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32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4C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E4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92A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857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7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23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B68D6B6">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9F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A9B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6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8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E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57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69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D5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16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82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8F3F72">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42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B3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E4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189.92</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6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189.92</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1D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5B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36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B9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67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6B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125AAB4">
        <w:tblPrEx>
          <w:tblCellMar>
            <w:top w:w="0" w:type="dxa"/>
            <w:left w:w="0" w:type="dxa"/>
            <w:bottom w:w="0" w:type="dxa"/>
            <w:right w:w="0" w:type="dxa"/>
          </w:tblCellMar>
        </w:tblPrEx>
        <w:trPr>
          <w:trHeight w:val="321" w:hRule="atLeast"/>
        </w:trPr>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23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B62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9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9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A0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E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4D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A7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3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B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BD48613">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p>
    <w:p w14:paraId="24812102">
      <w:pPr>
        <w:ind w:firstLine="600" w:firstLineChars="300"/>
        <w:rPr>
          <w:rFonts w:hint="default" w:ascii="Times New Roman" w:hAnsi="Times New Roman" w:cs="Times New Roman"/>
          <w:sz w:val="20"/>
          <w:szCs w:val="20"/>
        </w:rPr>
      </w:pPr>
      <w:r>
        <w:rPr>
          <w:rFonts w:hint="default" w:ascii="Times New Roman" w:hAnsi="Times New Roman" w:cs="Times New Roman"/>
          <w:sz w:val="20"/>
          <w:szCs w:val="20"/>
        </w:rPr>
        <w:t>2.本套报表金额单位转换时可能存在尾数误差。</w:t>
      </w:r>
    </w:p>
    <w:p w14:paraId="5DBCF109">
      <w:pPr>
        <w:ind w:left="600" w:hanging="600" w:hangingChars="300"/>
        <w:rPr>
          <w:rFonts w:hint="default" w:ascii="Times New Roman" w:hAnsi="Times New Roman" w:cs="Times New Roman"/>
          <w:sz w:val="20"/>
          <w:szCs w:val="20"/>
        </w:rPr>
      </w:pPr>
    </w:p>
    <w:tbl>
      <w:tblPr>
        <w:tblStyle w:val="9"/>
        <w:tblW w:w="5036" w:type="pct"/>
        <w:tblInd w:w="0" w:type="dxa"/>
        <w:tblLayout w:type="fixed"/>
        <w:tblCellMar>
          <w:top w:w="0" w:type="dxa"/>
          <w:left w:w="0" w:type="dxa"/>
          <w:bottom w:w="0" w:type="dxa"/>
          <w:right w:w="0" w:type="dxa"/>
        </w:tblCellMar>
      </w:tblPr>
      <w:tblGrid>
        <w:gridCol w:w="1291"/>
        <w:gridCol w:w="3627"/>
        <w:gridCol w:w="1848"/>
        <w:gridCol w:w="1770"/>
        <w:gridCol w:w="1628"/>
        <w:gridCol w:w="1564"/>
        <w:gridCol w:w="1697"/>
        <w:gridCol w:w="1695"/>
      </w:tblGrid>
      <w:tr w14:paraId="4D8408CF">
        <w:tblPrEx>
          <w:tblCellMar>
            <w:top w:w="0" w:type="dxa"/>
            <w:left w:w="0" w:type="dxa"/>
            <w:bottom w:w="0" w:type="dxa"/>
            <w:right w:w="0" w:type="dxa"/>
          </w:tblCellMar>
        </w:tblPrEx>
        <w:trPr>
          <w:trHeight w:val="90"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5B7B669">
            <w:pPr>
              <w:jc w:val="center"/>
              <w:rPr>
                <w:rFonts w:hint="default" w:ascii="Times New Roman" w:hAnsi="Times New Roman" w:cs="Times New Roman"/>
                <w:b/>
                <w:color w:val="000000"/>
                <w:sz w:val="32"/>
                <w:szCs w:val="32"/>
              </w:rPr>
            </w:pPr>
            <w:r>
              <w:rPr>
                <w:rFonts w:hint="default" w:ascii="Times New Roman" w:hAnsi="Times New Roman" w:cs="Times New Roman"/>
                <w:sz w:val="20"/>
                <w:szCs w:val="20"/>
              </w:rPr>
              <w:br w:type="page"/>
            </w:r>
            <w:r>
              <w:rPr>
                <w:rFonts w:hint="default" w:ascii="Times New Roman" w:hAnsi="Times New Roman" w:cs="Times New Roman"/>
                <w:b/>
                <w:color w:val="000000"/>
                <w:sz w:val="32"/>
                <w:szCs w:val="32"/>
              </w:rPr>
              <w:t>支出决算表</w:t>
            </w:r>
          </w:p>
        </w:tc>
      </w:tr>
      <w:tr w14:paraId="7B55D10C">
        <w:tblPrEx>
          <w:tblCellMar>
            <w:top w:w="0" w:type="dxa"/>
            <w:left w:w="0" w:type="dxa"/>
            <w:bottom w:w="0" w:type="dxa"/>
            <w:right w:w="0" w:type="dxa"/>
          </w:tblCellMar>
        </w:tblPrEx>
        <w:trPr>
          <w:trHeight w:val="90" w:hRule="atLeast"/>
        </w:trPr>
        <w:tc>
          <w:tcPr>
            <w:tcW w:w="2237" w:type="pct"/>
            <w:gridSpan w:val="3"/>
            <w:vMerge w:val="restart"/>
            <w:tcBorders>
              <w:top w:val="nil"/>
              <w:left w:val="nil"/>
              <w:right w:val="nil"/>
            </w:tcBorders>
            <w:shd w:val="clear" w:color="auto" w:fill="auto"/>
            <w:noWrap/>
            <w:tcMar>
              <w:top w:w="15" w:type="dxa"/>
              <w:left w:w="15" w:type="dxa"/>
              <w:right w:w="15" w:type="dxa"/>
            </w:tcMar>
            <w:vAlign w:val="bottom"/>
          </w:tcPr>
          <w:p w14:paraId="2762D772">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重庆市九龙坡区蟠龙小学校 </w:t>
            </w:r>
          </w:p>
        </w:tc>
        <w:tc>
          <w:tcPr>
            <w:tcW w:w="585" w:type="pct"/>
            <w:tcBorders>
              <w:top w:val="nil"/>
              <w:left w:val="nil"/>
              <w:bottom w:val="nil"/>
              <w:right w:val="nil"/>
            </w:tcBorders>
            <w:shd w:val="clear" w:color="auto" w:fill="auto"/>
            <w:noWrap/>
            <w:tcMar>
              <w:top w:w="15" w:type="dxa"/>
              <w:left w:w="15" w:type="dxa"/>
              <w:right w:w="15" w:type="dxa"/>
            </w:tcMar>
            <w:vAlign w:val="bottom"/>
          </w:tcPr>
          <w:p w14:paraId="7B4B6A80">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B5970C5">
            <w:pPr>
              <w:rPr>
                <w:rFonts w:hint="default" w:ascii="Times New Roman" w:hAnsi="Times New Roman" w:cs="Times New Roman"/>
                <w:color w:val="000000"/>
                <w:sz w:val="20"/>
                <w:szCs w:val="20"/>
              </w:rPr>
            </w:pPr>
          </w:p>
        </w:tc>
        <w:tc>
          <w:tcPr>
            <w:tcW w:w="517" w:type="pct"/>
            <w:tcBorders>
              <w:top w:val="nil"/>
              <w:left w:val="nil"/>
              <w:bottom w:val="nil"/>
              <w:right w:val="nil"/>
            </w:tcBorders>
            <w:shd w:val="clear" w:color="auto" w:fill="auto"/>
            <w:noWrap/>
            <w:tcMar>
              <w:top w:w="15" w:type="dxa"/>
              <w:left w:w="15" w:type="dxa"/>
              <w:right w:w="15" w:type="dxa"/>
            </w:tcMar>
            <w:vAlign w:val="bottom"/>
          </w:tcPr>
          <w:p w14:paraId="7418EB36">
            <w:pPr>
              <w:rPr>
                <w:rFonts w:hint="default" w:ascii="Times New Roman" w:hAnsi="Times New Roman" w:cs="Times New Roman"/>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3E97BEEB">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8CB3A1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5FFD159F">
        <w:tblPrEx>
          <w:tblCellMar>
            <w:top w:w="0" w:type="dxa"/>
            <w:left w:w="0" w:type="dxa"/>
            <w:bottom w:w="0" w:type="dxa"/>
            <w:right w:w="0" w:type="dxa"/>
          </w:tblCellMar>
        </w:tblPrEx>
        <w:trPr>
          <w:trHeight w:val="90" w:hRule="atLeast"/>
        </w:trPr>
        <w:tc>
          <w:tcPr>
            <w:tcW w:w="2237" w:type="pct"/>
            <w:gridSpan w:val="3"/>
            <w:vMerge w:val="continue"/>
            <w:tcBorders>
              <w:left w:val="nil"/>
              <w:bottom w:val="nil"/>
              <w:right w:val="nil"/>
            </w:tcBorders>
            <w:shd w:val="clear" w:color="auto" w:fill="auto"/>
            <w:noWrap/>
            <w:tcMar>
              <w:top w:w="15" w:type="dxa"/>
              <w:left w:w="15" w:type="dxa"/>
              <w:right w:w="15" w:type="dxa"/>
            </w:tcMar>
            <w:vAlign w:val="bottom"/>
          </w:tcPr>
          <w:p w14:paraId="1DC8A97A">
            <w:pPr>
              <w:rPr>
                <w:rFonts w:hint="default" w:ascii="Times New Roman" w:hAnsi="Times New Roman" w:cs="Times New Roman"/>
                <w:color w:val="000000"/>
                <w:sz w:val="20"/>
                <w:szCs w:val="20"/>
              </w:rPr>
            </w:pPr>
          </w:p>
        </w:tc>
        <w:tc>
          <w:tcPr>
            <w:tcW w:w="585" w:type="pct"/>
            <w:tcBorders>
              <w:top w:val="nil"/>
              <w:left w:val="nil"/>
              <w:bottom w:val="nil"/>
              <w:right w:val="nil"/>
            </w:tcBorders>
            <w:shd w:val="clear" w:color="auto" w:fill="auto"/>
            <w:noWrap/>
            <w:tcMar>
              <w:top w:w="15" w:type="dxa"/>
              <w:left w:w="15" w:type="dxa"/>
              <w:right w:w="15" w:type="dxa"/>
            </w:tcMar>
            <w:vAlign w:val="bottom"/>
          </w:tcPr>
          <w:p w14:paraId="4EB95142">
            <w:pPr>
              <w:rPr>
                <w:rFonts w:hint="default" w:ascii="Times New Roman" w:hAnsi="Times New Roman" w:cs="Times New Roman"/>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10E3195">
            <w:pPr>
              <w:rPr>
                <w:rFonts w:hint="default" w:ascii="Times New Roman" w:hAnsi="Times New Roman" w:cs="Times New Roman"/>
                <w:color w:val="000000"/>
                <w:sz w:val="20"/>
                <w:szCs w:val="20"/>
              </w:rPr>
            </w:pPr>
          </w:p>
        </w:tc>
        <w:tc>
          <w:tcPr>
            <w:tcW w:w="517" w:type="pct"/>
            <w:tcBorders>
              <w:top w:val="nil"/>
              <w:left w:val="nil"/>
              <w:bottom w:val="nil"/>
              <w:right w:val="nil"/>
            </w:tcBorders>
            <w:shd w:val="clear" w:color="auto" w:fill="auto"/>
            <w:noWrap/>
            <w:tcMar>
              <w:top w:w="15" w:type="dxa"/>
              <w:left w:w="15" w:type="dxa"/>
              <w:right w:w="15" w:type="dxa"/>
            </w:tcMar>
            <w:vAlign w:val="bottom"/>
          </w:tcPr>
          <w:p w14:paraId="50D85D23">
            <w:pPr>
              <w:rPr>
                <w:rFonts w:hint="default" w:ascii="Times New Roman" w:hAnsi="Times New Roman" w:cs="Times New Roman"/>
                <w:color w:val="000000"/>
                <w:sz w:val="20"/>
                <w:szCs w:val="20"/>
              </w:rPr>
            </w:pPr>
          </w:p>
        </w:tc>
        <w:tc>
          <w:tcPr>
            <w:tcW w:w="561" w:type="pct"/>
            <w:tcBorders>
              <w:top w:val="nil"/>
              <w:left w:val="nil"/>
              <w:bottom w:val="nil"/>
              <w:right w:val="nil"/>
            </w:tcBorders>
            <w:shd w:val="clear" w:color="auto" w:fill="auto"/>
            <w:noWrap/>
            <w:tcMar>
              <w:top w:w="15" w:type="dxa"/>
              <w:left w:w="15" w:type="dxa"/>
              <w:right w:w="15" w:type="dxa"/>
            </w:tcMar>
            <w:vAlign w:val="bottom"/>
          </w:tcPr>
          <w:p w14:paraId="4A3E9C34">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C1BC92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D1071F">
        <w:tblPrEx>
          <w:tblCellMar>
            <w:top w:w="0" w:type="dxa"/>
            <w:left w:w="0" w:type="dxa"/>
            <w:bottom w:w="0" w:type="dxa"/>
            <w:right w:w="0" w:type="dxa"/>
          </w:tblCellMar>
        </w:tblPrEx>
        <w:trPr>
          <w:trHeight w:val="90" w:hRule="atLeast"/>
        </w:trPr>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9754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FA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31E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ED4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FF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7F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440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0E84791C">
        <w:tblPrEx>
          <w:tblCellMar>
            <w:top w:w="0" w:type="dxa"/>
            <w:left w:w="0" w:type="dxa"/>
            <w:bottom w:w="0" w:type="dxa"/>
            <w:right w:w="0" w:type="dxa"/>
          </w:tblCellMar>
        </w:tblPrEx>
        <w:trPr>
          <w:trHeight w:val="312" w:hRule="atLeast"/>
        </w:trPr>
        <w:tc>
          <w:tcPr>
            <w:tcW w:w="42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C30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9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9FAF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8100">
            <w:pPr>
              <w:jc w:val="center"/>
              <w:rPr>
                <w:rFonts w:hint="default" w:ascii="Times New Roman" w:hAnsi="Times New Roman" w:cs="Times New Roman"/>
                <w:b/>
                <w:color w:val="000000"/>
                <w:sz w:val="20"/>
                <w:szCs w:val="20"/>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02220">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0214">
            <w:pPr>
              <w:jc w:val="center"/>
              <w:rPr>
                <w:rFonts w:hint="default" w:ascii="Times New Roman" w:hAnsi="Times New Roman" w:cs="Times New Roman"/>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50CC">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1DEC1">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6502">
            <w:pPr>
              <w:jc w:val="center"/>
              <w:rPr>
                <w:rFonts w:hint="default" w:ascii="Times New Roman" w:hAnsi="Times New Roman" w:cs="Times New Roman"/>
                <w:b/>
                <w:color w:val="000000"/>
                <w:sz w:val="20"/>
                <w:szCs w:val="20"/>
              </w:rPr>
            </w:pPr>
          </w:p>
        </w:tc>
      </w:tr>
      <w:tr w14:paraId="56B94F5F">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8EAC">
            <w:pPr>
              <w:jc w:val="center"/>
              <w:rPr>
                <w:rFonts w:hint="default" w:ascii="Times New Roman" w:hAnsi="Times New Roman" w:cs="Times New Roman"/>
                <w:b/>
                <w:color w:val="000000"/>
                <w:sz w:val="20"/>
                <w:szCs w:val="20"/>
              </w:rPr>
            </w:pPr>
          </w:p>
        </w:tc>
        <w:tc>
          <w:tcPr>
            <w:tcW w:w="119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7F13EE">
            <w:pPr>
              <w:jc w:val="center"/>
              <w:rPr>
                <w:rFonts w:hint="default" w:ascii="Times New Roman" w:hAnsi="Times New Roman" w:cs="Times New Roman"/>
                <w:b/>
                <w:color w:val="000000"/>
                <w:sz w:val="20"/>
                <w:szCs w:val="20"/>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4283">
            <w:pPr>
              <w:jc w:val="center"/>
              <w:rPr>
                <w:rFonts w:hint="default" w:ascii="Times New Roman" w:hAnsi="Times New Roman" w:cs="Times New Roman"/>
                <w:b/>
                <w:color w:val="000000"/>
                <w:sz w:val="20"/>
                <w:szCs w:val="20"/>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3EAF7">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9C81">
            <w:pPr>
              <w:jc w:val="center"/>
              <w:rPr>
                <w:rFonts w:hint="default" w:ascii="Times New Roman" w:hAnsi="Times New Roman" w:cs="Times New Roman"/>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975A4">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1FCC">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E4EA4">
            <w:pPr>
              <w:jc w:val="center"/>
              <w:rPr>
                <w:rFonts w:hint="default" w:ascii="Times New Roman" w:hAnsi="Times New Roman" w:cs="Times New Roman"/>
                <w:b/>
                <w:color w:val="000000"/>
                <w:sz w:val="20"/>
                <w:szCs w:val="20"/>
              </w:rPr>
            </w:pPr>
          </w:p>
        </w:tc>
      </w:tr>
      <w:tr w14:paraId="418CAFD6">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0E42">
            <w:pPr>
              <w:jc w:val="center"/>
              <w:rPr>
                <w:rFonts w:hint="default" w:ascii="Times New Roman" w:hAnsi="Times New Roman" w:cs="Times New Roman"/>
                <w:b/>
                <w:color w:val="000000"/>
                <w:sz w:val="20"/>
                <w:szCs w:val="20"/>
              </w:rPr>
            </w:pPr>
          </w:p>
        </w:tc>
        <w:tc>
          <w:tcPr>
            <w:tcW w:w="119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D808C3">
            <w:pPr>
              <w:jc w:val="center"/>
              <w:rPr>
                <w:rFonts w:hint="default" w:ascii="Times New Roman" w:hAnsi="Times New Roman" w:cs="Times New Roman"/>
                <w:b/>
                <w:color w:val="000000"/>
                <w:sz w:val="20"/>
                <w:szCs w:val="20"/>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4A12">
            <w:pPr>
              <w:jc w:val="center"/>
              <w:rPr>
                <w:rFonts w:hint="default" w:ascii="Times New Roman" w:hAnsi="Times New Roman" w:cs="Times New Roman"/>
                <w:b/>
                <w:color w:val="000000"/>
                <w:sz w:val="20"/>
                <w:szCs w:val="20"/>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738E">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76B8">
            <w:pPr>
              <w:jc w:val="center"/>
              <w:rPr>
                <w:rFonts w:hint="default" w:ascii="Times New Roman" w:hAnsi="Times New Roman" w:cs="Times New Roman"/>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EBAA7">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1176">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872F">
            <w:pPr>
              <w:jc w:val="center"/>
              <w:rPr>
                <w:rFonts w:hint="default" w:ascii="Times New Roman" w:hAnsi="Times New Roman" w:cs="Times New Roman"/>
                <w:b/>
                <w:color w:val="000000"/>
                <w:sz w:val="20"/>
                <w:szCs w:val="20"/>
              </w:rPr>
            </w:pPr>
          </w:p>
        </w:tc>
      </w:tr>
      <w:tr w14:paraId="3314FA06">
        <w:tblPrEx>
          <w:tblCellMar>
            <w:top w:w="0" w:type="dxa"/>
            <w:left w:w="0" w:type="dxa"/>
            <w:bottom w:w="0" w:type="dxa"/>
            <w:right w:w="0" w:type="dxa"/>
          </w:tblCellMar>
        </w:tblPrEx>
        <w:trPr>
          <w:trHeight w:val="312" w:hRule="atLeast"/>
        </w:trPr>
        <w:tc>
          <w:tcPr>
            <w:tcW w:w="42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F0C4">
            <w:pPr>
              <w:jc w:val="center"/>
              <w:rPr>
                <w:rFonts w:hint="default" w:ascii="Times New Roman" w:hAnsi="Times New Roman" w:cs="Times New Roman"/>
                <w:b/>
                <w:color w:val="000000"/>
                <w:sz w:val="20"/>
                <w:szCs w:val="20"/>
              </w:rPr>
            </w:pPr>
          </w:p>
        </w:tc>
        <w:tc>
          <w:tcPr>
            <w:tcW w:w="119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0941DA">
            <w:pPr>
              <w:jc w:val="center"/>
              <w:rPr>
                <w:rFonts w:hint="default" w:ascii="Times New Roman" w:hAnsi="Times New Roman" w:cs="Times New Roman"/>
                <w:b/>
                <w:color w:val="000000"/>
                <w:sz w:val="20"/>
                <w:szCs w:val="20"/>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BAE5">
            <w:pPr>
              <w:jc w:val="center"/>
              <w:rPr>
                <w:rFonts w:hint="default" w:ascii="Times New Roman" w:hAnsi="Times New Roman" w:cs="Times New Roman"/>
                <w:b/>
                <w:color w:val="000000"/>
                <w:sz w:val="20"/>
                <w:szCs w:val="20"/>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B0A0A">
            <w:pPr>
              <w:jc w:val="center"/>
              <w:rPr>
                <w:rFonts w:hint="default" w:ascii="Times New Roman" w:hAnsi="Times New Roman" w:cs="Times New Roman"/>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8EF4C">
            <w:pPr>
              <w:jc w:val="center"/>
              <w:rPr>
                <w:rFonts w:hint="default" w:ascii="Times New Roman" w:hAnsi="Times New Roman" w:cs="Times New Roman"/>
                <w:b/>
                <w:color w:val="000000"/>
                <w:sz w:val="20"/>
                <w:szCs w:val="20"/>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2CCD">
            <w:pPr>
              <w:jc w:val="center"/>
              <w:rPr>
                <w:rFonts w:hint="default" w:ascii="Times New Roman" w:hAnsi="Times New Roman" w:cs="Times New Roman"/>
                <w:b/>
                <w:color w:val="000000"/>
                <w:sz w:val="20"/>
                <w:szCs w:val="20"/>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E2D0">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0FA94">
            <w:pPr>
              <w:jc w:val="center"/>
              <w:rPr>
                <w:rFonts w:hint="default" w:ascii="Times New Roman" w:hAnsi="Times New Roman" w:cs="Times New Roman"/>
                <w:b/>
                <w:color w:val="000000"/>
                <w:sz w:val="20"/>
                <w:szCs w:val="20"/>
              </w:rPr>
            </w:pPr>
          </w:p>
        </w:tc>
      </w:tr>
      <w:tr w14:paraId="66C2338E">
        <w:tblPrEx>
          <w:tblCellMar>
            <w:top w:w="0" w:type="dxa"/>
            <w:left w:w="0" w:type="dxa"/>
            <w:bottom w:w="0" w:type="dxa"/>
            <w:right w:w="0" w:type="dxa"/>
          </w:tblCellMar>
        </w:tblPrEx>
        <w:trPr>
          <w:trHeight w:val="90" w:hRule="atLeast"/>
        </w:trPr>
        <w:tc>
          <w:tcPr>
            <w:tcW w:w="162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1EC9">
            <w:pPr>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合计</w:t>
            </w:r>
          </w:p>
        </w:tc>
        <w:tc>
          <w:tcPr>
            <w:tcW w:w="61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BF57">
            <w:pPr>
              <w:wordWrap w:val="0"/>
              <w:jc w:val="right"/>
              <w:textAlignment w:val="center"/>
              <w:rPr>
                <w:rFonts w:hint="default" w:ascii="Times New Roman" w:hAnsi="Times New Roman" w:cs="Times New Roman"/>
                <w:b/>
                <w:color w:val="000000"/>
                <w:sz w:val="16"/>
                <w:szCs w:val="16"/>
              </w:rPr>
            </w:pPr>
            <w:r>
              <w:rPr>
                <w:rFonts w:hint="default" w:ascii="Times New Roman" w:hAnsi="Times New Roman" w:cs="Times New Roman"/>
                <w:b/>
                <w:bCs/>
                <w:color w:val="000000"/>
                <w:sz w:val="16"/>
                <w:szCs w:val="16"/>
              </w:rPr>
              <w:t>4,092.64</w:t>
            </w:r>
            <w:r>
              <w:rPr>
                <w:rFonts w:hint="default" w:ascii="Times New Roman" w:hAnsi="Times New Roman" w:cs="Times New Roman"/>
                <w:b/>
                <w:color w:val="000000"/>
                <w:sz w:val="16"/>
                <w:szCs w:val="21"/>
              </w:rPr>
              <w:t xml:space="preserve"> </w:t>
            </w:r>
          </w:p>
        </w:tc>
        <w:tc>
          <w:tcPr>
            <w:tcW w:w="5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C8C92">
            <w:pPr>
              <w:wordWrap w:val="0"/>
              <w:jc w:val="right"/>
              <w:textAlignment w:val="center"/>
              <w:rPr>
                <w:rFonts w:hint="default" w:ascii="Times New Roman" w:hAnsi="Times New Roman" w:cs="Times New Roman"/>
                <w:b/>
                <w:color w:val="000000"/>
                <w:sz w:val="16"/>
                <w:szCs w:val="16"/>
              </w:rPr>
            </w:pPr>
            <w:r>
              <w:rPr>
                <w:rFonts w:hint="default" w:ascii="Times New Roman" w:hAnsi="Times New Roman" w:cs="Times New Roman"/>
                <w:b/>
                <w:bCs/>
                <w:color w:val="000000"/>
                <w:sz w:val="16"/>
                <w:szCs w:val="16"/>
              </w:rPr>
              <w:t>2,900.79</w:t>
            </w:r>
            <w:r>
              <w:rPr>
                <w:rFonts w:hint="default" w:ascii="Times New Roman" w:hAnsi="Times New Roman" w:cs="Times New Roman"/>
                <w:b/>
                <w:color w:val="000000"/>
                <w:sz w:val="16"/>
                <w:szCs w:val="21"/>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A561A">
            <w:pPr>
              <w:wordWrap w:val="0"/>
              <w:jc w:val="right"/>
              <w:textAlignment w:val="center"/>
              <w:rPr>
                <w:rFonts w:hint="default" w:ascii="Times New Roman" w:hAnsi="Times New Roman" w:cs="Times New Roman"/>
                <w:b/>
                <w:color w:val="000000"/>
                <w:sz w:val="16"/>
                <w:szCs w:val="16"/>
              </w:rPr>
            </w:pPr>
            <w:r>
              <w:rPr>
                <w:rFonts w:hint="default" w:ascii="Times New Roman" w:hAnsi="Times New Roman" w:cs="Times New Roman"/>
                <w:b/>
                <w:bCs/>
                <w:color w:val="000000"/>
                <w:sz w:val="16"/>
                <w:szCs w:val="16"/>
              </w:rPr>
              <w:t>1,191.85</w:t>
            </w:r>
            <w:r>
              <w:rPr>
                <w:rFonts w:hint="default" w:ascii="Times New Roman" w:hAnsi="Times New Roman" w:cs="Times New Roman"/>
                <w:b/>
                <w:color w:val="000000"/>
                <w:sz w:val="16"/>
                <w:szCs w:val="21"/>
              </w:rPr>
              <w:t xml:space="preserve"> </w:t>
            </w:r>
          </w:p>
        </w:tc>
        <w:tc>
          <w:tcPr>
            <w:tcW w:w="5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5DE5">
            <w:pPr>
              <w:wordWrap w:val="0"/>
              <w:jc w:val="right"/>
              <w:textAlignment w:val="center"/>
              <w:rPr>
                <w:rFonts w:hint="default" w:ascii="Times New Roman" w:hAnsi="Times New Roman" w:cs="Times New Roman"/>
                <w:b/>
                <w:color w:val="000000"/>
                <w:sz w:val="16"/>
                <w:szCs w:val="16"/>
              </w:rPr>
            </w:pPr>
            <w:r>
              <w:rPr>
                <w:rFonts w:hint="default" w:ascii="Times New Roman" w:hAnsi="Times New Roman" w:cs="Times New Roman"/>
                <w:b/>
                <w:bCs/>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840DD">
            <w:pPr>
              <w:wordWrap w:val="0"/>
              <w:jc w:val="right"/>
              <w:textAlignment w:val="center"/>
              <w:rPr>
                <w:rFonts w:hint="default" w:ascii="Times New Roman" w:hAnsi="Times New Roman" w:cs="Times New Roman"/>
                <w:b/>
                <w:color w:val="000000"/>
                <w:sz w:val="16"/>
                <w:szCs w:val="16"/>
              </w:rPr>
            </w:pPr>
            <w:r>
              <w:rPr>
                <w:rFonts w:hint="default" w:ascii="Times New Roman" w:hAnsi="Times New Roman" w:cs="Times New Roman"/>
                <w:b/>
                <w:bCs/>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D20EE">
            <w:pPr>
              <w:wordWrap w:val="0"/>
              <w:jc w:val="right"/>
              <w:textAlignment w:val="center"/>
              <w:rPr>
                <w:rFonts w:hint="default" w:ascii="Times New Roman" w:hAnsi="Times New Roman" w:cs="Times New Roman"/>
                <w:b/>
                <w:color w:val="000000"/>
                <w:sz w:val="16"/>
                <w:szCs w:val="16"/>
              </w:rPr>
            </w:pPr>
            <w:r>
              <w:rPr>
                <w:rFonts w:hint="default" w:ascii="Times New Roman" w:hAnsi="Times New Roman" w:cs="Times New Roman"/>
                <w:b/>
                <w:bCs/>
                <w:color w:val="000000"/>
                <w:sz w:val="16"/>
                <w:szCs w:val="16"/>
              </w:rPr>
              <w:t>0.00</w:t>
            </w:r>
            <w:r>
              <w:rPr>
                <w:rFonts w:hint="default" w:ascii="Times New Roman" w:hAnsi="Times New Roman" w:cs="Times New Roman"/>
                <w:b/>
                <w:color w:val="000000"/>
                <w:sz w:val="16"/>
                <w:szCs w:val="21"/>
              </w:rPr>
              <w:t xml:space="preserve"> </w:t>
            </w:r>
          </w:p>
        </w:tc>
      </w:tr>
      <w:tr w14:paraId="6BF57EC3">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2D8D">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205</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BFEA8">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教育支出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0F2F">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3,411.04</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A909">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2,219.19</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E4D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1,191.85</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651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20DE">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17FD">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00498B5D">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BDDD">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20502</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7AE2">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普通教育</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A6B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3,411.04</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929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2,219.19</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16A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1,191.85</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B19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BD06">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1F2F">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681F59AE">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8A10">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2050201</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A31FA">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学前教育</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25F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261.06</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65A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30.52</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071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230.54</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567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FC6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194F">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502B0214">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4B4F">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2050202</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B288">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小学教育</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DEF5">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3,149.98</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9D9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2,188.67</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0509">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961.31</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E74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B33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5E23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7774C54B">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BAA9">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208</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63DD6">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社会保障和就业支出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DA1E">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337.53</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C31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337.53</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B966">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5D31">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921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F9A8">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5274F828">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5621">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20805</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7DFB">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行政事业单位养老支出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3EB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337.53</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8D7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337.53</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C79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C944">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AF1C9">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B865">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6140F178">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59BB">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2080505</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F982">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机关事业单位基本养老保险缴费支出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62E6">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221.47</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80E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221.47</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581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F5F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19A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ADC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45881621">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F53B">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2080506</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8D0C">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机关事业单位职业年金缴费支出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664D">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113.06</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0FA6">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113.06</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C05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46C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594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6601">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6DEEDDE5">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857E">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2080599</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362D1">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其他行政事业单位养老支出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205E">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3.00</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E404">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3.00</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F52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0061">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472E">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6DC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61DD8C7B">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F548">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210</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8FD7B">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卫生健康支出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19D0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117.39</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CA2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117.39</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650D">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813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A8AD">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CF1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671E9B0A">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B502">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21011</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A9AD1">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行政事业单位医疗</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BE1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117.39</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36F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117.39</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61DC9">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3AED">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15B">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30A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2569DCB6">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5CAE">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2101102</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1E5B9">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事业单位医疗</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F075">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98.36</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CBF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98.36</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139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E52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F408">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3E9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790B974C">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744E">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2101199</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E29B4">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其他行政事业单位医疗支出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C47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19.03</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DE6BE">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19.03</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102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580F">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1FDE">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6A7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0C5CBCE1">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3376">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221</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9932B">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住房保障支出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354A9">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226.69</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4F99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226.69</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AD77">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F78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402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328B">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3B1AD8D8">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C052">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22102</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25242">
            <w:pPr>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住房改革支出</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01FB">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226.69</w:t>
            </w:r>
            <w:r>
              <w:rPr>
                <w:rFonts w:hint="default" w:ascii="Times New Roman" w:hAnsi="Times New Roman" w:cs="Times New Roman"/>
                <w:b/>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674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226.69</w:t>
            </w:r>
            <w:r>
              <w:rPr>
                <w:rFonts w:hint="default" w:ascii="Times New Roman" w:hAnsi="Times New Roman" w:cs="Times New Roman"/>
                <w:b/>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4E6F">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D891">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1EE6">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8B4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b/>
                <w:color w:val="000000"/>
                <w:sz w:val="16"/>
                <w:szCs w:val="16"/>
              </w:rPr>
              <w:t>0.00</w:t>
            </w:r>
            <w:r>
              <w:rPr>
                <w:rFonts w:hint="default" w:ascii="Times New Roman" w:hAnsi="Times New Roman" w:cs="Times New Roman"/>
                <w:b/>
                <w:color w:val="000000"/>
                <w:sz w:val="16"/>
                <w:szCs w:val="21"/>
              </w:rPr>
              <w:t xml:space="preserve"> </w:t>
            </w:r>
          </w:p>
        </w:tc>
      </w:tr>
      <w:tr w14:paraId="5EDE869A">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E720">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2210201</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9D8A">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住房公积金</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58E9">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189.92</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8FBD">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189.92</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9C8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826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1FEA">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9F902">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r w14:paraId="684D7905">
        <w:tblPrEx>
          <w:tblCellMar>
            <w:top w:w="0" w:type="dxa"/>
            <w:left w:w="0" w:type="dxa"/>
            <w:bottom w:w="0" w:type="dxa"/>
            <w:right w:w="0" w:type="dxa"/>
          </w:tblCellMar>
        </w:tblPrEx>
        <w:trPr>
          <w:trHeight w:val="90"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53279">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2210203</w:t>
            </w:r>
          </w:p>
        </w:tc>
        <w:tc>
          <w:tcPr>
            <w:tcW w:w="11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01E26">
            <w:pP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购房补贴</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50FF">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36.77</w:t>
            </w:r>
            <w:r>
              <w:rPr>
                <w:rFonts w:hint="default" w:ascii="Times New Roman" w:hAnsi="Times New Roman" w:cs="Times New Roman"/>
                <w:color w:val="000000"/>
                <w:sz w:val="16"/>
                <w:szCs w:val="21"/>
              </w:rPr>
              <w:t xml:space="preserve"> </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62670">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36.77</w:t>
            </w:r>
            <w:r>
              <w:rPr>
                <w:rFonts w:hint="default" w:ascii="Times New Roman" w:hAnsi="Times New Roman" w:cs="Times New Roman"/>
                <w:color w:val="000000"/>
                <w:sz w:val="16"/>
                <w:szCs w:val="21"/>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0AEB">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F6AC">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DA66">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A5E3">
            <w:pPr>
              <w:wordWrap w:val="0"/>
              <w:jc w:val="righ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0.00</w:t>
            </w:r>
            <w:r>
              <w:rPr>
                <w:rFonts w:hint="default" w:ascii="Times New Roman" w:hAnsi="Times New Roman" w:cs="Times New Roman"/>
                <w:color w:val="000000"/>
                <w:sz w:val="16"/>
                <w:szCs w:val="21"/>
              </w:rPr>
              <w:t xml:space="preserve"> </w:t>
            </w:r>
          </w:p>
        </w:tc>
      </w:tr>
    </w:tbl>
    <w:p w14:paraId="1C23338E">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p>
    <w:p w14:paraId="44667A11">
      <w:pPr>
        <w:rPr>
          <w:rFonts w:hint="default" w:ascii="Times New Roman" w:hAnsi="Times New Roman" w:cs="Times New Roman"/>
          <w:sz w:val="21"/>
          <w:szCs w:val="21"/>
        </w:rPr>
      </w:pP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1"/>
          <w:szCs w:val="21"/>
        </w:rPr>
        <w:br w:type="page"/>
      </w:r>
    </w:p>
    <w:p w14:paraId="774E6E8E">
      <w:pPr>
        <w:rPr>
          <w:rFonts w:hint="default" w:ascii="Times New Roman" w:hAnsi="Times New Roman" w:cs="Times New Roman"/>
          <w:sz w:val="21"/>
          <w:szCs w:val="21"/>
        </w:rPr>
      </w:pPr>
    </w:p>
    <w:tbl>
      <w:tblPr>
        <w:tblStyle w:val="9"/>
        <w:tblW w:w="4925" w:type="pct"/>
        <w:tblInd w:w="0" w:type="dxa"/>
        <w:tblLayout w:type="autofit"/>
        <w:tblCellMar>
          <w:top w:w="0" w:type="dxa"/>
          <w:left w:w="0" w:type="dxa"/>
          <w:bottom w:w="0" w:type="dxa"/>
          <w:right w:w="0" w:type="dxa"/>
        </w:tblCellMar>
      </w:tblPr>
      <w:tblGrid>
        <w:gridCol w:w="2987"/>
        <w:gridCol w:w="1532"/>
        <w:gridCol w:w="3203"/>
        <w:gridCol w:w="1706"/>
        <w:gridCol w:w="1706"/>
        <w:gridCol w:w="1706"/>
        <w:gridCol w:w="1946"/>
      </w:tblGrid>
      <w:tr w14:paraId="4ABA4074">
        <w:tblPrEx>
          <w:tblCellMar>
            <w:top w:w="0" w:type="dxa"/>
            <w:left w:w="0" w:type="dxa"/>
            <w:bottom w:w="0" w:type="dxa"/>
            <w:right w:w="0" w:type="dxa"/>
          </w:tblCellMar>
        </w:tblPrEx>
        <w:trPr>
          <w:trHeight w:val="91"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46B66F5">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4A3CD44C">
        <w:tblPrEx>
          <w:tblCellMar>
            <w:top w:w="0" w:type="dxa"/>
            <w:left w:w="0" w:type="dxa"/>
            <w:bottom w:w="0" w:type="dxa"/>
            <w:right w:w="0" w:type="dxa"/>
          </w:tblCellMar>
        </w:tblPrEx>
        <w:trPr>
          <w:trHeight w:val="91"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63D1526E">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重庆市九龙坡区蟠龙小学校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4232412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320E6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30F8530">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F14EEBD">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63A66EF">
        <w:tblPrEx>
          <w:tblCellMar>
            <w:top w:w="0" w:type="dxa"/>
            <w:left w:w="0" w:type="dxa"/>
            <w:bottom w:w="0" w:type="dxa"/>
            <w:right w:w="0" w:type="dxa"/>
          </w:tblCellMar>
        </w:tblPrEx>
        <w:trPr>
          <w:trHeight w:val="91"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6D1BB640">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FF3AC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DFA7C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4443B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EB02308">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EEF9E9B">
        <w:tblPrEx>
          <w:tblCellMar>
            <w:top w:w="0" w:type="dxa"/>
            <w:left w:w="0" w:type="dxa"/>
            <w:bottom w:w="0" w:type="dxa"/>
            <w:right w:w="0" w:type="dxa"/>
          </w:tblCellMar>
        </w:tblPrEx>
        <w:trPr>
          <w:trHeight w:val="91"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C3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757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1FA03EB9">
        <w:tblPrEx>
          <w:tblCellMar>
            <w:top w:w="0" w:type="dxa"/>
            <w:left w:w="0" w:type="dxa"/>
            <w:bottom w:w="0" w:type="dxa"/>
            <w:right w:w="0" w:type="dxa"/>
          </w:tblCellMar>
        </w:tblPrEx>
        <w:trPr>
          <w:trHeight w:val="91"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E7D5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380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7F0D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9"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7C42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C0F808B">
        <w:tblPrEx>
          <w:tblCellMar>
            <w:top w:w="0" w:type="dxa"/>
            <w:left w:w="0" w:type="dxa"/>
            <w:bottom w:w="0" w:type="dxa"/>
            <w:right w:w="0" w:type="dxa"/>
          </w:tblCellMar>
        </w:tblPrEx>
        <w:trPr>
          <w:trHeight w:val="91"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64563">
            <w:pPr>
              <w:spacing w:line="200" w:lineRule="exact"/>
              <w:jc w:val="center"/>
              <w:rPr>
                <w:rFonts w:hint="default" w:ascii="Times New Roman" w:hAnsi="Times New Roman" w:cs="Times New Roman"/>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A88A">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2CF9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F06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BA6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F09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72E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F0126F6">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56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22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28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8D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08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8F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95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4D8E02">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75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ABD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67C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5E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FB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48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2D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C15755">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83C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7A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D23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AB9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BF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0B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7D8A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3EDE471">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4BD4">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E3E9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B23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C6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07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B2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FA9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3326EB">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4ABB">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D29D7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17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5C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3,254.04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50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3,254.04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24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F9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034C80">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BA7">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84E8A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D88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CB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B3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47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E5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8AD553">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B61">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57A9C7">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AC6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99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B2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99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2C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B30E61">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23BC">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39C91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12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C3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D0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337.53</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24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A9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BCBA422">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9D99">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E2B1D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AC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22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117.39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1E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117.39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F7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B1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4EF042">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5C24">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5C5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F2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8C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1A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2D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F1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850FEF">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5DBE">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44C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3C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5C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C5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138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B9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32C5D1">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5FF2">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96B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167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32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19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C7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FD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E96B9F">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74BB">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4CF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8E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E9C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24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00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D0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7FEB6A">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100D">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E6C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4C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B1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CE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E49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C1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331E05">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B608">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D6C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DDB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8F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97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A55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BD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A83E55">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F712">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76B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A51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84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73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4C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16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0A8950">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6052">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34C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9C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4A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DD3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27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83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3AAE88">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0191">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A06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CFA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A9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CA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56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9F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431B51">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65A9">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441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8B6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DF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226.69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C8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226.69</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4F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AEB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CF282A">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D748">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F5E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C4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89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A0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FD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3E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A0A9E7">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6769">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4DC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86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9AA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B8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21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3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CA94F8">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F65F">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5EA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CF2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A6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66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4176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F07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8A9CA45">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DF37A">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E4E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17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14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AD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D1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09D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DF7687">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A40B0">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31A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7E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1F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2B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3D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18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CD66F6">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04A0B6">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4451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535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A0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C1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2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5D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CEA52E">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11CE0B">
            <w:pPr>
              <w:spacing w:line="200" w:lineRule="exact"/>
              <w:rPr>
                <w:rFonts w:hint="default" w:ascii="Times New Roman" w:hAnsi="Times New Roman" w:cs="Times New Roman"/>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861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EA8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E0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7D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66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26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53975F">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E300">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560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3D5E">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AF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56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7A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9D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EC5133">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6B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43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39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11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8A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35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95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21AB80">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1E1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85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8E9701">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FE40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21F77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951AD">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A9AC07">
            <w:pPr>
              <w:spacing w:line="200" w:lineRule="exact"/>
              <w:rPr>
                <w:rFonts w:hint="default" w:ascii="Times New Roman" w:hAnsi="Times New Roman" w:cs="Times New Roman"/>
                <w:color w:val="000000"/>
                <w:sz w:val="18"/>
                <w:szCs w:val="18"/>
              </w:rPr>
            </w:pPr>
          </w:p>
        </w:tc>
      </w:tr>
      <w:tr w14:paraId="2BF08EF8">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26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15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4CC3">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F94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44E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EA8B">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604B">
            <w:pPr>
              <w:spacing w:line="200" w:lineRule="exact"/>
              <w:jc w:val="right"/>
              <w:rPr>
                <w:rFonts w:hint="default" w:ascii="Times New Roman" w:hAnsi="Times New Roman" w:cs="Times New Roman"/>
                <w:color w:val="000000"/>
                <w:sz w:val="18"/>
                <w:szCs w:val="18"/>
              </w:rPr>
            </w:pPr>
          </w:p>
        </w:tc>
      </w:tr>
      <w:tr w14:paraId="12A9C41E">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F9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0E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852BD">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3660">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03C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7084">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67B1">
            <w:pPr>
              <w:spacing w:line="200" w:lineRule="exact"/>
              <w:jc w:val="right"/>
              <w:rPr>
                <w:rFonts w:hint="default" w:ascii="Times New Roman" w:hAnsi="Times New Roman" w:cs="Times New Roman"/>
                <w:color w:val="000000"/>
                <w:sz w:val="18"/>
                <w:szCs w:val="18"/>
              </w:rPr>
            </w:pPr>
          </w:p>
        </w:tc>
      </w:tr>
      <w:tr w14:paraId="3150F124">
        <w:tblPrEx>
          <w:tblCellMar>
            <w:top w:w="0" w:type="dxa"/>
            <w:left w:w="0" w:type="dxa"/>
            <w:bottom w:w="0" w:type="dxa"/>
            <w:right w:w="0" w:type="dxa"/>
          </w:tblCellMar>
        </w:tblPrEx>
        <w:trPr>
          <w:trHeight w:val="91"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49D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1E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3C9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C4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7B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3,935.64</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85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B95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4E33EE72">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p>
    <w:p w14:paraId="754DD97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2.本套报表金额单位转换时可能存在尾数误差。</w:t>
      </w:r>
    </w:p>
    <w:p w14:paraId="7BC55FE8">
      <w:pPr>
        <w:spacing w:line="240" w:lineRule="exact"/>
        <w:rPr>
          <w:rFonts w:hint="default" w:ascii="Times New Roman" w:hAnsi="Times New Roman" w:cs="Times New Roman"/>
          <w:sz w:val="20"/>
          <w:szCs w:val="20"/>
        </w:rPr>
      </w:pPr>
      <w:r>
        <w:rPr>
          <w:rFonts w:hint="default" w:ascii="Times New Roman" w:hAnsi="Times New Roman" w:cs="Times New Roman"/>
          <w:sz w:val="21"/>
          <w:szCs w:val="21"/>
        </w:rPr>
        <w:br w:type="page"/>
      </w:r>
    </w:p>
    <w:tbl>
      <w:tblPr>
        <w:tblStyle w:val="9"/>
        <w:tblW w:w="4915" w:type="pct"/>
        <w:tblInd w:w="0" w:type="dxa"/>
        <w:tblLayout w:type="fixed"/>
        <w:tblCellMar>
          <w:top w:w="0" w:type="dxa"/>
          <w:left w:w="0" w:type="dxa"/>
          <w:bottom w:w="0" w:type="dxa"/>
          <w:right w:w="0" w:type="dxa"/>
        </w:tblCellMar>
      </w:tblPr>
      <w:tblGrid>
        <w:gridCol w:w="1278"/>
        <w:gridCol w:w="3990"/>
        <w:gridCol w:w="3240"/>
        <w:gridCol w:w="3229"/>
        <w:gridCol w:w="3019"/>
      </w:tblGrid>
      <w:tr w14:paraId="0307FA21">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1F9BEF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4EE0B32C">
        <w:tblPrEx>
          <w:tblCellMar>
            <w:top w:w="0" w:type="dxa"/>
            <w:left w:w="0" w:type="dxa"/>
            <w:bottom w:w="0" w:type="dxa"/>
            <w:right w:w="0" w:type="dxa"/>
          </w:tblCellMar>
        </w:tblPrEx>
        <w:trPr>
          <w:trHeight w:val="255" w:hRule="atLeast"/>
        </w:trPr>
        <w:tc>
          <w:tcPr>
            <w:tcW w:w="2883" w:type="pct"/>
            <w:gridSpan w:val="3"/>
            <w:vMerge w:val="restart"/>
            <w:tcBorders>
              <w:top w:val="nil"/>
              <w:left w:val="nil"/>
              <w:right w:val="nil"/>
            </w:tcBorders>
            <w:shd w:val="clear" w:color="auto" w:fill="auto"/>
            <w:noWrap/>
            <w:tcMar>
              <w:top w:w="15" w:type="dxa"/>
              <w:left w:w="15" w:type="dxa"/>
              <w:right w:w="15" w:type="dxa"/>
            </w:tcMar>
            <w:vAlign w:val="bottom"/>
          </w:tcPr>
          <w:p w14:paraId="366094A5">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重庆市九龙坡区蟠龙小学校</w:t>
            </w:r>
          </w:p>
        </w:tc>
        <w:tc>
          <w:tcPr>
            <w:tcW w:w="1094" w:type="pct"/>
            <w:tcBorders>
              <w:top w:val="nil"/>
              <w:left w:val="nil"/>
              <w:bottom w:val="nil"/>
              <w:right w:val="nil"/>
            </w:tcBorders>
            <w:shd w:val="clear" w:color="auto" w:fill="auto"/>
            <w:noWrap/>
            <w:tcMar>
              <w:top w:w="15" w:type="dxa"/>
              <w:left w:w="15" w:type="dxa"/>
              <w:right w:w="15" w:type="dxa"/>
            </w:tcMar>
            <w:vAlign w:val="bottom"/>
          </w:tcPr>
          <w:p w14:paraId="68909025">
            <w:pPr>
              <w:rPr>
                <w:rFonts w:hint="default" w:ascii="Times New Roman" w:hAnsi="Times New Roman" w:cs="Times New Roman"/>
                <w:color w:val="000000"/>
                <w:sz w:val="20"/>
                <w:szCs w:val="20"/>
              </w:rPr>
            </w:pPr>
          </w:p>
        </w:tc>
        <w:tc>
          <w:tcPr>
            <w:tcW w:w="1023" w:type="pct"/>
            <w:tcBorders>
              <w:top w:val="nil"/>
              <w:left w:val="nil"/>
              <w:bottom w:val="nil"/>
              <w:right w:val="nil"/>
            </w:tcBorders>
            <w:shd w:val="clear" w:color="auto" w:fill="auto"/>
            <w:noWrap/>
            <w:tcMar>
              <w:top w:w="15" w:type="dxa"/>
              <w:left w:w="15" w:type="dxa"/>
              <w:right w:w="15" w:type="dxa"/>
            </w:tcMar>
            <w:vAlign w:val="bottom"/>
          </w:tcPr>
          <w:p w14:paraId="1F325DE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268C7BF">
        <w:tblPrEx>
          <w:tblCellMar>
            <w:top w:w="0" w:type="dxa"/>
            <w:left w:w="0" w:type="dxa"/>
            <w:bottom w:w="0" w:type="dxa"/>
            <w:right w:w="0" w:type="dxa"/>
          </w:tblCellMar>
        </w:tblPrEx>
        <w:trPr>
          <w:trHeight w:val="285" w:hRule="atLeast"/>
        </w:trPr>
        <w:tc>
          <w:tcPr>
            <w:tcW w:w="2883" w:type="pct"/>
            <w:gridSpan w:val="3"/>
            <w:vMerge w:val="continue"/>
            <w:tcBorders>
              <w:left w:val="nil"/>
              <w:bottom w:val="nil"/>
              <w:right w:val="nil"/>
            </w:tcBorders>
            <w:shd w:val="clear" w:color="auto" w:fill="auto"/>
            <w:noWrap/>
            <w:tcMar>
              <w:top w:w="15" w:type="dxa"/>
              <w:left w:w="15" w:type="dxa"/>
              <w:right w:w="15" w:type="dxa"/>
            </w:tcMar>
            <w:vAlign w:val="bottom"/>
          </w:tcPr>
          <w:p w14:paraId="5A39CA86">
            <w:pPr>
              <w:rPr>
                <w:rFonts w:hint="default" w:ascii="Times New Roman" w:hAnsi="Times New Roman" w:cs="Times New Roman"/>
                <w:color w:val="000000"/>
                <w:sz w:val="20"/>
                <w:szCs w:val="20"/>
              </w:rPr>
            </w:pPr>
          </w:p>
        </w:tc>
        <w:tc>
          <w:tcPr>
            <w:tcW w:w="1094" w:type="pct"/>
            <w:tcBorders>
              <w:top w:val="nil"/>
              <w:left w:val="nil"/>
              <w:bottom w:val="nil"/>
              <w:right w:val="nil"/>
            </w:tcBorders>
            <w:shd w:val="clear" w:color="auto" w:fill="auto"/>
            <w:noWrap/>
            <w:tcMar>
              <w:top w:w="15" w:type="dxa"/>
              <w:left w:w="15" w:type="dxa"/>
              <w:right w:w="15" w:type="dxa"/>
            </w:tcMar>
            <w:vAlign w:val="bottom"/>
          </w:tcPr>
          <w:p w14:paraId="55EE32CF">
            <w:pPr>
              <w:rPr>
                <w:rFonts w:hint="default" w:ascii="Times New Roman" w:hAnsi="Times New Roman" w:cs="Times New Roman"/>
                <w:color w:val="000000"/>
                <w:sz w:val="20"/>
                <w:szCs w:val="20"/>
              </w:rPr>
            </w:pPr>
          </w:p>
        </w:tc>
        <w:tc>
          <w:tcPr>
            <w:tcW w:w="1023" w:type="pct"/>
            <w:tcBorders>
              <w:top w:val="nil"/>
              <w:left w:val="nil"/>
              <w:bottom w:val="nil"/>
              <w:right w:val="nil"/>
            </w:tcBorders>
            <w:shd w:val="clear" w:color="auto" w:fill="auto"/>
            <w:noWrap/>
            <w:tcMar>
              <w:top w:w="15" w:type="dxa"/>
              <w:left w:w="15" w:type="dxa"/>
              <w:right w:w="15" w:type="dxa"/>
            </w:tcMar>
            <w:vAlign w:val="bottom"/>
          </w:tcPr>
          <w:p w14:paraId="4819492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37DCD3">
        <w:tblPrEx>
          <w:tblCellMar>
            <w:top w:w="0" w:type="dxa"/>
            <w:left w:w="0" w:type="dxa"/>
            <w:bottom w:w="0" w:type="dxa"/>
            <w:right w:w="0" w:type="dxa"/>
          </w:tblCellMar>
        </w:tblPrEx>
        <w:trPr>
          <w:trHeight w:val="308" w:hRule="atLeast"/>
        </w:trPr>
        <w:tc>
          <w:tcPr>
            <w:tcW w:w="178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A3D9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1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5D5AD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60D8EC5">
        <w:tblPrEx>
          <w:tblCellMar>
            <w:top w:w="0" w:type="dxa"/>
            <w:left w:w="0" w:type="dxa"/>
            <w:bottom w:w="0" w:type="dxa"/>
            <w:right w:w="0" w:type="dxa"/>
          </w:tblCellMar>
        </w:tblPrEx>
        <w:trPr>
          <w:trHeight w:val="326" w:hRule="atLeast"/>
        </w:trPr>
        <w:tc>
          <w:tcPr>
            <w:tcW w:w="43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20A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4A97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9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541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C83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2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D752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4AF78FC">
        <w:tblPrEx>
          <w:tblCellMar>
            <w:top w:w="0" w:type="dxa"/>
            <w:left w:w="0" w:type="dxa"/>
            <w:bottom w:w="0" w:type="dxa"/>
            <w:right w:w="0" w:type="dxa"/>
          </w:tblCellMar>
        </w:tblPrEx>
        <w:trPr>
          <w:trHeight w:val="326"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4A97F">
            <w:pPr>
              <w:jc w:val="center"/>
              <w:rPr>
                <w:rFonts w:hint="default" w:ascii="Times New Roman" w:hAnsi="Times New Roman" w:cs="Times New Roman"/>
                <w:b/>
                <w:color w:val="000000"/>
                <w:sz w:val="20"/>
                <w:szCs w:val="20"/>
              </w:rPr>
            </w:pPr>
          </w:p>
        </w:tc>
        <w:tc>
          <w:tcPr>
            <w:tcW w:w="13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9E8ED">
            <w:pPr>
              <w:jc w:val="center"/>
              <w:rPr>
                <w:rFonts w:hint="default" w:ascii="Times New Roman" w:hAnsi="Times New Roman" w:cs="Times New Roman"/>
                <w:b/>
                <w:color w:val="000000"/>
                <w:sz w:val="20"/>
                <w:szCs w:val="20"/>
              </w:rPr>
            </w:pPr>
          </w:p>
        </w:tc>
        <w:tc>
          <w:tcPr>
            <w:tcW w:w="10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04C51">
            <w:pPr>
              <w:jc w:val="center"/>
              <w:rPr>
                <w:rFonts w:hint="default" w:ascii="Times New Roman" w:hAnsi="Times New Roman" w:cs="Times New Roman"/>
                <w:b/>
                <w:color w:val="000000"/>
                <w:sz w:val="20"/>
                <w:szCs w:val="20"/>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AE61B3">
            <w:pPr>
              <w:jc w:val="center"/>
              <w:rPr>
                <w:rFonts w:hint="default" w:ascii="Times New Roman" w:hAnsi="Times New Roman" w:cs="Times New Roman"/>
                <w:b/>
                <w:color w:val="000000"/>
                <w:sz w:val="20"/>
                <w:szCs w:val="20"/>
              </w:rPr>
            </w:pPr>
          </w:p>
        </w:tc>
        <w:tc>
          <w:tcPr>
            <w:tcW w:w="10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3A117">
            <w:pPr>
              <w:jc w:val="center"/>
              <w:rPr>
                <w:rFonts w:hint="default" w:ascii="Times New Roman" w:hAnsi="Times New Roman" w:cs="Times New Roman"/>
                <w:b/>
                <w:color w:val="000000"/>
                <w:sz w:val="20"/>
                <w:szCs w:val="20"/>
              </w:rPr>
            </w:pPr>
          </w:p>
        </w:tc>
      </w:tr>
      <w:tr w14:paraId="222A4F99">
        <w:tblPrEx>
          <w:tblCellMar>
            <w:top w:w="0" w:type="dxa"/>
            <w:left w:w="0" w:type="dxa"/>
            <w:bottom w:w="0" w:type="dxa"/>
            <w:right w:w="0" w:type="dxa"/>
          </w:tblCellMar>
        </w:tblPrEx>
        <w:trPr>
          <w:trHeight w:val="507" w:hRule="atLeast"/>
        </w:trPr>
        <w:tc>
          <w:tcPr>
            <w:tcW w:w="43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BE53">
            <w:pPr>
              <w:jc w:val="center"/>
              <w:rPr>
                <w:rFonts w:hint="default" w:ascii="Times New Roman" w:hAnsi="Times New Roman" w:cs="Times New Roman"/>
                <w:b/>
                <w:color w:val="000000"/>
                <w:sz w:val="20"/>
                <w:szCs w:val="20"/>
              </w:rPr>
            </w:pPr>
          </w:p>
        </w:tc>
        <w:tc>
          <w:tcPr>
            <w:tcW w:w="13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D5A9D">
            <w:pPr>
              <w:jc w:val="center"/>
              <w:rPr>
                <w:rFonts w:hint="default" w:ascii="Times New Roman" w:hAnsi="Times New Roman" w:cs="Times New Roman"/>
                <w:b/>
                <w:color w:val="000000"/>
                <w:sz w:val="20"/>
                <w:szCs w:val="20"/>
              </w:rPr>
            </w:pPr>
          </w:p>
        </w:tc>
        <w:tc>
          <w:tcPr>
            <w:tcW w:w="109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728FD">
            <w:pPr>
              <w:jc w:val="center"/>
              <w:rPr>
                <w:rFonts w:hint="default" w:ascii="Times New Roman" w:hAnsi="Times New Roman" w:cs="Times New Roman"/>
                <w:b/>
                <w:color w:val="000000"/>
                <w:sz w:val="20"/>
                <w:szCs w:val="20"/>
              </w:rPr>
            </w:pPr>
          </w:p>
        </w:tc>
        <w:tc>
          <w:tcPr>
            <w:tcW w:w="10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EEBE3">
            <w:pPr>
              <w:jc w:val="center"/>
              <w:rPr>
                <w:rFonts w:hint="default" w:ascii="Times New Roman" w:hAnsi="Times New Roman" w:cs="Times New Roman"/>
                <w:b/>
                <w:color w:val="000000"/>
                <w:sz w:val="20"/>
                <w:szCs w:val="20"/>
              </w:rPr>
            </w:pPr>
          </w:p>
        </w:tc>
        <w:tc>
          <w:tcPr>
            <w:tcW w:w="102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792AD">
            <w:pPr>
              <w:jc w:val="center"/>
              <w:rPr>
                <w:rFonts w:hint="default" w:ascii="Times New Roman" w:hAnsi="Times New Roman" w:cs="Times New Roman"/>
                <w:b/>
                <w:color w:val="000000"/>
                <w:sz w:val="20"/>
                <w:szCs w:val="20"/>
              </w:rPr>
            </w:pPr>
          </w:p>
        </w:tc>
      </w:tr>
      <w:tr w14:paraId="126489CD">
        <w:tblPrEx>
          <w:tblCellMar>
            <w:top w:w="0" w:type="dxa"/>
            <w:left w:w="0" w:type="dxa"/>
            <w:bottom w:w="0" w:type="dxa"/>
            <w:right w:w="0" w:type="dxa"/>
          </w:tblCellMar>
        </w:tblPrEx>
        <w:trPr>
          <w:trHeight w:val="308" w:hRule="atLeast"/>
        </w:trPr>
        <w:tc>
          <w:tcPr>
            <w:tcW w:w="178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BF1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C75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3,935.64</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E7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2,900.79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8BB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1,034.85</w:t>
            </w:r>
            <w:r>
              <w:rPr>
                <w:rFonts w:hint="default" w:ascii="Times New Roman" w:hAnsi="Times New Roman" w:cs="Times New Roman"/>
                <w:b/>
                <w:color w:val="000000"/>
                <w:sz w:val="20"/>
              </w:rPr>
              <w:t xml:space="preserve"> </w:t>
            </w:r>
          </w:p>
        </w:tc>
      </w:tr>
      <w:tr w14:paraId="3D8CD495">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FA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AB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FD7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3,254.04</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FFE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2,219.19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9D7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1,034.85</w:t>
            </w:r>
            <w:r>
              <w:rPr>
                <w:rFonts w:hint="default" w:ascii="Times New Roman" w:hAnsi="Times New Roman" w:cs="Times New Roman"/>
                <w:b/>
                <w:color w:val="000000"/>
                <w:sz w:val="20"/>
              </w:rPr>
              <w:t xml:space="preserve"> </w:t>
            </w:r>
          </w:p>
        </w:tc>
      </w:tr>
      <w:tr w14:paraId="61FDCE0A">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23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765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1B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3,254.04</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E2B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2,219.19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E40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1,034.85</w:t>
            </w:r>
            <w:r>
              <w:rPr>
                <w:rFonts w:hint="default" w:ascii="Times New Roman" w:hAnsi="Times New Roman" w:cs="Times New Roman"/>
                <w:b/>
                <w:color w:val="000000"/>
                <w:sz w:val="20"/>
              </w:rPr>
              <w:t xml:space="preserve"> </w:t>
            </w:r>
          </w:p>
        </w:tc>
      </w:tr>
      <w:tr w14:paraId="584E4912">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98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470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9CA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109.06</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60F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30.52</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7C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78.54</w:t>
            </w:r>
            <w:r>
              <w:rPr>
                <w:rFonts w:hint="default" w:ascii="Times New Roman" w:hAnsi="Times New Roman" w:cs="Times New Roman"/>
                <w:color w:val="000000"/>
                <w:sz w:val="20"/>
              </w:rPr>
              <w:t xml:space="preserve"> </w:t>
            </w:r>
          </w:p>
        </w:tc>
      </w:tr>
      <w:tr w14:paraId="0B7AE13B">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D9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612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0AC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3,144.98</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040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2,188.67</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24F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956.31</w:t>
            </w:r>
            <w:r>
              <w:rPr>
                <w:rFonts w:hint="default" w:ascii="Times New Roman" w:hAnsi="Times New Roman" w:cs="Times New Roman"/>
                <w:color w:val="000000"/>
                <w:sz w:val="20"/>
              </w:rPr>
              <w:t xml:space="preserve"> </w:t>
            </w:r>
          </w:p>
        </w:tc>
      </w:tr>
      <w:tr w14:paraId="406E9256">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FE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F0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C58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4D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661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5D637D2">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20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ED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01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5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337.53</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BB0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066F5C">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0D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ABA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7B7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221.47</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66B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221.47</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ADB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01A905">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BB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E2F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2B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113.06</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BDE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113.06</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08D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73E22C2">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21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B02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94E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6E0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F90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6680BDF">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DFB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AF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8F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F8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CFC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77962C">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22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00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9BF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A83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117.39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48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08DDE8C">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1A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AA5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C0B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98.36</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E2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98.36</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41C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49D32E2">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30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E0B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D6C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19.03</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14F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19.03</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04E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25E913">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6D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66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699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5CF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663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B23BE0">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AF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97B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32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55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226.69</w:t>
            </w:r>
            <w:r>
              <w:rPr>
                <w:rFonts w:hint="default" w:ascii="Times New Roman" w:hAnsi="Times New Roman" w:cs="Times New Roman"/>
                <w:b/>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C7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082336A">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2C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AFE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C9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189.92</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C4E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189.92</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5D4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C1EA8A5">
        <w:tblPrEx>
          <w:tblCellMar>
            <w:top w:w="0" w:type="dxa"/>
            <w:left w:w="0" w:type="dxa"/>
            <w:bottom w:w="0" w:type="dxa"/>
            <w:right w:w="0" w:type="dxa"/>
          </w:tblCellMar>
        </w:tblPrEx>
        <w:trPr>
          <w:trHeight w:val="308" w:hRule="atLeast"/>
        </w:trPr>
        <w:tc>
          <w:tcPr>
            <w:tcW w:w="43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D9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EF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BBF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rPr>
              <w:t xml:space="preserve"> </w:t>
            </w:r>
          </w:p>
        </w:tc>
        <w:tc>
          <w:tcPr>
            <w:tcW w:w="10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EDA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rPr>
              <w:t xml:space="preserve"> </w:t>
            </w:r>
          </w:p>
        </w:tc>
        <w:tc>
          <w:tcPr>
            <w:tcW w:w="102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1CB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3E6A3D8">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p>
    <w:p w14:paraId="3810A89D">
      <w:pPr>
        <w:rPr>
          <w:rFonts w:hint="default" w:ascii="Times New Roman" w:hAnsi="Times New Roman" w:cs="Times New Roman"/>
          <w:sz w:val="20"/>
          <w:szCs w:val="20"/>
        </w:rPr>
      </w:pPr>
      <w:r>
        <w:rPr>
          <w:rFonts w:hint="default" w:ascii="Times New Roman" w:hAnsi="Times New Roman" w:cs="Times New Roman"/>
          <w:sz w:val="20"/>
          <w:szCs w:val="20"/>
        </w:rPr>
        <w:t xml:space="preserve">      2.本套报表金额单位转换时可能存在尾数误差。</w:t>
      </w:r>
    </w:p>
    <w:p w14:paraId="2F3DF70C">
      <w:pPr>
        <w:rPr>
          <w:rFonts w:hint="default" w:ascii="Times New Roman" w:hAnsi="Times New Roman" w:cs="Times New Roman"/>
          <w:sz w:val="21"/>
          <w:szCs w:val="21"/>
        </w:rPr>
      </w:pPr>
    </w:p>
    <w:p w14:paraId="63ABDCD5">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55" w:type="pct"/>
        <w:tblInd w:w="0" w:type="dxa"/>
        <w:tblLayout w:type="fixed"/>
        <w:tblCellMar>
          <w:top w:w="0" w:type="dxa"/>
          <w:left w:w="0" w:type="dxa"/>
          <w:bottom w:w="0" w:type="dxa"/>
          <w:right w:w="0" w:type="dxa"/>
        </w:tblCellMar>
      </w:tblPr>
      <w:tblGrid>
        <w:gridCol w:w="786"/>
        <w:gridCol w:w="2752"/>
        <w:gridCol w:w="1511"/>
        <w:gridCol w:w="854"/>
        <w:gridCol w:w="1990"/>
        <w:gridCol w:w="1389"/>
        <w:gridCol w:w="854"/>
        <w:gridCol w:w="3392"/>
        <w:gridCol w:w="1348"/>
      </w:tblGrid>
      <w:tr w14:paraId="1C8910E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6C97994">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0991BA6A">
        <w:tblPrEx>
          <w:tblCellMar>
            <w:top w:w="0" w:type="dxa"/>
            <w:left w:w="0" w:type="dxa"/>
            <w:bottom w:w="0" w:type="dxa"/>
            <w:right w:w="0" w:type="dxa"/>
          </w:tblCellMar>
        </w:tblPrEx>
        <w:trPr>
          <w:trHeight w:val="334" w:hRule="atLeast"/>
        </w:trPr>
        <w:tc>
          <w:tcPr>
            <w:tcW w:w="2653" w:type="pct"/>
            <w:gridSpan w:val="5"/>
            <w:vMerge w:val="restart"/>
            <w:tcBorders>
              <w:top w:val="nil"/>
              <w:left w:val="nil"/>
              <w:right w:val="nil"/>
            </w:tcBorders>
            <w:shd w:val="clear" w:color="auto" w:fill="auto"/>
            <w:noWrap/>
            <w:tcMar>
              <w:top w:w="15" w:type="dxa"/>
              <w:left w:w="15" w:type="dxa"/>
              <w:right w:w="15" w:type="dxa"/>
            </w:tcMar>
            <w:vAlign w:val="bottom"/>
          </w:tcPr>
          <w:p w14:paraId="0079D9B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重庆市九龙坡区蟠龙小学校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28335A6C">
            <w:pPr>
              <w:spacing w:line="200" w:lineRule="exact"/>
              <w:rPr>
                <w:rFonts w:hint="default" w:ascii="Times New Roman" w:hAnsi="Times New Roman" w:cs="Times New Roman"/>
                <w:color w:val="000000"/>
                <w:sz w:val="18"/>
                <w:szCs w:val="18"/>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56F25364">
            <w:pPr>
              <w:spacing w:line="200" w:lineRule="exact"/>
              <w:rPr>
                <w:rFonts w:hint="default" w:ascii="Times New Roman" w:hAnsi="Times New Roman" w:cs="Times New Roman"/>
                <w:color w:val="000000"/>
                <w:sz w:val="18"/>
                <w:szCs w:val="18"/>
              </w:rPr>
            </w:pPr>
          </w:p>
        </w:tc>
        <w:tc>
          <w:tcPr>
            <w:tcW w:w="1140" w:type="pct"/>
            <w:tcBorders>
              <w:top w:val="nil"/>
              <w:left w:val="nil"/>
              <w:bottom w:val="nil"/>
              <w:right w:val="nil"/>
            </w:tcBorders>
            <w:shd w:val="clear" w:color="auto" w:fill="auto"/>
            <w:noWrap/>
            <w:tcMar>
              <w:top w:w="15" w:type="dxa"/>
              <w:left w:w="15" w:type="dxa"/>
              <w:right w:w="15" w:type="dxa"/>
            </w:tcMar>
            <w:vAlign w:val="bottom"/>
          </w:tcPr>
          <w:p w14:paraId="7A917312">
            <w:pPr>
              <w:spacing w:line="200" w:lineRule="exact"/>
              <w:rPr>
                <w:rFonts w:hint="default" w:ascii="Times New Roman" w:hAnsi="Times New Roman" w:cs="Times New Roman"/>
                <w:color w:val="000000"/>
                <w:sz w:val="18"/>
                <w:szCs w:val="18"/>
              </w:rPr>
            </w:pPr>
          </w:p>
        </w:tc>
        <w:tc>
          <w:tcPr>
            <w:tcW w:w="453" w:type="pct"/>
            <w:tcBorders>
              <w:top w:val="nil"/>
              <w:left w:val="nil"/>
              <w:bottom w:val="nil"/>
              <w:right w:val="nil"/>
            </w:tcBorders>
            <w:shd w:val="clear" w:color="auto" w:fill="auto"/>
            <w:noWrap/>
            <w:tcMar>
              <w:top w:w="15" w:type="dxa"/>
              <w:left w:w="15" w:type="dxa"/>
              <w:right w:w="15" w:type="dxa"/>
            </w:tcMar>
            <w:vAlign w:val="bottom"/>
          </w:tcPr>
          <w:p w14:paraId="543DC04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42E3AED3">
        <w:tblPrEx>
          <w:tblCellMar>
            <w:top w:w="0" w:type="dxa"/>
            <w:left w:w="0" w:type="dxa"/>
            <w:bottom w:w="0" w:type="dxa"/>
            <w:right w:w="0" w:type="dxa"/>
          </w:tblCellMar>
        </w:tblPrEx>
        <w:trPr>
          <w:trHeight w:val="300" w:hRule="atLeast"/>
        </w:trPr>
        <w:tc>
          <w:tcPr>
            <w:tcW w:w="2653" w:type="pct"/>
            <w:gridSpan w:val="5"/>
            <w:vMerge w:val="continue"/>
            <w:tcBorders>
              <w:left w:val="nil"/>
              <w:bottom w:val="nil"/>
              <w:right w:val="nil"/>
            </w:tcBorders>
            <w:shd w:val="clear" w:color="auto" w:fill="auto"/>
            <w:noWrap/>
            <w:tcMar>
              <w:top w:w="15" w:type="dxa"/>
              <w:left w:w="15" w:type="dxa"/>
              <w:right w:w="15" w:type="dxa"/>
            </w:tcMar>
            <w:vAlign w:val="bottom"/>
          </w:tcPr>
          <w:p w14:paraId="68063204">
            <w:pPr>
              <w:spacing w:line="200" w:lineRule="exact"/>
              <w:rPr>
                <w:rFonts w:hint="default" w:ascii="Times New Roman" w:hAnsi="Times New Roman" w:cs="Times New Roman"/>
                <w:color w:val="000000"/>
                <w:sz w:val="18"/>
                <w:szCs w:val="18"/>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72982C3">
            <w:pPr>
              <w:spacing w:line="200" w:lineRule="exact"/>
              <w:rPr>
                <w:rFonts w:hint="default" w:ascii="Times New Roman" w:hAnsi="Times New Roman" w:cs="Times New Roman"/>
                <w:color w:val="000000"/>
                <w:sz w:val="18"/>
                <w:szCs w:val="18"/>
              </w:rPr>
            </w:pPr>
          </w:p>
        </w:tc>
        <w:tc>
          <w:tcPr>
            <w:tcW w:w="287" w:type="pct"/>
            <w:tcBorders>
              <w:top w:val="nil"/>
              <w:left w:val="nil"/>
              <w:bottom w:val="nil"/>
              <w:right w:val="nil"/>
            </w:tcBorders>
            <w:shd w:val="clear" w:color="auto" w:fill="auto"/>
            <w:noWrap/>
            <w:tcMar>
              <w:top w:w="15" w:type="dxa"/>
              <w:left w:w="15" w:type="dxa"/>
              <w:right w:w="15" w:type="dxa"/>
            </w:tcMar>
            <w:vAlign w:val="bottom"/>
          </w:tcPr>
          <w:p w14:paraId="738ADC82">
            <w:pPr>
              <w:spacing w:line="200" w:lineRule="exact"/>
              <w:rPr>
                <w:rFonts w:hint="default" w:ascii="Times New Roman" w:hAnsi="Times New Roman" w:cs="Times New Roman"/>
                <w:color w:val="000000"/>
                <w:sz w:val="18"/>
                <w:szCs w:val="18"/>
              </w:rPr>
            </w:pPr>
          </w:p>
        </w:tc>
        <w:tc>
          <w:tcPr>
            <w:tcW w:w="1140" w:type="pct"/>
            <w:tcBorders>
              <w:top w:val="nil"/>
              <w:left w:val="nil"/>
              <w:bottom w:val="nil"/>
              <w:right w:val="nil"/>
            </w:tcBorders>
            <w:shd w:val="clear" w:color="auto" w:fill="auto"/>
            <w:noWrap/>
            <w:tcMar>
              <w:top w:w="15" w:type="dxa"/>
              <w:left w:w="15" w:type="dxa"/>
              <w:right w:w="15" w:type="dxa"/>
            </w:tcMar>
            <w:vAlign w:val="bottom"/>
          </w:tcPr>
          <w:p w14:paraId="036284AA">
            <w:pPr>
              <w:spacing w:line="200" w:lineRule="exact"/>
              <w:rPr>
                <w:rFonts w:hint="default" w:ascii="Times New Roman" w:hAnsi="Times New Roman" w:cs="Times New Roman"/>
                <w:color w:val="000000"/>
                <w:sz w:val="18"/>
                <w:szCs w:val="18"/>
              </w:rPr>
            </w:pPr>
          </w:p>
        </w:tc>
        <w:tc>
          <w:tcPr>
            <w:tcW w:w="453" w:type="pct"/>
            <w:tcBorders>
              <w:top w:val="nil"/>
              <w:left w:val="nil"/>
              <w:bottom w:val="nil"/>
              <w:right w:val="nil"/>
            </w:tcBorders>
            <w:shd w:val="clear" w:color="auto" w:fill="auto"/>
            <w:noWrap/>
            <w:tcMar>
              <w:top w:w="15" w:type="dxa"/>
              <w:left w:w="15" w:type="dxa"/>
              <w:right w:w="15" w:type="dxa"/>
            </w:tcMar>
            <w:vAlign w:val="bottom"/>
          </w:tcPr>
          <w:p w14:paraId="6D38D87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917439F">
        <w:tblPrEx>
          <w:tblCellMar>
            <w:top w:w="0" w:type="dxa"/>
            <w:left w:w="0" w:type="dxa"/>
            <w:bottom w:w="0" w:type="dxa"/>
            <w:right w:w="0" w:type="dxa"/>
          </w:tblCellMar>
        </w:tblPrEx>
        <w:trPr>
          <w:trHeight w:val="90" w:hRule="atLeast"/>
        </w:trPr>
        <w:tc>
          <w:tcPr>
            <w:tcW w:w="169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89F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0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EC2C2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0881E5F">
        <w:tblPrEx>
          <w:tblCellMar>
            <w:top w:w="0" w:type="dxa"/>
            <w:left w:w="0" w:type="dxa"/>
            <w:bottom w:w="0" w:type="dxa"/>
            <w:right w:w="0" w:type="dxa"/>
          </w:tblCellMar>
        </w:tblPrEx>
        <w:trPr>
          <w:trHeight w:val="312" w:hRule="atLeast"/>
        </w:trPr>
        <w:tc>
          <w:tcPr>
            <w:tcW w:w="26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8B2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2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4DF4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2657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400A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CEB90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C49A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BF48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9137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8DFFD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E05C0F9">
        <w:tblPrEx>
          <w:tblCellMar>
            <w:top w:w="0" w:type="dxa"/>
            <w:left w:w="0" w:type="dxa"/>
            <w:bottom w:w="0" w:type="dxa"/>
            <w:right w:w="0" w:type="dxa"/>
          </w:tblCellMar>
        </w:tblPrEx>
        <w:trPr>
          <w:trHeight w:val="312" w:hRule="atLeast"/>
        </w:trPr>
        <w:tc>
          <w:tcPr>
            <w:tcW w:w="26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EB0F">
            <w:pPr>
              <w:spacing w:line="192" w:lineRule="exact"/>
              <w:jc w:val="center"/>
              <w:rPr>
                <w:rFonts w:hint="default" w:ascii="Times New Roman" w:hAnsi="Times New Roman" w:cs="Times New Roman"/>
                <w:b/>
                <w:color w:val="000000"/>
                <w:sz w:val="18"/>
                <w:szCs w:val="18"/>
              </w:rPr>
            </w:pPr>
          </w:p>
        </w:tc>
        <w:tc>
          <w:tcPr>
            <w:tcW w:w="92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A2E13">
            <w:pPr>
              <w:spacing w:line="192" w:lineRule="exact"/>
              <w:jc w:val="center"/>
              <w:rPr>
                <w:rFonts w:hint="default" w:ascii="Times New Roman" w:hAnsi="Times New Roman" w:cs="Times New Roman"/>
                <w:b/>
                <w:color w:val="000000"/>
                <w:sz w:val="18"/>
                <w:szCs w:val="18"/>
              </w:rPr>
            </w:pPr>
          </w:p>
        </w:tc>
        <w:tc>
          <w:tcPr>
            <w:tcW w:w="50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6C034">
            <w:pPr>
              <w:spacing w:line="192" w:lineRule="exact"/>
              <w:jc w:val="center"/>
              <w:rPr>
                <w:rFonts w:hint="default" w:ascii="Times New Roman" w:hAnsi="Times New Roman" w:cs="Times New Roman"/>
                <w:b/>
                <w:color w:val="000000"/>
                <w:sz w:val="18"/>
                <w:szCs w:val="18"/>
              </w:rPr>
            </w:pPr>
          </w:p>
        </w:tc>
        <w:tc>
          <w:tcPr>
            <w:tcW w:w="28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15228">
            <w:pPr>
              <w:spacing w:line="192" w:lineRule="exact"/>
              <w:jc w:val="center"/>
              <w:rPr>
                <w:rFonts w:hint="default" w:ascii="Times New Roman" w:hAnsi="Times New Roman" w:cs="Times New Roman"/>
                <w:b/>
                <w:color w:val="000000"/>
                <w:sz w:val="18"/>
                <w:szCs w:val="18"/>
              </w:rPr>
            </w:pPr>
          </w:p>
        </w:tc>
        <w:tc>
          <w:tcPr>
            <w:tcW w:w="66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CC50A">
            <w:pPr>
              <w:spacing w:line="192" w:lineRule="exact"/>
              <w:jc w:val="center"/>
              <w:rPr>
                <w:rFonts w:hint="default" w:ascii="Times New Roman" w:hAnsi="Times New Roman" w:cs="Times New Roman"/>
                <w:b/>
                <w:color w:val="000000"/>
                <w:sz w:val="18"/>
                <w:szCs w:val="18"/>
              </w:rPr>
            </w:pPr>
          </w:p>
        </w:tc>
        <w:tc>
          <w:tcPr>
            <w:tcW w:w="4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CABF8">
            <w:pPr>
              <w:spacing w:line="192" w:lineRule="exact"/>
              <w:jc w:val="center"/>
              <w:rPr>
                <w:rFonts w:hint="default" w:ascii="Times New Roman" w:hAnsi="Times New Roman" w:cs="Times New Roman"/>
                <w:b/>
                <w:color w:val="000000"/>
                <w:sz w:val="18"/>
                <w:szCs w:val="18"/>
              </w:rPr>
            </w:pPr>
          </w:p>
        </w:tc>
        <w:tc>
          <w:tcPr>
            <w:tcW w:w="28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C85D6">
            <w:pPr>
              <w:spacing w:line="192" w:lineRule="exact"/>
              <w:jc w:val="center"/>
              <w:rPr>
                <w:rFonts w:hint="default" w:ascii="Times New Roman" w:hAnsi="Times New Roman" w:cs="Times New Roman"/>
                <w:b/>
                <w:color w:val="000000"/>
                <w:sz w:val="18"/>
                <w:szCs w:val="18"/>
              </w:rPr>
            </w:pPr>
          </w:p>
        </w:tc>
        <w:tc>
          <w:tcPr>
            <w:tcW w:w="114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D6B5DB">
            <w:pPr>
              <w:spacing w:line="192" w:lineRule="exact"/>
              <w:jc w:val="center"/>
              <w:rPr>
                <w:rFonts w:hint="default" w:ascii="Times New Roman" w:hAnsi="Times New Roman" w:cs="Times New Roman"/>
                <w:b/>
                <w:color w:val="000000"/>
                <w:sz w:val="18"/>
                <w:szCs w:val="18"/>
              </w:rPr>
            </w:pPr>
          </w:p>
        </w:tc>
        <w:tc>
          <w:tcPr>
            <w:tcW w:w="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3F485">
            <w:pPr>
              <w:spacing w:line="192" w:lineRule="exact"/>
              <w:jc w:val="center"/>
              <w:rPr>
                <w:rFonts w:hint="default" w:ascii="Times New Roman" w:hAnsi="Times New Roman" w:cs="Times New Roman"/>
                <w:b/>
                <w:color w:val="000000"/>
                <w:sz w:val="18"/>
                <w:szCs w:val="18"/>
              </w:rPr>
            </w:pPr>
          </w:p>
        </w:tc>
      </w:tr>
      <w:tr w14:paraId="410DD41E">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5A8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9F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1D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2,304.20</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2B6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167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A8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477.27</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543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599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A33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25.83</w:t>
            </w:r>
            <w:r>
              <w:rPr>
                <w:rFonts w:hint="default" w:ascii="Times New Roman" w:hAnsi="Times New Roman" w:cs="Times New Roman"/>
                <w:color w:val="000000"/>
                <w:sz w:val="18"/>
              </w:rPr>
              <w:t xml:space="preserve"> </w:t>
            </w:r>
          </w:p>
        </w:tc>
      </w:tr>
      <w:tr w14:paraId="47A3242D">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EE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D8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720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569.02</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99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C2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3D2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21.99</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96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8E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B6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9776D2">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8F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BA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D4D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56.06</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44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AF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A20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9.43</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63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3EB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2C6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25.83</w:t>
            </w:r>
            <w:r>
              <w:rPr>
                <w:rFonts w:hint="default" w:ascii="Times New Roman" w:hAnsi="Times New Roman" w:cs="Times New Roman"/>
                <w:color w:val="000000"/>
                <w:sz w:val="18"/>
              </w:rPr>
              <w:t xml:space="preserve"> </w:t>
            </w:r>
          </w:p>
        </w:tc>
      </w:tr>
      <w:tr w14:paraId="26073DCC">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15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BE3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12B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24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D2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6CB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571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64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6BC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039A33">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74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91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AB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90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6C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6D0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70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02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C65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3C0019">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18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FF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E09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1,027.24</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EE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27E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F6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25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3E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AFC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7EECB3F">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69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12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7A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221.47</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01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AF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8A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3.84</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95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CA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8A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A4AB07">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0E7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C0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E02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113.06</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40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5C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A30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31.32</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D0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A2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C03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E2144FE">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08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A0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1AE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79.48</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2D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F3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D08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BF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AB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9D7E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62CFCF3">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4C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84F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6C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3B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0EE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B2B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96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A7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C5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D09F36">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22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04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66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19.64</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C4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24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EE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AA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62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C469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8185EF">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CB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C74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C1A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189.92</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324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FD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5B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078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0F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9E7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3310F0">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03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38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D6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28.32</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6A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D2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E7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23.45</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AF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26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BFF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E81638">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182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DC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75A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483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58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3A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49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FF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75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EE9171C">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087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EA8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F1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93.49</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C3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1F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A87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81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57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42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10D5A4">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A3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73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AB0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B2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6C4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52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27.05</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CD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1B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06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E90669">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60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61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FAE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BF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F2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37D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46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3C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90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E88946">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85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B4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3D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CDE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C2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663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5.79</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E65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80E5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699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DB2CD3">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CD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A0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3F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34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12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11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65D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D3C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5E16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CAB438">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20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70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6A5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86.49</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D6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374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D0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CD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247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B58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09734F">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B4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6E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0E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BB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26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CD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197.67</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C6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9B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3C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E6A442A">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C9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22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CC1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7.00</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9A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CD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73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9E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2B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8C0F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90FDD0">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23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02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863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89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96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3D8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19.38</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CA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C63B">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69A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C9D507">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F0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37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78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7D8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03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58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33.92</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26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91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54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1268A8">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0F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152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60F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37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F9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7C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67A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D31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F208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7B42E1">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DD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09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98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7A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3F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658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438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DF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24E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D619AB">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3B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01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62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C6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D4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2CC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CD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21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006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7F33A3">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CF5D">
            <w:pPr>
              <w:spacing w:line="192" w:lineRule="exact"/>
              <w:rPr>
                <w:rFonts w:hint="default" w:ascii="Times New Roman" w:hAnsi="Times New Roman" w:cs="Times New Roman"/>
                <w:color w:val="000000"/>
                <w:sz w:val="18"/>
                <w:szCs w:val="18"/>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40EC">
            <w:pPr>
              <w:spacing w:line="192" w:lineRule="exact"/>
              <w:rPr>
                <w:rFonts w:hint="default" w:ascii="Times New Roman" w:hAnsi="Times New Roman" w:cs="Times New Roman"/>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66C77">
            <w:pPr>
              <w:spacing w:line="192" w:lineRule="exact"/>
              <w:rPr>
                <w:rFonts w:hint="default" w:ascii="Times New Roman" w:hAnsi="Times New Roman" w:cs="Times New Roman"/>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4D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2B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2D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100.80</w:t>
            </w: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8F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2A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B88F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6F379E">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3C1E">
            <w:pPr>
              <w:spacing w:line="192" w:lineRule="exact"/>
              <w:rPr>
                <w:rFonts w:hint="default" w:ascii="Times New Roman" w:hAnsi="Times New Roman" w:cs="Times New Roman"/>
                <w:color w:val="000000"/>
                <w:sz w:val="18"/>
                <w:szCs w:val="18"/>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A443">
            <w:pPr>
              <w:spacing w:line="192" w:lineRule="exact"/>
              <w:rPr>
                <w:rFonts w:hint="default" w:ascii="Times New Roman" w:hAnsi="Times New Roman" w:cs="Times New Roman"/>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9D7AC4">
            <w:pPr>
              <w:spacing w:line="192" w:lineRule="exact"/>
              <w:rPr>
                <w:rFonts w:hint="default" w:ascii="Times New Roman" w:hAnsi="Times New Roman" w:cs="Times New Roman"/>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F63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2FF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233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2B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D60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F49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9F4E26">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414B">
            <w:pPr>
              <w:spacing w:line="192" w:lineRule="exact"/>
              <w:rPr>
                <w:rFonts w:hint="default" w:ascii="Times New Roman" w:hAnsi="Times New Roman" w:cs="Times New Roman"/>
                <w:color w:val="000000"/>
                <w:sz w:val="18"/>
                <w:szCs w:val="18"/>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E062">
            <w:pPr>
              <w:spacing w:line="192" w:lineRule="exact"/>
              <w:rPr>
                <w:rFonts w:hint="default" w:ascii="Times New Roman" w:hAnsi="Times New Roman" w:cs="Times New Roman"/>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D6CD5">
            <w:pPr>
              <w:spacing w:line="192" w:lineRule="exact"/>
              <w:rPr>
                <w:rFonts w:hint="default" w:ascii="Times New Roman" w:hAnsi="Times New Roman" w:cs="Times New Roman"/>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5AF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29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1C5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B5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25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6F6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9EFB74">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9CAB">
            <w:pPr>
              <w:spacing w:line="192" w:lineRule="exact"/>
              <w:rPr>
                <w:rFonts w:hint="default" w:ascii="Times New Roman" w:hAnsi="Times New Roman" w:cs="Times New Roman"/>
                <w:color w:val="000000"/>
                <w:sz w:val="18"/>
                <w:szCs w:val="18"/>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B4AA">
            <w:pPr>
              <w:spacing w:line="192" w:lineRule="exact"/>
              <w:rPr>
                <w:rFonts w:hint="default" w:ascii="Times New Roman" w:hAnsi="Times New Roman" w:cs="Times New Roman"/>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5546E3">
            <w:pPr>
              <w:spacing w:line="192" w:lineRule="exact"/>
              <w:rPr>
                <w:rFonts w:hint="default" w:ascii="Times New Roman" w:hAnsi="Times New Roman" w:cs="Times New Roman"/>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90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7A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A6F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DA57">
            <w:pPr>
              <w:spacing w:line="192" w:lineRule="exact"/>
              <w:rPr>
                <w:rFonts w:hint="default" w:ascii="Times New Roman" w:hAnsi="Times New Roman" w:cs="Times New Roman"/>
                <w:color w:val="000000"/>
                <w:sz w:val="18"/>
                <w:szCs w:val="18"/>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20D2">
            <w:pPr>
              <w:spacing w:line="192" w:lineRule="exact"/>
              <w:rPr>
                <w:rFonts w:hint="default" w:ascii="Times New Roman" w:hAnsi="Times New Roman" w:cs="Times New Roman"/>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37C7">
            <w:pPr>
              <w:spacing w:line="192" w:lineRule="exact"/>
              <w:jc w:val="right"/>
              <w:rPr>
                <w:rFonts w:hint="default" w:ascii="Times New Roman" w:hAnsi="Times New Roman" w:cs="Times New Roman"/>
                <w:color w:val="000000"/>
                <w:sz w:val="18"/>
                <w:szCs w:val="18"/>
              </w:rPr>
            </w:pPr>
          </w:p>
        </w:tc>
      </w:tr>
      <w:tr w14:paraId="4F7DA22F">
        <w:tblPrEx>
          <w:tblCellMar>
            <w:top w:w="0" w:type="dxa"/>
            <w:left w:w="0" w:type="dxa"/>
            <w:bottom w:w="0" w:type="dxa"/>
            <w:right w:w="0" w:type="dxa"/>
          </w:tblCellMar>
        </w:tblPrEx>
        <w:trPr>
          <w:trHeight w:val="9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11E6">
            <w:pPr>
              <w:spacing w:line="192" w:lineRule="exact"/>
              <w:rPr>
                <w:rFonts w:hint="default" w:ascii="Times New Roman" w:hAnsi="Times New Roman" w:cs="Times New Roman"/>
                <w:color w:val="000000"/>
                <w:sz w:val="18"/>
                <w:szCs w:val="18"/>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81B9">
            <w:pPr>
              <w:spacing w:line="192" w:lineRule="exact"/>
              <w:rPr>
                <w:rFonts w:hint="default" w:ascii="Times New Roman" w:hAnsi="Times New Roman" w:cs="Times New Roman"/>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569C0">
            <w:pPr>
              <w:spacing w:line="192" w:lineRule="exact"/>
              <w:rPr>
                <w:rFonts w:hint="default" w:ascii="Times New Roman" w:hAnsi="Times New Roman" w:cs="Times New Roman"/>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73A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94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685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1987">
            <w:pPr>
              <w:spacing w:line="192" w:lineRule="exact"/>
              <w:rPr>
                <w:rFonts w:hint="default" w:ascii="Times New Roman" w:hAnsi="Times New Roman" w:cs="Times New Roman"/>
                <w:color w:val="000000"/>
                <w:sz w:val="18"/>
                <w:szCs w:val="18"/>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0FDA6">
            <w:pPr>
              <w:spacing w:line="192" w:lineRule="exact"/>
              <w:rPr>
                <w:rFonts w:hint="default" w:ascii="Times New Roman" w:hAnsi="Times New Roman" w:cs="Times New Roman"/>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308E">
            <w:pPr>
              <w:spacing w:line="192" w:lineRule="exact"/>
              <w:jc w:val="right"/>
              <w:rPr>
                <w:rFonts w:hint="default" w:ascii="Times New Roman" w:hAnsi="Times New Roman" w:cs="Times New Roman"/>
                <w:color w:val="000000"/>
                <w:sz w:val="18"/>
                <w:szCs w:val="18"/>
              </w:rPr>
            </w:pPr>
          </w:p>
        </w:tc>
      </w:tr>
      <w:tr w14:paraId="289D5DFB">
        <w:tblPrEx>
          <w:tblCellMar>
            <w:top w:w="0" w:type="dxa"/>
            <w:left w:w="0" w:type="dxa"/>
            <w:bottom w:w="0" w:type="dxa"/>
            <w:right w:w="0" w:type="dxa"/>
          </w:tblCellMar>
        </w:tblPrEx>
        <w:trPr>
          <w:trHeight w:val="155"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D8E5">
            <w:pPr>
              <w:spacing w:line="192" w:lineRule="exact"/>
              <w:rPr>
                <w:rFonts w:hint="default" w:ascii="Times New Roman" w:hAnsi="Times New Roman" w:cs="Times New Roman"/>
                <w:color w:val="000000"/>
                <w:sz w:val="18"/>
                <w:szCs w:val="18"/>
              </w:rPr>
            </w:pP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BE40">
            <w:pPr>
              <w:spacing w:line="192" w:lineRule="exact"/>
              <w:rPr>
                <w:rFonts w:hint="default" w:ascii="Times New Roman" w:hAnsi="Times New Roman" w:cs="Times New Roman"/>
                <w:color w:val="000000"/>
                <w:sz w:val="18"/>
                <w:szCs w:val="18"/>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0092C9">
            <w:pPr>
              <w:spacing w:line="192" w:lineRule="exact"/>
              <w:rPr>
                <w:rFonts w:hint="default" w:ascii="Times New Roman" w:hAnsi="Times New Roman" w:cs="Times New Roman"/>
                <w:color w:val="000000"/>
                <w:sz w:val="18"/>
                <w:szCs w:val="18"/>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EC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0C7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D27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8CF5">
            <w:pPr>
              <w:spacing w:line="192" w:lineRule="exact"/>
              <w:rPr>
                <w:rFonts w:hint="default" w:ascii="Times New Roman" w:hAnsi="Times New Roman" w:cs="Times New Roman"/>
                <w:color w:val="000000"/>
                <w:sz w:val="18"/>
                <w:szCs w:val="18"/>
              </w:rPr>
            </w:pPr>
          </w:p>
        </w:tc>
        <w:tc>
          <w:tcPr>
            <w:tcW w:w="11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0A4A">
            <w:pPr>
              <w:spacing w:line="192" w:lineRule="exact"/>
              <w:rPr>
                <w:rFonts w:hint="default" w:ascii="Times New Roman" w:hAnsi="Times New Roman" w:cs="Times New Roman"/>
                <w:color w:val="000000"/>
                <w:sz w:val="18"/>
                <w:szCs w:val="18"/>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95D9">
            <w:pPr>
              <w:spacing w:line="192" w:lineRule="exact"/>
              <w:jc w:val="right"/>
              <w:rPr>
                <w:rFonts w:hint="default" w:ascii="Times New Roman" w:hAnsi="Times New Roman" w:cs="Times New Roman"/>
                <w:color w:val="000000"/>
                <w:sz w:val="18"/>
                <w:szCs w:val="18"/>
              </w:rPr>
            </w:pPr>
          </w:p>
        </w:tc>
      </w:tr>
      <w:tr w14:paraId="22878224">
        <w:tblPrEx>
          <w:tblCellMar>
            <w:top w:w="0" w:type="dxa"/>
            <w:left w:w="0" w:type="dxa"/>
            <w:bottom w:w="0" w:type="dxa"/>
            <w:right w:w="0" w:type="dxa"/>
          </w:tblCellMar>
        </w:tblPrEx>
        <w:trPr>
          <w:trHeight w:val="310" w:hRule="atLeast"/>
        </w:trPr>
        <w:tc>
          <w:tcPr>
            <w:tcW w:w="11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C4A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92949">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2,397.69</w:t>
            </w:r>
            <w:r>
              <w:rPr>
                <w:rFonts w:hint="default" w:ascii="Times New Roman" w:hAnsi="Times New Roman" w:cs="Times New Roman"/>
                <w:color w:val="000000"/>
                <w:sz w:val="18"/>
              </w:rPr>
              <w:t xml:space="preserve"> </w:t>
            </w:r>
          </w:p>
        </w:tc>
        <w:tc>
          <w:tcPr>
            <w:tcW w:w="2850"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327A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AA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503.10</w:t>
            </w:r>
            <w:r>
              <w:rPr>
                <w:rFonts w:hint="default" w:ascii="Times New Roman" w:hAnsi="Times New Roman" w:cs="Times New Roman"/>
                <w:color w:val="000000"/>
                <w:sz w:val="18"/>
              </w:rPr>
              <w:t xml:space="preserve"> </w:t>
            </w:r>
          </w:p>
        </w:tc>
      </w:tr>
    </w:tbl>
    <w:p w14:paraId="0C1E7777">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p>
    <w:p w14:paraId="065B2DD7">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1"/>
          <w:szCs w:val="21"/>
        </w:rPr>
        <w:br w:type="page"/>
      </w:r>
    </w:p>
    <w:tbl>
      <w:tblPr>
        <w:tblStyle w:val="9"/>
        <w:tblW w:w="4955" w:type="pct"/>
        <w:tblInd w:w="0" w:type="dxa"/>
        <w:tblLayout w:type="fixed"/>
        <w:tblCellMar>
          <w:top w:w="0" w:type="dxa"/>
          <w:left w:w="0" w:type="dxa"/>
          <w:bottom w:w="0" w:type="dxa"/>
          <w:right w:w="0" w:type="dxa"/>
        </w:tblCellMar>
      </w:tblPr>
      <w:tblGrid>
        <w:gridCol w:w="1294"/>
        <w:gridCol w:w="3523"/>
        <w:gridCol w:w="1666"/>
        <w:gridCol w:w="1666"/>
        <w:gridCol w:w="1666"/>
        <w:gridCol w:w="1666"/>
        <w:gridCol w:w="1732"/>
        <w:gridCol w:w="1663"/>
      </w:tblGrid>
      <w:tr w14:paraId="338A024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08F1E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EAEE170">
        <w:tblPrEx>
          <w:tblCellMar>
            <w:top w:w="0" w:type="dxa"/>
            <w:left w:w="0" w:type="dxa"/>
            <w:bottom w:w="0" w:type="dxa"/>
            <w:right w:w="0" w:type="dxa"/>
          </w:tblCellMar>
        </w:tblPrEx>
        <w:trPr>
          <w:trHeight w:val="329" w:hRule="atLeast"/>
        </w:trPr>
        <w:tc>
          <w:tcPr>
            <w:tcW w:w="2178" w:type="pct"/>
            <w:gridSpan w:val="3"/>
            <w:vMerge w:val="restart"/>
            <w:tcBorders>
              <w:top w:val="nil"/>
              <w:left w:val="nil"/>
              <w:right w:val="nil"/>
            </w:tcBorders>
            <w:shd w:val="clear" w:color="auto" w:fill="auto"/>
            <w:noWrap/>
            <w:tcMar>
              <w:top w:w="15" w:type="dxa"/>
              <w:left w:w="15" w:type="dxa"/>
              <w:right w:w="15" w:type="dxa"/>
            </w:tcMar>
            <w:vAlign w:val="bottom"/>
          </w:tcPr>
          <w:p w14:paraId="737CB851">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重庆市九龙坡区蟠龙小学校</w:t>
            </w:r>
          </w:p>
        </w:tc>
        <w:tc>
          <w:tcPr>
            <w:tcW w:w="560" w:type="pct"/>
            <w:tcBorders>
              <w:top w:val="nil"/>
              <w:left w:val="nil"/>
              <w:bottom w:val="nil"/>
              <w:right w:val="nil"/>
            </w:tcBorders>
            <w:shd w:val="clear" w:color="auto" w:fill="auto"/>
            <w:noWrap/>
            <w:tcMar>
              <w:top w:w="15" w:type="dxa"/>
              <w:left w:w="15" w:type="dxa"/>
              <w:right w:w="15" w:type="dxa"/>
            </w:tcMar>
            <w:vAlign w:val="bottom"/>
          </w:tcPr>
          <w:p w14:paraId="3DE70DA9">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1B13C1B">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281BF7D4">
            <w:pPr>
              <w:rPr>
                <w:rFonts w:hint="default" w:ascii="Times New Roman" w:hAnsi="Times New Roman" w:cs="Times New Roman"/>
                <w:color w:val="000000"/>
                <w:sz w:val="20"/>
                <w:szCs w:val="20"/>
              </w:rPr>
            </w:pPr>
          </w:p>
        </w:tc>
        <w:tc>
          <w:tcPr>
            <w:tcW w:w="581" w:type="pct"/>
            <w:tcBorders>
              <w:top w:val="nil"/>
              <w:left w:val="nil"/>
              <w:bottom w:val="nil"/>
              <w:right w:val="nil"/>
            </w:tcBorders>
            <w:shd w:val="clear" w:color="auto" w:fill="auto"/>
            <w:noWrap/>
            <w:tcMar>
              <w:top w:w="15" w:type="dxa"/>
              <w:left w:w="15" w:type="dxa"/>
              <w:right w:w="15" w:type="dxa"/>
            </w:tcMar>
            <w:vAlign w:val="bottom"/>
          </w:tcPr>
          <w:p w14:paraId="5C831703">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61622E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6E3B029A">
        <w:tblPrEx>
          <w:tblCellMar>
            <w:top w:w="0" w:type="dxa"/>
            <w:left w:w="0" w:type="dxa"/>
            <w:bottom w:w="0" w:type="dxa"/>
            <w:right w:w="0" w:type="dxa"/>
          </w:tblCellMar>
        </w:tblPrEx>
        <w:trPr>
          <w:trHeight w:val="329" w:hRule="atLeast"/>
        </w:trPr>
        <w:tc>
          <w:tcPr>
            <w:tcW w:w="2178" w:type="pct"/>
            <w:gridSpan w:val="3"/>
            <w:vMerge w:val="continue"/>
            <w:tcBorders>
              <w:left w:val="nil"/>
              <w:bottom w:val="nil"/>
              <w:right w:val="nil"/>
            </w:tcBorders>
            <w:shd w:val="clear" w:color="auto" w:fill="auto"/>
            <w:noWrap/>
            <w:tcMar>
              <w:top w:w="15" w:type="dxa"/>
              <w:left w:w="15" w:type="dxa"/>
              <w:right w:w="15" w:type="dxa"/>
            </w:tcMar>
            <w:vAlign w:val="bottom"/>
          </w:tcPr>
          <w:p w14:paraId="11D9BE89">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3D567D6">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438CBAA">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6EF29A7E">
            <w:pPr>
              <w:rPr>
                <w:rFonts w:hint="default" w:ascii="Times New Roman" w:hAnsi="Times New Roman" w:cs="Times New Roman"/>
                <w:color w:val="000000"/>
                <w:sz w:val="20"/>
                <w:szCs w:val="20"/>
              </w:rPr>
            </w:pPr>
          </w:p>
        </w:tc>
        <w:tc>
          <w:tcPr>
            <w:tcW w:w="581" w:type="pct"/>
            <w:tcBorders>
              <w:top w:val="nil"/>
              <w:left w:val="nil"/>
              <w:bottom w:val="nil"/>
              <w:right w:val="nil"/>
            </w:tcBorders>
            <w:shd w:val="clear" w:color="auto" w:fill="auto"/>
            <w:noWrap/>
            <w:tcMar>
              <w:top w:w="15" w:type="dxa"/>
              <w:left w:w="15" w:type="dxa"/>
              <w:right w:w="15" w:type="dxa"/>
            </w:tcMar>
            <w:vAlign w:val="bottom"/>
          </w:tcPr>
          <w:p w14:paraId="6A70FDDA">
            <w:pPr>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B710C0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1993F83">
        <w:tblPrEx>
          <w:tblCellMar>
            <w:top w:w="0" w:type="dxa"/>
            <w:left w:w="0" w:type="dxa"/>
            <w:bottom w:w="0" w:type="dxa"/>
            <w:right w:w="0" w:type="dxa"/>
          </w:tblCellMar>
        </w:tblPrEx>
        <w:trPr>
          <w:trHeight w:val="339" w:hRule="atLeast"/>
        </w:trPr>
        <w:tc>
          <w:tcPr>
            <w:tcW w:w="161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B21D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60"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AC45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9DC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702"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46E2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E3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C6E98B1">
        <w:tblPrEx>
          <w:tblCellMar>
            <w:top w:w="0" w:type="dxa"/>
            <w:left w:w="0" w:type="dxa"/>
            <w:bottom w:w="0" w:type="dxa"/>
            <w:right w:w="0" w:type="dxa"/>
          </w:tblCellMar>
        </w:tblPrEx>
        <w:trPr>
          <w:trHeight w:val="335" w:hRule="atLeast"/>
        </w:trPr>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24CE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40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60"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17E35E">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27D89">
            <w:pPr>
              <w:jc w:val="center"/>
              <w:rPr>
                <w:rFonts w:hint="default" w:ascii="Times New Roman" w:hAnsi="Times New Roman" w:cs="Times New Roman"/>
                <w:b/>
                <w:color w:val="000000"/>
                <w:sz w:val="20"/>
                <w:szCs w:val="20"/>
              </w:rPr>
            </w:pPr>
          </w:p>
        </w:tc>
        <w:tc>
          <w:tcPr>
            <w:tcW w:w="5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6F0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6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F70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6538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94CC">
            <w:pPr>
              <w:jc w:val="center"/>
              <w:rPr>
                <w:rFonts w:hint="default" w:ascii="Times New Roman" w:hAnsi="Times New Roman" w:cs="Times New Roman"/>
                <w:b/>
                <w:color w:val="000000"/>
                <w:sz w:val="20"/>
                <w:szCs w:val="20"/>
              </w:rPr>
            </w:pPr>
          </w:p>
        </w:tc>
      </w:tr>
      <w:tr w14:paraId="55284DDB">
        <w:tblPrEx>
          <w:tblCellMar>
            <w:top w:w="0" w:type="dxa"/>
            <w:left w:w="0" w:type="dxa"/>
            <w:bottom w:w="0" w:type="dxa"/>
            <w:right w:w="0" w:type="dxa"/>
          </w:tblCellMar>
        </w:tblPrEx>
        <w:trPr>
          <w:trHeight w:val="33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4D53">
            <w:pPr>
              <w:jc w:val="center"/>
              <w:rPr>
                <w:rFonts w:hint="default" w:ascii="Times New Roman" w:hAnsi="Times New Roman" w:cs="Times New Roman"/>
                <w:b/>
                <w:color w:val="000000"/>
                <w:sz w:val="20"/>
                <w:szCs w:val="20"/>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62A9">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8EE867">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EA83">
            <w:pPr>
              <w:jc w:val="center"/>
              <w:rPr>
                <w:rFonts w:hint="default" w:ascii="Times New Roman" w:hAnsi="Times New Roman" w:cs="Times New Roman"/>
                <w:b/>
                <w:color w:val="000000"/>
                <w:sz w:val="20"/>
                <w:szCs w:val="20"/>
              </w:rPr>
            </w:pPr>
          </w:p>
        </w:tc>
        <w:tc>
          <w:tcPr>
            <w:tcW w:w="5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7E2F4">
            <w:pPr>
              <w:jc w:val="center"/>
              <w:rPr>
                <w:rFonts w:hint="default" w:ascii="Times New Roman" w:hAnsi="Times New Roman" w:cs="Times New Roman"/>
                <w:b/>
                <w:color w:val="000000"/>
                <w:sz w:val="20"/>
                <w:szCs w:val="20"/>
              </w:rPr>
            </w:pPr>
          </w:p>
        </w:tc>
        <w:tc>
          <w:tcPr>
            <w:tcW w:w="5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5649C">
            <w:pPr>
              <w:jc w:val="center"/>
              <w:rPr>
                <w:rFonts w:hint="default" w:ascii="Times New Roman" w:hAnsi="Times New Roman" w:cs="Times New Roman"/>
                <w:b/>
                <w:color w:val="000000"/>
                <w:sz w:val="20"/>
                <w:szCs w:val="20"/>
              </w:rPr>
            </w:pPr>
          </w:p>
        </w:tc>
        <w:tc>
          <w:tcPr>
            <w:tcW w:w="5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A8F42">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ED7D">
            <w:pPr>
              <w:jc w:val="center"/>
              <w:rPr>
                <w:rFonts w:hint="default" w:ascii="Times New Roman" w:hAnsi="Times New Roman" w:cs="Times New Roman"/>
                <w:b/>
                <w:color w:val="000000"/>
                <w:sz w:val="20"/>
                <w:szCs w:val="20"/>
              </w:rPr>
            </w:pPr>
          </w:p>
        </w:tc>
      </w:tr>
      <w:tr w14:paraId="62E41B5C">
        <w:tblPrEx>
          <w:tblCellMar>
            <w:top w:w="0" w:type="dxa"/>
            <w:left w:w="0" w:type="dxa"/>
            <w:bottom w:w="0" w:type="dxa"/>
            <w:right w:w="0" w:type="dxa"/>
          </w:tblCellMar>
        </w:tblPrEx>
        <w:trPr>
          <w:trHeight w:val="645" w:hRule="atLeast"/>
        </w:trPr>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58FB">
            <w:pPr>
              <w:jc w:val="center"/>
              <w:rPr>
                <w:rFonts w:hint="default" w:ascii="Times New Roman" w:hAnsi="Times New Roman" w:cs="Times New Roman"/>
                <w:b/>
                <w:color w:val="000000"/>
                <w:sz w:val="20"/>
                <w:szCs w:val="20"/>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7320">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1EE30C">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24F95">
            <w:pPr>
              <w:jc w:val="center"/>
              <w:rPr>
                <w:rFonts w:hint="default" w:ascii="Times New Roman" w:hAnsi="Times New Roman" w:cs="Times New Roman"/>
                <w:b/>
                <w:color w:val="000000"/>
                <w:sz w:val="20"/>
                <w:szCs w:val="20"/>
              </w:rPr>
            </w:pPr>
          </w:p>
        </w:tc>
        <w:tc>
          <w:tcPr>
            <w:tcW w:w="5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C2CCD">
            <w:pPr>
              <w:jc w:val="center"/>
              <w:rPr>
                <w:rFonts w:hint="default" w:ascii="Times New Roman" w:hAnsi="Times New Roman" w:cs="Times New Roman"/>
                <w:b/>
                <w:color w:val="000000"/>
                <w:sz w:val="20"/>
                <w:szCs w:val="20"/>
              </w:rPr>
            </w:pPr>
          </w:p>
        </w:tc>
        <w:tc>
          <w:tcPr>
            <w:tcW w:w="56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359DA">
            <w:pPr>
              <w:jc w:val="center"/>
              <w:rPr>
                <w:rFonts w:hint="default" w:ascii="Times New Roman" w:hAnsi="Times New Roman" w:cs="Times New Roman"/>
                <w:b/>
                <w:color w:val="000000"/>
                <w:sz w:val="20"/>
                <w:szCs w:val="20"/>
              </w:rPr>
            </w:pPr>
          </w:p>
        </w:tc>
        <w:tc>
          <w:tcPr>
            <w:tcW w:w="5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E06EEE">
            <w:pPr>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18E9D">
            <w:pPr>
              <w:jc w:val="center"/>
              <w:rPr>
                <w:rFonts w:hint="default" w:ascii="Times New Roman" w:hAnsi="Times New Roman" w:cs="Times New Roman"/>
                <w:b/>
                <w:color w:val="000000"/>
                <w:sz w:val="20"/>
                <w:szCs w:val="20"/>
              </w:rPr>
            </w:pPr>
          </w:p>
        </w:tc>
      </w:tr>
      <w:tr w14:paraId="002EAA3F">
        <w:tblPrEx>
          <w:tblCellMar>
            <w:top w:w="0" w:type="dxa"/>
            <w:left w:w="0" w:type="dxa"/>
            <w:bottom w:w="0" w:type="dxa"/>
            <w:right w:w="0" w:type="dxa"/>
          </w:tblCellMar>
        </w:tblPrEx>
        <w:trPr>
          <w:trHeight w:val="339" w:hRule="atLeast"/>
        </w:trPr>
        <w:tc>
          <w:tcPr>
            <w:tcW w:w="161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6F8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0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A29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915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EC6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F44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A4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327EE8C">
        <w:tblPrEx>
          <w:tblCellMar>
            <w:top w:w="0" w:type="dxa"/>
            <w:left w:w="0" w:type="dxa"/>
            <w:bottom w:w="0" w:type="dxa"/>
            <w:right w:w="0" w:type="dxa"/>
          </w:tblCellMar>
        </w:tblPrEx>
        <w:trPr>
          <w:trHeight w:val="349" w:hRule="atLeast"/>
        </w:trPr>
        <w:tc>
          <w:tcPr>
            <w:tcW w:w="43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DE8E">
            <w:pPr>
              <w:jc w:val="both"/>
              <w:textAlignment w:val="center"/>
              <w:rPr>
                <w:rFonts w:hint="default" w:ascii="Times New Roman" w:hAnsi="Times New Roman" w:cs="Times New Roman"/>
                <w:color w:val="000000"/>
                <w:sz w:val="20"/>
                <w:szCs w:val="20"/>
              </w:rPr>
            </w:pPr>
          </w:p>
        </w:tc>
        <w:tc>
          <w:tcPr>
            <w:tcW w:w="11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D986A">
            <w:pPr>
              <w:jc w:val="both"/>
              <w:textAlignment w:val="center"/>
              <w:rPr>
                <w:rFonts w:hint="default" w:ascii="Times New Roman" w:hAnsi="Times New Roman" w:cs="Times New Roman"/>
                <w:color w:val="000000"/>
                <w:sz w:val="20"/>
                <w:szCs w:val="20"/>
              </w:rPr>
            </w:pP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66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F4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7F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24E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C39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398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3598E95">
      <w:pPr>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p>
    <w:p w14:paraId="67B0E9EC">
      <w:pPr>
        <w:rPr>
          <w:rFonts w:hint="default" w:ascii="Times New Roman" w:hAnsi="Times New Roman" w:cs="Times New Roman"/>
          <w:sz w:val="21"/>
          <w:szCs w:val="21"/>
        </w:rPr>
      </w:pPr>
    </w:p>
    <w:p w14:paraId="3D3E9203">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517484FF">
      <w:pPr>
        <w:rPr>
          <w:rFonts w:hint="default" w:ascii="Times New Roman" w:hAnsi="Times New Roman" w:cs="Times New Roman"/>
          <w:sz w:val="21"/>
          <w:szCs w:val="21"/>
        </w:rPr>
      </w:pPr>
    </w:p>
    <w:tbl>
      <w:tblPr>
        <w:tblStyle w:val="9"/>
        <w:tblW w:w="4988" w:type="pct"/>
        <w:tblInd w:w="0" w:type="dxa"/>
        <w:tblLayout w:type="fixed"/>
        <w:tblCellMar>
          <w:top w:w="0" w:type="dxa"/>
          <w:left w:w="0" w:type="dxa"/>
          <w:bottom w:w="0" w:type="dxa"/>
          <w:right w:w="0" w:type="dxa"/>
        </w:tblCellMar>
      </w:tblPr>
      <w:tblGrid>
        <w:gridCol w:w="1287"/>
        <w:gridCol w:w="3600"/>
        <w:gridCol w:w="3259"/>
        <w:gridCol w:w="189"/>
        <w:gridCol w:w="3447"/>
        <w:gridCol w:w="87"/>
        <w:gridCol w:w="3106"/>
      </w:tblGrid>
      <w:tr w14:paraId="646A39DD">
        <w:tblPrEx>
          <w:tblCellMar>
            <w:top w:w="0" w:type="dxa"/>
            <w:left w:w="0" w:type="dxa"/>
            <w:bottom w:w="0" w:type="dxa"/>
            <w:right w:w="0" w:type="dxa"/>
          </w:tblCellMar>
        </w:tblPrEx>
        <w:trPr>
          <w:trHeight w:val="665"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26B8D3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4F0C169">
        <w:tblPrEx>
          <w:tblCellMar>
            <w:top w:w="0" w:type="dxa"/>
            <w:left w:w="0" w:type="dxa"/>
            <w:bottom w:w="0" w:type="dxa"/>
            <w:right w:w="0" w:type="dxa"/>
          </w:tblCellMar>
        </w:tblPrEx>
        <w:trPr>
          <w:trHeight w:val="340" w:hRule="atLeast"/>
        </w:trPr>
        <w:tc>
          <w:tcPr>
            <w:tcW w:w="2720" w:type="pct"/>
            <w:gridSpan w:val="3"/>
            <w:vMerge w:val="restart"/>
            <w:tcBorders>
              <w:top w:val="nil"/>
              <w:left w:val="nil"/>
              <w:right w:val="nil"/>
            </w:tcBorders>
            <w:shd w:val="clear" w:color="auto" w:fill="auto"/>
            <w:noWrap/>
            <w:tcMar>
              <w:top w:w="15" w:type="dxa"/>
              <w:left w:w="15" w:type="dxa"/>
              <w:right w:w="15" w:type="dxa"/>
            </w:tcMar>
            <w:vAlign w:val="bottom"/>
          </w:tcPr>
          <w:p w14:paraId="13893AB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重庆市九龙坡区蟠龙小学校</w:t>
            </w:r>
          </w:p>
        </w:tc>
        <w:tc>
          <w:tcPr>
            <w:tcW w:w="1243" w:type="pct"/>
            <w:gridSpan w:val="3"/>
            <w:tcBorders>
              <w:top w:val="nil"/>
              <w:left w:val="nil"/>
              <w:bottom w:val="nil"/>
              <w:right w:val="nil"/>
            </w:tcBorders>
            <w:shd w:val="clear" w:color="auto" w:fill="auto"/>
            <w:noWrap/>
            <w:tcMar>
              <w:top w:w="15" w:type="dxa"/>
              <w:left w:w="15" w:type="dxa"/>
              <w:right w:w="15" w:type="dxa"/>
            </w:tcMar>
            <w:vAlign w:val="bottom"/>
          </w:tcPr>
          <w:p w14:paraId="2A3C9A81">
            <w:pPr>
              <w:rPr>
                <w:rFonts w:hint="default" w:ascii="Times New Roman" w:hAnsi="Times New Roman" w:cs="Times New Roman"/>
                <w:color w:val="000000"/>
                <w:sz w:val="20"/>
                <w:szCs w:val="20"/>
              </w:rPr>
            </w:pPr>
          </w:p>
        </w:tc>
        <w:tc>
          <w:tcPr>
            <w:tcW w:w="1037" w:type="pct"/>
            <w:tcBorders>
              <w:top w:val="nil"/>
              <w:left w:val="nil"/>
              <w:bottom w:val="nil"/>
              <w:right w:val="nil"/>
            </w:tcBorders>
            <w:shd w:val="clear" w:color="auto" w:fill="auto"/>
            <w:noWrap/>
            <w:tcMar>
              <w:top w:w="15" w:type="dxa"/>
              <w:left w:w="15" w:type="dxa"/>
              <w:right w:w="15" w:type="dxa"/>
            </w:tcMar>
            <w:vAlign w:val="bottom"/>
          </w:tcPr>
          <w:p w14:paraId="5EF0F3A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CFD91E0">
        <w:tblPrEx>
          <w:tblCellMar>
            <w:top w:w="0" w:type="dxa"/>
            <w:left w:w="0" w:type="dxa"/>
            <w:bottom w:w="0" w:type="dxa"/>
            <w:right w:w="0" w:type="dxa"/>
          </w:tblCellMar>
        </w:tblPrEx>
        <w:trPr>
          <w:trHeight w:val="340" w:hRule="atLeast"/>
        </w:trPr>
        <w:tc>
          <w:tcPr>
            <w:tcW w:w="2720" w:type="pct"/>
            <w:gridSpan w:val="3"/>
            <w:vMerge w:val="continue"/>
            <w:tcBorders>
              <w:left w:val="nil"/>
              <w:bottom w:val="nil"/>
              <w:right w:val="nil"/>
            </w:tcBorders>
            <w:shd w:val="clear" w:color="auto" w:fill="auto"/>
            <w:noWrap/>
            <w:tcMar>
              <w:top w:w="15" w:type="dxa"/>
              <w:left w:w="15" w:type="dxa"/>
              <w:right w:w="15" w:type="dxa"/>
            </w:tcMar>
            <w:vAlign w:val="bottom"/>
          </w:tcPr>
          <w:p w14:paraId="5381C27B">
            <w:pPr>
              <w:rPr>
                <w:rFonts w:hint="default" w:ascii="Times New Roman" w:hAnsi="Times New Roman" w:cs="Times New Roman"/>
                <w:color w:val="000000"/>
                <w:sz w:val="20"/>
                <w:szCs w:val="20"/>
              </w:rPr>
            </w:pPr>
          </w:p>
        </w:tc>
        <w:tc>
          <w:tcPr>
            <w:tcW w:w="1243" w:type="pct"/>
            <w:gridSpan w:val="3"/>
            <w:tcBorders>
              <w:top w:val="nil"/>
              <w:left w:val="nil"/>
              <w:bottom w:val="nil"/>
              <w:right w:val="nil"/>
            </w:tcBorders>
            <w:shd w:val="clear" w:color="auto" w:fill="auto"/>
            <w:noWrap/>
            <w:tcMar>
              <w:top w:w="15" w:type="dxa"/>
              <w:left w:w="15" w:type="dxa"/>
              <w:right w:w="15" w:type="dxa"/>
            </w:tcMar>
            <w:vAlign w:val="bottom"/>
          </w:tcPr>
          <w:p w14:paraId="11FE7BAD">
            <w:pPr>
              <w:rPr>
                <w:rFonts w:hint="default" w:ascii="Times New Roman" w:hAnsi="Times New Roman" w:cs="Times New Roman"/>
                <w:color w:val="000000"/>
                <w:sz w:val="20"/>
                <w:szCs w:val="20"/>
              </w:rPr>
            </w:pPr>
          </w:p>
        </w:tc>
        <w:tc>
          <w:tcPr>
            <w:tcW w:w="1037" w:type="pct"/>
            <w:tcBorders>
              <w:top w:val="nil"/>
              <w:left w:val="nil"/>
              <w:bottom w:val="nil"/>
              <w:right w:val="nil"/>
            </w:tcBorders>
            <w:shd w:val="clear" w:color="auto" w:fill="auto"/>
            <w:noWrap/>
            <w:tcMar>
              <w:top w:w="15" w:type="dxa"/>
              <w:left w:w="15" w:type="dxa"/>
              <w:right w:w="15" w:type="dxa"/>
            </w:tcMar>
            <w:vAlign w:val="bottom"/>
          </w:tcPr>
          <w:p w14:paraId="66A2A00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C0A7F6C">
        <w:tblPrEx>
          <w:tblCellMar>
            <w:top w:w="0" w:type="dxa"/>
            <w:left w:w="0" w:type="dxa"/>
            <w:bottom w:w="0" w:type="dxa"/>
            <w:right w:w="0" w:type="dxa"/>
          </w:tblCellMar>
        </w:tblPrEx>
        <w:trPr>
          <w:trHeight w:val="432" w:hRule="atLeast"/>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100BC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6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DB83F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9D29F16">
        <w:tblPrEx>
          <w:tblCellMar>
            <w:top w:w="0" w:type="dxa"/>
            <w:left w:w="0" w:type="dxa"/>
            <w:bottom w:w="0" w:type="dxa"/>
            <w:right w:w="0" w:type="dxa"/>
          </w:tblCellMar>
        </w:tblPrEx>
        <w:trPr>
          <w:trHeight w:val="347" w:hRule="atLeast"/>
        </w:trPr>
        <w:tc>
          <w:tcPr>
            <w:tcW w:w="43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DAF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0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508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51"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4C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5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D26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6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5003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5164B07C">
        <w:tblPrEx>
          <w:tblCellMar>
            <w:top w:w="0" w:type="dxa"/>
            <w:left w:w="0" w:type="dxa"/>
            <w:bottom w:w="0" w:type="dxa"/>
            <w:right w:w="0" w:type="dxa"/>
          </w:tblCellMar>
        </w:tblPrEx>
        <w:trPr>
          <w:trHeight w:val="347" w:hRule="atLeast"/>
        </w:trPr>
        <w:tc>
          <w:tcPr>
            <w:tcW w:w="43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6AE8A">
            <w:pPr>
              <w:jc w:val="center"/>
              <w:rPr>
                <w:rFonts w:hint="default" w:ascii="Times New Roman" w:hAnsi="Times New Roman" w:cs="Times New Roman"/>
                <w:b/>
                <w:color w:val="000000"/>
                <w:sz w:val="20"/>
                <w:szCs w:val="20"/>
              </w:rPr>
            </w:pPr>
          </w:p>
        </w:tc>
        <w:tc>
          <w:tcPr>
            <w:tcW w:w="12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59D7B">
            <w:pPr>
              <w:jc w:val="center"/>
              <w:rPr>
                <w:rFonts w:hint="default" w:ascii="Times New Roman" w:hAnsi="Times New Roman" w:cs="Times New Roman"/>
                <w:b/>
                <w:color w:val="000000"/>
                <w:sz w:val="20"/>
                <w:szCs w:val="20"/>
              </w:rPr>
            </w:pPr>
          </w:p>
        </w:tc>
        <w:tc>
          <w:tcPr>
            <w:tcW w:w="1151"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2973">
            <w:pPr>
              <w:jc w:val="center"/>
              <w:rPr>
                <w:rFonts w:hint="default" w:ascii="Times New Roman" w:hAnsi="Times New Roman" w:cs="Times New Roman"/>
                <w:b/>
                <w:color w:val="000000"/>
                <w:sz w:val="20"/>
                <w:szCs w:val="20"/>
              </w:rPr>
            </w:pPr>
          </w:p>
        </w:tc>
        <w:tc>
          <w:tcPr>
            <w:tcW w:w="115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33A4B">
            <w:pPr>
              <w:jc w:val="center"/>
              <w:rPr>
                <w:rFonts w:hint="default" w:ascii="Times New Roman" w:hAnsi="Times New Roman" w:cs="Times New Roman"/>
                <w:b/>
                <w:color w:val="000000"/>
                <w:sz w:val="20"/>
                <w:szCs w:val="20"/>
              </w:rPr>
            </w:pPr>
          </w:p>
        </w:tc>
        <w:tc>
          <w:tcPr>
            <w:tcW w:w="106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83DA6">
            <w:pPr>
              <w:jc w:val="center"/>
              <w:rPr>
                <w:rFonts w:hint="default" w:ascii="Times New Roman" w:hAnsi="Times New Roman" w:cs="Times New Roman"/>
                <w:b/>
                <w:color w:val="000000"/>
                <w:sz w:val="20"/>
                <w:szCs w:val="20"/>
              </w:rPr>
            </w:pPr>
          </w:p>
        </w:tc>
      </w:tr>
      <w:tr w14:paraId="1B251804">
        <w:tblPrEx>
          <w:tblCellMar>
            <w:top w:w="0" w:type="dxa"/>
            <w:left w:w="0" w:type="dxa"/>
            <w:bottom w:w="0" w:type="dxa"/>
            <w:right w:w="0" w:type="dxa"/>
          </w:tblCellMar>
        </w:tblPrEx>
        <w:trPr>
          <w:trHeight w:val="347" w:hRule="atLeast"/>
        </w:trPr>
        <w:tc>
          <w:tcPr>
            <w:tcW w:w="43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3287B">
            <w:pPr>
              <w:jc w:val="center"/>
              <w:rPr>
                <w:rFonts w:hint="default" w:ascii="Times New Roman" w:hAnsi="Times New Roman" w:cs="Times New Roman"/>
                <w:b/>
                <w:color w:val="000000"/>
                <w:sz w:val="20"/>
                <w:szCs w:val="20"/>
              </w:rPr>
            </w:pPr>
          </w:p>
        </w:tc>
        <w:tc>
          <w:tcPr>
            <w:tcW w:w="12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EFC5C">
            <w:pPr>
              <w:jc w:val="center"/>
              <w:rPr>
                <w:rFonts w:hint="default" w:ascii="Times New Roman" w:hAnsi="Times New Roman" w:cs="Times New Roman"/>
                <w:b/>
                <w:color w:val="000000"/>
                <w:sz w:val="20"/>
                <w:szCs w:val="20"/>
              </w:rPr>
            </w:pPr>
          </w:p>
        </w:tc>
        <w:tc>
          <w:tcPr>
            <w:tcW w:w="1151"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2EC6F">
            <w:pPr>
              <w:jc w:val="center"/>
              <w:rPr>
                <w:rFonts w:hint="default" w:ascii="Times New Roman" w:hAnsi="Times New Roman" w:cs="Times New Roman"/>
                <w:b/>
                <w:color w:val="000000"/>
                <w:sz w:val="20"/>
                <w:szCs w:val="20"/>
              </w:rPr>
            </w:pPr>
          </w:p>
        </w:tc>
        <w:tc>
          <w:tcPr>
            <w:tcW w:w="115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21470">
            <w:pPr>
              <w:jc w:val="center"/>
              <w:rPr>
                <w:rFonts w:hint="default" w:ascii="Times New Roman" w:hAnsi="Times New Roman" w:cs="Times New Roman"/>
                <w:b/>
                <w:color w:val="000000"/>
                <w:sz w:val="20"/>
                <w:szCs w:val="20"/>
              </w:rPr>
            </w:pPr>
          </w:p>
        </w:tc>
        <w:tc>
          <w:tcPr>
            <w:tcW w:w="106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6DD43">
            <w:pPr>
              <w:jc w:val="center"/>
              <w:rPr>
                <w:rFonts w:hint="default" w:ascii="Times New Roman" w:hAnsi="Times New Roman" w:cs="Times New Roman"/>
                <w:b/>
                <w:color w:val="000000"/>
                <w:sz w:val="20"/>
                <w:szCs w:val="20"/>
              </w:rPr>
            </w:pPr>
          </w:p>
        </w:tc>
      </w:tr>
      <w:tr w14:paraId="1B6957FD">
        <w:tblPrEx>
          <w:tblCellMar>
            <w:top w:w="0" w:type="dxa"/>
            <w:left w:w="0" w:type="dxa"/>
            <w:bottom w:w="0" w:type="dxa"/>
            <w:right w:w="0" w:type="dxa"/>
          </w:tblCellMar>
        </w:tblPrEx>
        <w:trPr>
          <w:trHeight w:val="333" w:hRule="atLeast"/>
        </w:trPr>
        <w:tc>
          <w:tcPr>
            <w:tcW w:w="43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AE595">
            <w:pPr>
              <w:jc w:val="center"/>
              <w:rPr>
                <w:rFonts w:hint="default" w:ascii="Times New Roman" w:hAnsi="Times New Roman" w:cs="Times New Roman"/>
                <w:b/>
                <w:color w:val="000000"/>
                <w:sz w:val="20"/>
                <w:szCs w:val="20"/>
              </w:rPr>
            </w:pPr>
          </w:p>
        </w:tc>
        <w:tc>
          <w:tcPr>
            <w:tcW w:w="120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D585E">
            <w:pPr>
              <w:jc w:val="center"/>
              <w:rPr>
                <w:rFonts w:hint="default" w:ascii="Times New Roman" w:hAnsi="Times New Roman" w:cs="Times New Roman"/>
                <w:b/>
                <w:color w:val="000000"/>
                <w:sz w:val="20"/>
                <w:szCs w:val="20"/>
              </w:rPr>
            </w:pPr>
          </w:p>
        </w:tc>
        <w:tc>
          <w:tcPr>
            <w:tcW w:w="1151"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75C6">
            <w:pPr>
              <w:jc w:val="center"/>
              <w:rPr>
                <w:rFonts w:hint="default" w:ascii="Times New Roman" w:hAnsi="Times New Roman" w:cs="Times New Roman"/>
                <w:b/>
                <w:color w:val="000000"/>
                <w:sz w:val="20"/>
                <w:szCs w:val="20"/>
              </w:rPr>
            </w:pPr>
          </w:p>
        </w:tc>
        <w:tc>
          <w:tcPr>
            <w:tcW w:w="115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86727">
            <w:pPr>
              <w:jc w:val="center"/>
              <w:rPr>
                <w:rFonts w:hint="default" w:ascii="Times New Roman" w:hAnsi="Times New Roman" w:cs="Times New Roman"/>
                <w:b/>
                <w:color w:val="000000"/>
                <w:sz w:val="20"/>
                <w:szCs w:val="20"/>
              </w:rPr>
            </w:pPr>
          </w:p>
        </w:tc>
        <w:tc>
          <w:tcPr>
            <w:tcW w:w="106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59B56">
            <w:pPr>
              <w:jc w:val="center"/>
              <w:rPr>
                <w:rFonts w:hint="default" w:ascii="Times New Roman" w:hAnsi="Times New Roman" w:cs="Times New Roman"/>
                <w:b/>
                <w:color w:val="000000"/>
                <w:sz w:val="20"/>
                <w:szCs w:val="20"/>
              </w:rPr>
            </w:pPr>
          </w:p>
        </w:tc>
      </w:tr>
      <w:tr w14:paraId="10807528">
        <w:tblPrEx>
          <w:tblCellMar>
            <w:top w:w="0" w:type="dxa"/>
            <w:left w:w="0" w:type="dxa"/>
            <w:bottom w:w="0" w:type="dxa"/>
            <w:right w:w="0" w:type="dxa"/>
          </w:tblCellMar>
        </w:tblPrEx>
        <w:trPr>
          <w:trHeight w:val="625" w:hRule="atLeast"/>
        </w:trPr>
        <w:tc>
          <w:tcPr>
            <w:tcW w:w="163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7703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5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79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8412">
            <w:pPr>
              <w:jc w:val="right"/>
              <w:rPr>
                <w:rFonts w:hint="default" w:ascii="Times New Roman" w:hAnsi="Times New Roman" w:cs="Times New Roman"/>
                <w:b/>
                <w:color w:val="000000"/>
                <w:sz w:val="20"/>
                <w:szCs w:val="20"/>
              </w:rPr>
            </w:pPr>
          </w:p>
        </w:tc>
        <w:tc>
          <w:tcPr>
            <w:tcW w:w="106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87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BE263CB">
        <w:tblPrEx>
          <w:tblCellMar>
            <w:top w:w="0" w:type="dxa"/>
            <w:left w:w="0" w:type="dxa"/>
            <w:bottom w:w="0" w:type="dxa"/>
            <w:right w:w="0" w:type="dxa"/>
          </w:tblCellMar>
        </w:tblPrEx>
        <w:trPr>
          <w:trHeight w:val="499" w:hRule="atLeast"/>
        </w:trPr>
        <w:tc>
          <w:tcPr>
            <w:tcW w:w="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2834">
            <w:pPr>
              <w:textAlignment w:val="center"/>
              <w:rPr>
                <w:rFonts w:hint="default" w:ascii="Times New Roman" w:hAnsi="Times New Roman" w:cs="Times New Roman"/>
                <w:color w:val="000000"/>
                <w:sz w:val="20"/>
                <w:szCs w:val="20"/>
              </w:rPr>
            </w:pPr>
          </w:p>
        </w:tc>
        <w:tc>
          <w:tcPr>
            <w:tcW w:w="12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109C4">
            <w:pPr>
              <w:textAlignment w:val="center"/>
              <w:rPr>
                <w:rFonts w:hint="default" w:ascii="Times New Roman" w:hAnsi="Times New Roman" w:cs="Times New Roman"/>
                <w:color w:val="000000"/>
                <w:sz w:val="20"/>
                <w:szCs w:val="20"/>
              </w:rPr>
            </w:pPr>
          </w:p>
        </w:tc>
        <w:tc>
          <w:tcPr>
            <w:tcW w:w="1151"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ED4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15B02">
            <w:pPr>
              <w:jc w:val="right"/>
              <w:rPr>
                <w:rFonts w:hint="default" w:ascii="Times New Roman" w:hAnsi="Times New Roman" w:cs="Times New Roman"/>
                <w:b/>
                <w:color w:val="000000"/>
                <w:sz w:val="20"/>
                <w:szCs w:val="20"/>
              </w:rPr>
            </w:pPr>
          </w:p>
        </w:tc>
        <w:tc>
          <w:tcPr>
            <w:tcW w:w="106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E48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F33A140">
      <w:pPr>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备注：本表反映单位本年度国有资本经营预算财政拨款支出情况。本单位无国有资本经营收支，故本表无数据。</w:t>
      </w:r>
    </w:p>
    <w:p w14:paraId="1294ED03">
      <w:pPr>
        <w:rPr>
          <w:rFonts w:hint="default" w:ascii="Times New Roman" w:hAnsi="Times New Roman" w:cs="Times New Roman"/>
          <w:sz w:val="21"/>
          <w:szCs w:val="21"/>
        </w:rPr>
      </w:pPr>
    </w:p>
    <w:p w14:paraId="6C3BFA21">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88" w:type="pct"/>
        <w:tblInd w:w="0" w:type="dxa"/>
        <w:tblLayout w:type="fixed"/>
        <w:tblCellMar>
          <w:top w:w="0" w:type="dxa"/>
          <w:left w:w="170" w:type="dxa"/>
          <w:bottom w:w="0" w:type="dxa"/>
          <w:right w:w="170" w:type="dxa"/>
        </w:tblCellMar>
      </w:tblPr>
      <w:tblGrid>
        <w:gridCol w:w="3163"/>
        <w:gridCol w:w="2405"/>
        <w:gridCol w:w="2363"/>
        <w:gridCol w:w="3657"/>
        <w:gridCol w:w="3387"/>
      </w:tblGrid>
      <w:tr w14:paraId="6AC144F8">
        <w:tblPrEx>
          <w:tblCellMar>
            <w:top w:w="0" w:type="dxa"/>
            <w:left w:w="170" w:type="dxa"/>
            <w:bottom w:w="0" w:type="dxa"/>
            <w:right w:w="170" w:type="dxa"/>
          </w:tblCellMar>
        </w:tblPrEx>
        <w:trPr>
          <w:trHeight w:val="344" w:hRule="atLeast"/>
        </w:trPr>
        <w:tc>
          <w:tcPr>
            <w:tcW w:w="5000" w:type="pct"/>
            <w:gridSpan w:val="5"/>
            <w:shd w:val="clear" w:color="auto" w:fill="auto"/>
            <w:noWrap/>
            <w:tcMar>
              <w:top w:w="15" w:type="dxa"/>
              <w:left w:w="15" w:type="dxa"/>
              <w:right w:w="15" w:type="dxa"/>
            </w:tcMar>
            <w:vAlign w:val="bottom"/>
          </w:tcPr>
          <w:p w14:paraId="441C8CC2">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5729178D">
        <w:tblPrEx>
          <w:tblCellMar>
            <w:top w:w="0" w:type="dxa"/>
            <w:left w:w="170" w:type="dxa"/>
            <w:bottom w:w="0" w:type="dxa"/>
            <w:right w:w="170" w:type="dxa"/>
          </w:tblCellMar>
        </w:tblPrEx>
        <w:trPr>
          <w:trHeight w:val="244" w:hRule="atLeast"/>
        </w:trPr>
        <w:tc>
          <w:tcPr>
            <w:tcW w:w="1056" w:type="pct"/>
            <w:shd w:val="clear" w:color="auto" w:fill="auto"/>
            <w:noWrap/>
            <w:tcMar>
              <w:top w:w="15" w:type="dxa"/>
              <w:left w:w="15" w:type="dxa"/>
              <w:right w:w="15" w:type="dxa"/>
            </w:tcMar>
            <w:vAlign w:val="bottom"/>
          </w:tcPr>
          <w:p w14:paraId="5437D27F">
            <w:pPr>
              <w:spacing w:line="280" w:lineRule="exact"/>
              <w:rPr>
                <w:rFonts w:hint="default" w:ascii="Times New Roman" w:hAnsi="Times New Roman" w:cs="Times New Roman"/>
                <w:color w:val="000000"/>
                <w:kern w:val="2"/>
                <w:sz w:val="20"/>
                <w:szCs w:val="20"/>
              </w:rPr>
            </w:pPr>
          </w:p>
        </w:tc>
        <w:tc>
          <w:tcPr>
            <w:tcW w:w="803" w:type="pct"/>
            <w:shd w:val="clear" w:color="auto" w:fill="auto"/>
            <w:noWrap/>
            <w:tcMar>
              <w:top w:w="15" w:type="dxa"/>
              <w:left w:w="15" w:type="dxa"/>
              <w:right w:w="15" w:type="dxa"/>
            </w:tcMar>
            <w:vAlign w:val="bottom"/>
          </w:tcPr>
          <w:p w14:paraId="4E1A922B">
            <w:pPr>
              <w:spacing w:line="280" w:lineRule="exact"/>
              <w:jc w:val="center"/>
              <w:rPr>
                <w:rFonts w:hint="default" w:ascii="Times New Roman" w:hAnsi="Times New Roman" w:cs="Times New Roman"/>
                <w:color w:val="000000"/>
                <w:kern w:val="2"/>
                <w:sz w:val="20"/>
                <w:szCs w:val="20"/>
              </w:rPr>
            </w:pPr>
          </w:p>
        </w:tc>
        <w:tc>
          <w:tcPr>
            <w:tcW w:w="789" w:type="pct"/>
            <w:shd w:val="clear" w:color="auto" w:fill="auto"/>
            <w:noWrap/>
            <w:tcMar>
              <w:top w:w="15" w:type="dxa"/>
              <w:left w:w="15" w:type="dxa"/>
              <w:right w:w="15" w:type="dxa"/>
            </w:tcMar>
            <w:vAlign w:val="bottom"/>
          </w:tcPr>
          <w:p w14:paraId="636B3A35">
            <w:pPr>
              <w:spacing w:line="280" w:lineRule="exact"/>
              <w:jc w:val="right"/>
              <w:rPr>
                <w:rFonts w:hint="default" w:ascii="Times New Roman" w:hAnsi="Times New Roman" w:cs="Times New Roman"/>
                <w:color w:val="000000"/>
                <w:kern w:val="2"/>
                <w:sz w:val="20"/>
                <w:szCs w:val="20"/>
              </w:rPr>
            </w:pPr>
          </w:p>
        </w:tc>
        <w:tc>
          <w:tcPr>
            <w:tcW w:w="1221" w:type="pct"/>
            <w:shd w:val="clear" w:color="auto" w:fill="auto"/>
            <w:noWrap/>
            <w:tcMar>
              <w:top w:w="15" w:type="dxa"/>
              <w:left w:w="15" w:type="dxa"/>
              <w:right w:w="15" w:type="dxa"/>
            </w:tcMar>
            <w:vAlign w:val="bottom"/>
          </w:tcPr>
          <w:p w14:paraId="78FAA214">
            <w:pPr>
              <w:spacing w:line="280" w:lineRule="exact"/>
              <w:rPr>
                <w:rFonts w:hint="default" w:ascii="Times New Roman" w:hAnsi="Times New Roman" w:cs="Times New Roman"/>
                <w:color w:val="000000"/>
                <w:kern w:val="2"/>
                <w:sz w:val="20"/>
                <w:szCs w:val="20"/>
              </w:rPr>
            </w:pPr>
          </w:p>
        </w:tc>
        <w:tc>
          <w:tcPr>
            <w:tcW w:w="1131" w:type="pct"/>
            <w:shd w:val="clear" w:color="auto" w:fill="auto"/>
            <w:noWrap/>
            <w:tcMar>
              <w:top w:w="15" w:type="dxa"/>
              <w:left w:w="15" w:type="dxa"/>
              <w:right w:w="15" w:type="dxa"/>
            </w:tcMar>
            <w:vAlign w:val="bottom"/>
          </w:tcPr>
          <w:p w14:paraId="27A4C2CD">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6C8B357">
        <w:tblPrEx>
          <w:tblCellMar>
            <w:top w:w="0" w:type="dxa"/>
            <w:left w:w="170" w:type="dxa"/>
            <w:bottom w:w="0" w:type="dxa"/>
            <w:right w:w="170" w:type="dxa"/>
          </w:tblCellMar>
        </w:tblPrEx>
        <w:trPr>
          <w:trHeight w:val="244" w:hRule="atLeast"/>
        </w:trPr>
        <w:tc>
          <w:tcPr>
            <w:tcW w:w="185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725E3FC">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重庆市九龙坡区蟠龙小学校</w:t>
            </w:r>
          </w:p>
        </w:tc>
        <w:tc>
          <w:tcPr>
            <w:tcW w:w="789" w:type="pct"/>
            <w:tcBorders>
              <w:top w:val="nil"/>
              <w:left w:val="nil"/>
              <w:bottom w:val="single" w:color="auto" w:sz="4" w:space="0"/>
              <w:right w:val="nil"/>
            </w:tcBorders>
            <w:shd w:val="clear" w:color="auto" w:fill="auto"/>
            <w:noWrap/>
            <w:tcMar>
              <w:top w:w="15" w:type="dxa"/>
              <w:left w:w="15" w:type="dxa"/>
              <w:right w:w="15" w:type="dxa"/>
            </w:tcMar>
            <w:vAlign w:val="bottom"/>
          </w:tcPr>
          <w:p w14:paraId="5BC21FDE">
            <w:pPr>
              <w:spacing w:line="280" w:lineRule="exact"/>
              <w:jc w:val="right"/>
              <w:rPr>
                <w:rFonts w:hint="default" w:ascii="Times New Roman" w:hAnsi="Times New Roman" w:cs="Times New Roman"/>
                <w:color w:val="000000"/>
                <w:kern w:val="2"/>
                <w:sz w:val="20"/>
                <w:szCs w:val="20"/>
              </w:rPr>
            </w:pPr>
          </w:p>
        </w:tc>
        <w:tc>
          <w:tcPr>
            <w:tcW w:w="1221" w:type="pct"/>
            <w:tcBorders>
              <w:top w:val="nil"/>
              <w:left w:val="nil"/>
              <w:bottom w:val="single" w:color="auto" w:sz="4" w:space="0"/>
              <w:right w:val="nil"/>
            </w:tcBorders>
            <w:shd w:val="clear" w:color="auto" w:fill="auto"/>
            <w:noWrap/>
            <w:tcMar>
              <w:top w:w="15" w:type="dxa"/>
              <w:left w:w="15" w:type="dxa"/>
              <w:right w:w="15" w:type="dxa"/>
            </w:tcMar>
            <w:vAlign w:val="bottom"/>
          </w:tcPr>
          <w:p w14:paraId="44F7AED8">
            <w:pPr>
              <w:spacing w:line="280" w:lineRule="exact"/>
              <w:rPr>
                <w:rFonts w:hint="default" w:ascii="Times New Roman" w:hAnsi="Times New Roman" w:cs="Times New Roman"/>
                <w:color w:val="000000"/>
                <w:kern w:val="2"/>
                <w:sz w:val="20"/>
                <w:szCs w:val="20"/>
              </w:rPr>
            </w:pPr>
          </w:p>
        </w:tc>
        <w:tc>
          <w:tcPr>
            <w:tcW w:w="1131" w:type="pct"/>
            <w:tcBorders>
              <w:top w:val="nil"/>
              <w:left w:val="nil"/>
              <w:bottom w:val="single" w:color="auto" w:sz="4" w:space="0"/>
              <w:right w:val="nil"/>
            </w:tcBorders>
            <w:shd w:val="clear" w:color="auto" w:fill="auto"/>
            <w:noWrap/>
            <w:tcMar>
              <w:top w:w="15" w:type="dxa"/>
              <w:left w:w="15" w:type="dxa"/>
              <w:right w:w="15" w:type="dxa"/>
            </w:tcMar>
            <w:vAlign w:val="bottom"/>
          </w:tcPr>
          <w:p w14:paraId="701345C3">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745BF5C">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7EFA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35432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D028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D85E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F63D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B987991">
        <w:tblPrEx>
          <w:tblCellMar>
            <w:top w:w="0" w:type="dxa"/>
            <w:left w:w="170" w:type="dxa"/>
            <w:bottom w:w="0" w:type="dxa"/>
            <w:right w:w="170" w:type="dxa"/>
          </w:tblCellMar>
        </w:tblPrEx>
        <w:trPr>
          <w:trHeight w:val="28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59C42">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0E29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681F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08BB7">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7D8A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89C85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3E2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F46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ECE9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0569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3824B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D5072A1">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EEA5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33324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ABD4D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66DA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3577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91E45BB">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7C94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B03E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D629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E518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D8AF5">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AC2BD6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745F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4954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787A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488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FDA8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FDDD39">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E2896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4196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B7FE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51454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2B5D4">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E8AFC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7E35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5FC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8ED8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052D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859D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A0D1B70">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7DF7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7A5E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2A520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4C902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A2B2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E805F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071F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9917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6CC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BAFC3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8B29D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D556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A89D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BFA8F">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B2FF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1087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EFB01">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A309F5">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3EED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41E28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9B809">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3B35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D13B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FE535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B9E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EE43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FFF8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E622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C63E0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F6935D8">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C671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E633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5028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AF19E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76D8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56698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97AA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E6C4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3AB1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931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287F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702E6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5FF13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E7863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6D0F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F255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6A47F">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20EED50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7AC2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E72F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53071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80C4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8B71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17.22</w:t>
            </w:r>
            <w:r>
              <w:rPr>
                <w:rFonts w:hint="default" w:ascii="Times New Roman" w:hAnsi="Times New Roman" w:cs="Times New Roman"/>
                <w:color w:val="000000"/>
                <w:sz w:val="18"/>
              </w:rPr>
              <w:t xml:space="preserve"> </w:t>
            </w:r>
          </w:p>
        </w:tc>
      </w:tr>
      <w:tr w14:paraId="5F557D29">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67B0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1BEC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7D6A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C05D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A68A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17.22</w:t>
            </w:r>
            <w:r>
              <w:rPr>
                <w:rFonts w:hint="default" w:ascii="Times New Roman" w:hAnsi="Times New Roman" w:cs="Times New Roman"/>
                <w:color w:val="000000"/>
                <w:sz w:val="18"/>
              </w:rPr>
              <w:t xml:space="preserve"> </w:t>
            </w:r>
          </w:p>
        </w:tc>
      </w:tr>
      <w:tr w14:paraId="3FF9BD53">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CD5C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F80B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ECFE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153E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0F45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50C4FC">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F904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DA07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08B5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BA81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DF1C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28FBAFA">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72BA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B300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2F073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9E20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F486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17.22</w:t>
            </w:r>
            <w:r>
              <w:rPr>
                <w:rFonts w:hint="default" w:ascii="Times New Roman" w:hAnsi="Times New Roman" w:cs="Times New Roman"/>
                <w:color w:val="000000"/>
                <w:sz w:val="18"/>
              </w:rPr>
              <w:t xml:space="preserve"> </w:t>
            </w:r>
          </w:p>
        </w:tc>
      </w:tr>
      <w:tr w14:paraId="2504C7F2">
        <w:tblPrEx>
          <w:tblCellMar>
            <w:top w:w="0" w:type="dxa"/>
            <w:left w:w="170" w:type="dxa"/>
            <w:bottom w:w="0" w:type="dxa"/>
            <w:right w:w="170" w:type="dxa"/>
          </w:tblCellMar>
        </w:tblPrEx>
        <w:trPr>
          <w:trHeight w:val="292"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970C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E3D7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3573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1A51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6590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17.22</w:t>
            </w:r>
            <w:r>
              <w:rPr>
                <w:rFonts w:hint="default" w:ascii="Times New Roman" w:hAnsi="Times New Roman" w:cs="Times New Roman"/>
                <w:color w:val="000000"/>
                <w:sz w:val="18"/>
              </w:rPr>
              <w:t xml:space="preserve"> </w:t>
            </w:r>
          </w:p>
        </w:tc>
      </w:tr>
      <w:tr w14:paraId="51846D65">
        <w:tblPrEx>
          <w:tblCellMar>
            <w:top w:w="0" w:type="dxa"/>
            <w:left w:w="170" w:type="dxa"/>
            <w:bottom w:w="0" w:type="dxa"/>
            <w:right w:w="170" w:type="dxa"/>
          </w:tblCellMar>
        </w:tblPrEx>
        <w:trPr>
          <w:trHeight w:val="286"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1694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96A6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3DF9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5AF5A6">
            <w:pPr>
              <w:spacing w:line="280" w:lineRule="exact"/>
              <w:rPr>
                <w:rFonts w:hint="default" w:ascii="Times New Roman" w:hAnsi="Times New Roman" w:cs="Times New Roman"/>
                <w:color w:val="000000"/>
                <w:kern w:val="2"/>
                <w:sz w:val="16"/>
                <w:szCs w:val="16"/>
              </w:rPr>
            </w:pP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AF1D4">
            <w:pPr>
              <w:spacing w:line="280" w:lineRule="exact"/>
              <w:jc w:val="right"/>
              <w:rPr>
                <w:rFonts w:hint="default" w:ascii="Times New Roman" w:hAnsi="Times New Roman" w:cs="Times New Roman"/>
                <w:color w:val="000000"/>
                <w:kern w:val="2"/>
                <w:sz w:val="16"/>
                <w:szCs w:val="16"/>
              </w:rPr>
            </w:pPr>
          </w:p>
        </w:tc>
      </w:tr>
      <w:tr w14:paraId="4520F96E">
        <w:tblPrEx>
          <w:tblCellMar>
            <w:top w:w="0" w:type="dxa"/>
            <w:left w:w="170" w:type="dxa"/>
            <w:bottom w:w="0" w:type="dxa"/>
            <w:right w:w="170" w:type="dxa"/>
          </w:tblCellMar>
        </w:tblPrEx>
        <w:trPr>
          <w:trHeight w:val="390"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EA3C9">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2094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1984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37.05</w:t>
            </w: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B1058">
            <w:pPr>
              <w:spacing w:line="280" w:lineRule="exact"/>
              <w:rPr>
                <w:rFonts w:hint="default" w:ascii="Times New Roman" w:hAnsi="Times New Roman" w:cs="Times New Roman"/>
                <w:color w:val="000000"/>
                <w:kern w:val="2"/>
                <w:sz w:val="16"/>
                <w:szCs w:val="16"/>
              </w:rPr>
            </w:pP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EF0D1">
            <w:pPr>
              <w:spacing w:line="280" w:lineRule="exact"/>
              <w:jc w:val="right"/>
              <w:rPr>
                <w:rFonts w:hint="default" w:ascii="Times New Roman" w:hAnsi="Times New Roman" w:cs="Times New Roman"/>
                <w:color w:val="000000"/>
                <w:kern w:val="2"/>
                <w:sz w:val="16"/>
                <w:szCs w:val="16"/>
              </w:rPr>
            </w:pPr>
          </w:p>
        </w:tc>
      </w:tr>
      <w:tr w14:paraId="0C16AD33">
        <w:tblPrEx>
          <w:tblCellMar>
            <w:top w:w="0" w:type="dxa"/>
            <w:left w:w="170" w:type="dxa"/>
            <w:bottom w:w="0" w:type="dxa"/>
            <w:right w:w="170" w:type="dxa"/>
          </w:tblCellMar>
        </w:tblPrEx>
        <w:trPr>
          <w:trHeight w:val="390"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8425F">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0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6DF30">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4CCB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707FB">
            <w:pPr>
              <w:spacing w:line="280" w:lineRule="exact"/>
              <w:rPr>
                <w:rFonts w:hint="default" w:ascii="Times New Roman" w:hAnsi="Times New Roman" w:cs="Times New Roman"/>
                <w:color w:val="000000"/>
                <w:sz w:val="16"/>
                <w:szCs w:val="16"/>
              </w:rPr>
            </w:pPr>
          </w:p>
        </w:tc>
        <w:tc>
          <w:tcPr>
            <w:tcW w:w="113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1F1B0">
            <w:pPr>
              <w:spacing w:line="280" w:lineRule="exact"/>
              <w:jc w:val="right"/>
              <w:rPr>
                <w:rFonts w:hint="default" w:ascii="Times New Roman" w:hAnsi="Times New Roman" w:cs="Times New Roman"/>
                <w:color w:val="000000"/>
                <w:sz w:val="16"/>
                <w:szCs w:val="16"/>
              </w:rPr>
            </w:pPr>
          </w:p>
        </w:tc>
      </w:tr>
    </w:tbl>
    <w:p w14:paraId="677BC1E5">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p>
    <w:p w14:paraId="5BC54152">
      <w:pPr>
        <w:rPr>
          <w:rFonts w:hint="default" w:ascii="Times New Roman" w:hAnsi="Times New Roman" w:eastAsia="方正仿宋_GBK" w:cs="Times New Roman"/>
          <w:sz w:val="32"/>
          <w:szCs w:val="32"/>
          <w:shd w:val="clear" w:color="auto" w:fill="FFFFFF"/>
        </w:rPr>
      </w:pPr>
      <w:r>
        <w:rPr>
          <w:rFonts w:hint="default" w:ascii="Times New Roman" w:hAnsi="Times New Roman" w:cs="Times New Roman"/>
          <w:sz w:val="18"/>
          <w:szCs w:val="18"/>
        </w:rPr>
        <w:t xml:space="preserve">      2.本套报表金额单位转换时可能存在尾数误差。</w:t>
      </w:r>
    </w:p>
    <w:sectPr>
      <w:headerReference r:id="rId5" w:type="default"/>
      <w:footerReference r:id="rId6" w:type="default"/>
      <w:pgSz w:w="16783" w:h="11850" w:orient="landscape"/>
      <w:pgMar w:top="567" w:right="765"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547876"/>
      <w:docPartObj>
        <w:docPartGallery w:val="autotext"/>
      </w:docPartObj>
    </w:sdtPr>
    <w:sdtEndPr>
      <w:rPr>
        <w:sz w:val="28"/>
        <w:szCs w:val="28"/>
      </w:rPr>
    </w:sdtEndPr>
    <w:sdtContent>
      <w:p w14:paraId="4CFE27EC">
        <w:pPr>
          <w:pStyle w:val="4"/>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5 -</w:t>
        </w:r>
        <w:r>
          <w:rPr>
            <w:sz w:val="28"/>
            <w:szCs w:val="28"/>
          </w:rPr>
          <w:fldChar w:fldCharType="end"/>
        </w:r>
      </w:p>
    </w:sdtContent>
  </w:sdt>
  <w:p w14:paraId="5C4CC02F">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0776291"/>
      <w:docPartObj>
        <w:docPartGallery w:val="autotext"/>
      </w:docPartObj>
    </w:sdtPr>
    <w:sdtContent>
      <w:p w14:paraId="224B8E6F">
        <w:pPr>
          <w:pStyle w:val="4"/>
          <w:jc w:val="right"/>
          <w:rPr>
            <w:rFonts w:hint="default"/>
          </w:rPr>
        </w:pPr>
        <w:r>
          <w:fldChar w:fldCharType="begin"/>
        </w:r>
        <w:r>
          <w:instrText xml:space="preserve">PAGE   \* MERGEFORMAT</w:instrText>
        </w:r>
        <w:r>
          <w:fldChar w:fldCharType="separate"/>
        </w:r>
        <w:r>
          <w:rPr>
            <w:rFonts w:hint="default"/>
            <w:sz w:val="28"/>
            <w:szCs w:val="28"/>
            <w:lang w:val="zh-CN"/>
          </w:rPr>
          <w:t>-</w:t>
        </w:r>
        <w:r>
          <w:rPr>
            <w:rFonts w:hint="default"/>
            <w:sz w:val="28"/>
            <w:szCs w:val="28"/>
          </w:rPr>
          <w:t xml:space="preserve"> 6 -</w:t>
        </w:r>
        <w:r>
          <w:fldChar w:fldCharType="end"/>
        </w:r>
      </w:p>
    </w:sdtContent>
  </w:sdt>
  <w:p w14:paraId="2AF960DC">
    <w:pPr>
      <w:pStyle w:val="4"/>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9282709"/>
      <w:docPartObj>
        <w:docPartGallery w:val="autotext"/>
      </w:docPartObj>
    </w:sdtPr>
    <w:sdtEndPr>
      <w:rPr>
        <w:sz w:val="28"/>
        <w:szCs w:val="28"/>
      </w:rPr>
    </w:sdtEndPr>
    <w:sdtContent>
      <w:p w14:paraId="49C13519">
        <w:pPr>
          <w:pStyle w:val="4"/>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21 -</w:t>
        </w:r>
        <w:r>
          <w:rPr>
            <w:sz w:val="28"/>
            <w:szCs w:val="28"/>
          </w:rPr>
          <w:fldChar w:fldCharType="end"/>
        </w:r>
      </w:p>
    </w:sdtContent>
  </w:sdt>
  <w:p w14:paraId="4E69B947">
    <w:pPr>
      <w:pStyle w:val="4"/>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39D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00473"/>
    <w:rsid w:val="000C4ADD"/>
    <w:rsid w:val="000D7BCC"/>
    <w:rsid w:val="001D002C"/>
    <w:rsid w:val="002C5EA1"/>
    <w:rsid w:val="002D657A"/>
    <w:rsid w:val="003476ED"/>
    <w:rsid w:val="00353215"/>
    <w:rsid w:val="003643EF"/>
    <w:rsid w:val="003C36C2"/>
    <w:rsid w:val="00433363"/>
    <w:rsid w:val="004553F7"/>
    <w:rsid w:val="004B37BB"/>
    <w:rsid w:val="004D77C8"/>
    <w:rsid w:val="004D7E6D"/>
    <w:rsid w:val="004F24B7"/>
    <w:rsid w:val="00505B67"/>
    <w:rsid w:val="00550ABE"/>
    <w:rsid w:val="00565481"/>
    <w:rsid w:val="005A226A"/>
    <w:rsid w:val="006F03F6"/>
    <w:rsid w:val="0077039D"/>
    <w:rsid w:val="007763FD"/>
    <w:rsid w:val="00794C4B"/>
    <w:rsid w:val="007B419D"/>
    <w:rsid w:val="00816409"/>
    <w:rsid w:val="00827DF7"/>
    <w:rsid w:val="008372EF"/>
    <w:rsid w:val="008E44C5"/>
    <w:rsid w:val="009735E0"/>
    <w:rsid w:val="00997BDD"/>
    <w:rsid w:val="009B67B8"/>
    <w:rsid w:val="00A97D19"/>
    <w:rsid w:val="00AA6C4C"/>
    <w:rsid w:val="00AE08EB"/>
    <w:rsid w:val="00B03CCD"/>
    <w:rsid w:val="00B52964"/>
    <w:rsid w:val="00BA2ACB"/>
    <w:rsid w:val="00BF1041"/>
    <w:rsid w:val="00C7510C"/>
    <w:rsid w:val="00CC5C7A"/>
    <w:rsid w:val="00E43BAA"/>
    <w:rsid w:val="00E508E2"/>
    <w:rsid w:val="00E56C04"/>
    <w:rsid w:val="00E93E4F"/>
    <w:rsid w:val="00E94904"/>
    <w:rsid w:val="00F523BD"/>
    <w:rsid w:val="00F95903"/>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A9357F1"/>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69005E"/>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7121E8"/>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03A133F"/>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1473E0"/>
    <w:rsid w:val="5C263CE4"/>
    <w:rsid w:val="5C5D2777"/>
    <w:rsid w:val="5C722D7F"/>
    <w:rsid w:val="5D290C69"/>
    <w:rsid w:val="5DC17CC6"/>
    <w:rsid w:val="5EFA176D"/>
    <w:rsid w:val="5F0247F9"/>
    <w:rsid w:val="5F1167F0"/>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AC63588"/>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link w:val="17"/>
    <w:autoRedefine/>
    <w:qFormat/>
    <w:uiPriority w:val="99"/>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99"/>
    <w:pPr>
      <w:shd w:val="clear" w:color="auto" w:fill="FFFFFF"/>
      <w:snapToGrid w:val="0"/>
      <w:spacing w:line="600" w:lineRule="exact"/>
    </w:pPr>
    <w:rPr>
      <w:rFonts w:hint="default" w:ascii="方正黑体_GBK" w:hAnsi="方正黑体_GBK" w:eastAsia="方正黑体_GBK" w:cs="方正黑体_GBK"/>
      <w:bCs/>
      <w:sz w:val="32"/>
      <w:szCs w:val="32"/>
      <w:shd w:val="clear" w:color="auto" w:fill="FFFFFF"/>
    </w:r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 w:type="character" w:customStyle="1" w:styleId="16">
    <w:name w:val="17"/>
    <w:basedOn w:val="10"/>
    <w:qFormat/>
    <w:uiPriority w:val="0"/>
    <w:rPr>
      <w:rFonts w:hint="eastAsia" w:ascii="等线 Light" w:hAnsi="等线 Light" w:eastAsia="等线 Light" w:cs="Times New Roman"/>
      <w:b/>
      <w:bCs/>
      <w:sz w:val="24"/>
      <w:szCs w:val="24"/>
    </w:rPr>
  </w:style>
  <w:style w:type="character" w:customStyle="1" w:styleId="17">
    <w:name w:val="页脚 字符"/>
    <w:basedOn w:val="10"/>
    <w:link w:val="4"/>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5777</Words>
  <Characters>6458</Characters>
  <Lines>106</Lines>
  <Paragraphs>30</Paragraphs>
  <TotalTime>2</TotalTime>
  <ScaleCrop>false</ScaleCrop>
  <LinksUpToDate>false</LinksUpToDate>
  <CharactersWithSpaces>6585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2025-10-28T02:59:00Z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