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3968D">
      <w:pPr>
        <w:pStyle w:val="6"/>
        <w:keepNext w:val="0"/>
        <w:keepLines w:val="0"/>
        <w:pageBreakBefore w:val="0"/>
        <w:widowControl/>
        <w:kinsoku/>
        <w:overflowPunct/>
        <w:topLinePunct w:val="0"/>
        <w:autoSpaceDN/>
        <w:bidi w:val="0"/>
        <w:adjustRightInd/>
        <w:spacing w:before="0" w:beforeAutospacing="0" w:after="0" w:afterAutospacing="0" w:line="600" w:lineRule="exact"/>
        <w:ind w:left="0"/>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重庆市九龙坡区石新路小学校</w:t>
      </w:r>
    </w:p>
    <w:p w14:paraId="713405B5">
      <w:pPr>
        <w:pStyle w:val="6"/>
        <w:keepNext w:val="0"/>
        <w:keepLines w:val="0"/>
        <w:pageBreakBefore w:val="0"/>
        <w:widowControl/>
        <w:kinsoku/>
        <w:overflowPunct/>
        <w:topLinePunct w:val="0"/>
        <w:autoSpaceDN/>
        <w:bidi w:val="0"/>
        <w:adjustRightInd/>
        <w:spacing w:before="0" w:beforeAutospacing="0" w:after="0" w:afterAutospacing="0" w:line="600" w:lineRule="exact"/>
        <w:ind w:left="0"/>
        <w:jc w:val="center"/>
        <w:rPr>
          <w:rStyle w:val="11"/>
          <w:rFonts w:hint="default" w:ascii="Times New Roman" w:hAnsi="Times New Roman" w:eastAsia="黑体" w:cs="Times New Roman"/>
          <w:b w:val="0"/>
          <w:bCs/>
          <w:sz w:val="32"/>
          <w:szCs w:val="32"/>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年度单位决算情况说明</w:t>
      </w:r>
    </w:p>
    <w:p w14:paraId="2881FD7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p>
    <w:p w14:paraId="29A10C0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sz w:val="32"/>
          <w:szCs w:val="32"/>
        </w:rPr>
      </w:pPr>
      <w:r>
        <w:rPr>
          <w:rStyle w:val="11"/>
          <w:rFonts w:hint="default" w:ascii="Times New Roman" w:hAnsi="Times New Roman" w:eastAsia="方正黑体_GBK" w:cs="Times New Roman"/>
          <w:b w:val="0"/>
          <w:bCs/>
          <w:sz w:val="32"/>
          <w:szCs w:val="32"/>
          <w:shd w:val="clear" w:color="auto" w:fill="FFFFFF"/>
        </w:rPr>
        <w:t>一、单位基本情况</w:t>
      </w:r>
    </w:p>
    <w:p w14:paraId="5132EC9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14:paraId="3673BBD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实施普通小学义务教育，促进学生全面发展。开展教育教学工作；开展学校德育工作；开展学校体育、卫生、艺术工作；负责学校行政管理工作；开展对外交流工作；按政策规定开展学前教育；维护校园安全，提供后勤保障服务。</w:t>
      </w:r>
    </w:p>
    <w:p w14:paraId="4E9F28C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（二）机构设置</w:t>
      </w:r>
    </w:p>
    <w:p w14:paraId="08E5BA2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rPr>
      </w:pPr>
      <w:r>
        <w:rPr>
          <w:rFonts w:hint="default" w:ascii="Times New Roman" w:hAnsi="Times New Roman" w:eastAsia="方正仿宋_GBK" w:cs="Times New Roman"/>
          <w:color w:val="auto"/>
          <w:sz w:val="32"/>
          <w:szCs w:val="32"/>
          <w:shd w:val="clear" w:color="auto" w:fill="FFFFFF"/>
          <w:lang w:eastAsia="zh-CN"/>
        </w:rPr>
        <w:t>本单位为重庆市九龙坡区教育委员会所属事业单位，机构类别为公益一类，经费形式为财政全额拨款。设置科室有办公室、质量部、德育处、后勤处、信息中心等二级机构。</w:t>
      </w:r>
    </w:p>
    <w:p w14:paraId="73061A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二、单位决算情况说明</w:t>
      </w:r>
    </w:p>
    <w:p w14:paraId="6570390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（一）收入支出决算总体情况说明</w:t>
      </w:r>
    </w:p>
    <w:p w14:paraId="67B2939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color w:val="auto"/>
          <w:sz w:val="32"/>
          <w:szCs w:val="32"/>
          <w:shd w:val="clear" w:color="auto" w:fill="FFFFFF"/>
          <w:lang w:eastAsia="zh-CN"/>
        </w:rPr>
        <w:t>1.总体情况。</w:t>
      </w:r>
      <w:r>
        <w:rPr>
          <w:rFonts w:hint="default" w:ascii="Times New Roman" w:hAnsi="Times New Roman" w:eastAsia="方正仿宋_GBK" w:cs="Times New Roman"/>
          <w:kern w:val="0"/>
          <w:sz w:val="32"/>
          <w:szCs w:val="32"/>
          <w:lang w:val="en-US" w:eastAsia="zh-CN" w:bidi="ar-SA"/>
        </w:rPr>
        <w:t>2024年度收入总计2946.44万元，支出总计2946.44万元。收、支与2023年度相比，增加522.49万元，上升21.56%，主要原因是学校规模扩大，学生和教职工人数增加。</w:t>
      </w:r>
    </w:p>
    <w:p w14:paraId="0321794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color w:val="auto"/>
          <w:sz w:val="32"/>
          <w:szCs w:val="32"/>
          <w:shd w:val="clear" w:color="auto" w:fill="FFFFFF"/>
          <w:lang w:eastAsia="zh-CN"/>
        </w:rPr>
        <w:t>2.收入情况。</w:t>
      </w:r>
      <w:r>
        <w:rPr>
          <w:rFonts w:hint="default" w:ascii="Times New Roman" w:hAnsi="Times New Roman" w:eastAsia="方正仿宋_GBK" w:cs="Times New Roman"/>
          <w:kern w:val="0"/>
          <w:sz w:val="32"/>
          <w:szCs w:val="32"/>
          <w:lang w:val="en-US" w:eastAsia="zh-CN" w:bidi="ar-SA"/>
        </w:rPr>
        <w:t>2024年度收入合计2946.44万元，较上年决算数增加522.49万元，增长21.56%，主要原因是学校规模扩大，学生和教职工人数增加。其中：财政拨款收入2862.33万元，占97.15%；事业收入84.11万元，占2.85%。</w:t>
      </w:r>
    </w:p>
    <w:p w14:paraId="5D6ECC1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color w:val="auto"/>
          <w:sz w:val="32"/>
          <w:szCs w:val="32"/>
          <w:shd w:val="clear" w:color="auto" w:fill="FFFFFF"/>
          <w:lang w:eastAsia="zh-CN"/>
        </w:rPr>
        <w:t>3.支出情况。</w:t>
      </w:r>
      <w:r>
        <w:rPr>
          <w:rFonts w:hint="default" w:ascii="Times New Roman" w:hAnsi="Times New Roman" w:eastAsia="方正仿宋_GBK" w:cs="Times New Roman"/>
          <w:kern w:val="0"/>
          <w:sz w:val="32"/>
          <w:szCs w:val="32"/>
          <w:lang w:val="en-US" w:eastAsia="zh-CN" w:bidi="ar-SA"/>
        </w:rPr>
        <w:t>2024年度支出合计2946.44万元，与2023年度相比，增加522.49万元，增长21.6%，主要原因是学校规模扩大，学生和教职工人数增加，相关支出增加。其中：基本支出1794.18万元，占60.99%；项目支出1149.26万元，占39.01%。</w:t>
      </w:r>
    </w:p>
    <w:p w14:paraId="7BDA9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color w:val="auto"/>
          <w:sz w:val="32"/>
          <w:szCs w:val="32"/>
          <w:shd w:val="clear" w:color="auto" w:fill="FFFFFF"/>
          <w:lang w:eastAsia="zh-CN"/>
        </w:rPr>
        <w:t>4.结转结余情况。</w:t>
      </w:r>
      <w:r>
        <w:rPr>
          <w:rFonts w:hint="default" w:ascii="Times New Roman" w:hAnsi="Times New Roman" w:eastAsia="方正仿宋_GBK" w:cs="Times New Roman"/>
          <w:kern w:val="0"/>
          <w:sz w:val="32"/>
          <w:szCs w:val="32"/>
          <w:lang w:val="en-US" w:eastAsia="zh-CN" w:bidi="ar-SA"/>
        </w:rPr>
        <w:t>2024年度年末结转和结余0.00万元，较上年决算数增加0.00万元，主要原因是预算执行良好。</w:t>
      </w:r>
    </w:p>
    <w:p w14:paraId="3851005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（二）财政拨款收入支出决算总体情况说明</w:t>
      </w:r>
    </w:p>
    <w:p w14:paraId="791AACD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2024年度财政拨款收、支总计2862.33万元。与2023年相比，财政拨款收、支总计各增加536.08万元，增长23.0%。主要原因是学校规模扩大，学生和教职工人数增加。</w:t>
      </w:r>
    </w:p>
    <w:p w14:paraId="5C48406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（三）一般公共预算财政拨款收入支出决算情况说明</w:t>
      </w:r>
    </w:p>
    <w:p w14:paraId="0D911DBC">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kern w:val="0"/>
          <w:sz w:val="32"/>
          <w:szCs w:val="32"/>
          <w:lang w:val="en-US" w:eastAsia="zh-CN" w:bidi="ar-SA"/>
        </w:rPr>
        <w:t>2024年度一般公共预算财政拨款收入2401.33万元，与2023年度相比，增加77.08万元，增长3.3%。主要原因是学校规模扩大，学生和教职工人数增加。较年初预算数增加285.80万元，增长13.5%。主要原因是学校扩招，相关项目经费增加。此外，年初财政拨款结转和结余0.00万元。</w:t>
      </w:r>
    </w:p>
    <w:p w14:paraId="4BB0DC1C">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kern w:val="0"/>
          <w:sz w:val="32"/>
          <w:szCs w:val="32"/>
          <w:lang w:val="en-US" w:eastAsia="zh-CN" w:bidi="ar-SA"/>
        </w:rPr>
        <w:t>2024年度一般公共预算财政拨款支出2401.33万元，与2023年度相比，增加77.08万元，增长3.3%。主要原因是学生和教职工人数增加，支出增加。较年初预算数增加285.80万元，增长13.51%。主要原因是学校扩招，相关项目经费增加。</w:t>
      </w:r>
    </w:p>
    <w:p w14:paraId="04D329B5">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kern w:val="0"/>
          <w:sz w:val="32"/>
          <w:szCs w:val="32"/>
          <w:lang w:val="en-US" w:eastAsia="zh-CN" w:bidi="ar-SA"/>
        </w:rPr>
        <w:t>2024年度年末一般公共预算财政拨款结转和结余0.00万元，与2023年度相比，无增减，主要原因是预算执行良好。</w:t>
      </w:r>
    </w:p>
    <w:p w14:paraId="21D072C5">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kern w:val="0"/>
          <w:sz w:val="32"/>
          <w:szCs w:val="32"/>
          <w:lang w:val="en-US" w:eastAsia="zh-CN" w:bidi="ar-SA"/>
        </w:rPr>
        <w:t>本单位2024年度一般公共预算财政拨款支出主要用于以下几个方面：</w:t>
      </w:r>
    </w:p>
    <w:p w14:paraId="1F16D389">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kern w:val="0"/>
          <w:sz w:val="32"/>
          <w:szCs w:val="32"/>
          <w:lang w:val="en-US" w:eastAsia="zh-CN" w:bidi="ar-SA"/>
        </w:rPr>
        <w:t>教育支出1984.64万元，占82.65%，较年初预算数增加305.27万元，增长18.2%，主要原因是学校秋季学期扩招，办公费、水电费、劳务费等公用经费支出增加。</w:t>
      </w:r>
    </w:p>
    <w:p w14:paraId="5E00A687">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kern w:val="0"/>
          <w:sz w:val="32"/>
          <w:szCs w:val="32"/>
          <w:lang w:val="en-US" w:eastAsia="zh-CN" w:bidi="ar-SA"/>
        </w:rPr>
        <w:t>社会保障与就业支出203.88万元，占8.49%，较年初预算数减少24.81万元，减少10.9%，主要原因是部分人员退休导致支出减少。</w:t>
      </w:r>
    </w:p>
    <w:p w14:paraId="79606B8C">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kern w:val="0"/>
          <w:sz w:val="32"/>
          <w:szCs w:val="32"/>
          <w:lang w:val="en-US" w:eastAsia="zh-CN" w:bidi="ar-SA"/>
        </w:rPr>
        <w:t>卫生健康支出77.05万元，占3.21%，较年初预算数增加0.97万元，增加1.3%，主要原因是新进教师导致支出增加。</w:t>
      </w:r>
    </w:p>
    <w:p w14:paraId="2CF3C866">
      <w:pPr>
        <w:keepNext w:val="0"/>
        <w:keepLines w:val="0"/>
        <w:pageBreakBefore w:val="0"/>
        <w:widowControl/>
        <w:kinsoku/>
        <w:overflowPunct/>
        <w:topLinePunct w:val="0"/>
        <w:autoSpaceDN/>
        <w:bidi w:val="0"/>
        <w:adjustRightInd/>
        <w:spacing w:beforeAutospacing="0" w:afterAutospacing="0" w:line="600" w:lineRule="exact"/>
        <w:ind w:left="0" w:firstLine="640" w:firstLineChars="200"/>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kern w:val="0"/>
          <w:sz w:val="32"/>
          <w:szCs w:val="32"/>
          <w:lang w:val="en-US" w:eastAsia="zh-CN" w:bidi="ar-SA"/>
        </w:rPr>
        <w:t>住房保障支出135.77万元，占5.65%，较年初预算数增加4.39万元，增长3.3%，主要原因是新进教师导致支出增加。</w:t>
      </w:r>
    </w:p>
    <w:p w14:paraId="6D9CA480">
      <w:pPr>
        <w:pStyle w:val="12"/>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5C1387B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一般公共财政拨款基本支出1797.18万元。其中：人员经费1527.38万元，与2023年度相比，增加99.27万元，增长7.0%，主要原因是人员增加。人员经费用途主要包括基本工资、津贴补贴、绩效工资、机关事业单位基本养老保险缴费、职业年金缴费、其他社会保障缴费、住房公积金、抚恤金、生活补助、医疗费补助、医疗费、助学金、其他对个人和家庭的补助支出等。公用经费269.80万元，与2023年度相比，增加29.72万元，增长12.4%，主要原因是学校扩招，学生人数增加。公用经费用途主要包括办公费、印刷费、咨询费、水费、电费、邮电费、物业管理费、差旅费、维修（护）费、租赁费、培训费、专用材料费、劳务费、公务用车运行维护费、其他商品和服务支出等。</w:t>
      </w:r>
    </w:p>
    <w:p w14:paraId="74E9DDC5">
      <w:pPr>
        <w:pStyle w:val="12"/>
        <w:keepNext w:val="0"/>
        <w:keepLines w:val="0"/>
        <w:pageBreakBefore w:val="0"/>
        <w:widowControl/>
        <w:kinsoku/>
        <w:overflowPunct/>
        <w:topLinePunct w:val="0"/>
        <w:autoSpaceDE w:val="0"/>
        <w:autoSpaceDN/>
        <w:bidi w:val="0"/>
        <w:adjustRightInd/>
        <w:spacing w:beforeAutospacing="0" w:afterAutospacing="0" w:line="600" w:lineRule="exact"/>
        <w:ind w:left="0"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7D875E30">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政府性基金预算财政拨款年初结转结余0.00万元，年末结转结余0.00万元。本年收入461.00万元，与2023年度相比，增加459.00万元，增长22950.0%，主要原因是学校秋季学期扩招，办公费、水电费、劳务费等公用经费支出增加。本年支出461.00万元，较上年决算数增加459.00万元，增加22950.0%，学校秋季学期扩招，办公费、水电费、劳务费等公用经费支出增加。</w:t>
      </w:r>
    </w:p>
    <w:p w14:paraId="227FF027">
      <w:pPr>
        <w:pStyle w:val="12"/>
        <w:keepNext w:val="0"/>
        <w:keepLines w:val="0"/>
        <w:pageBreakBefore w:val="0"/>
        <w:widowControl/>
        <w:numPr>
          <w:ilvl w:val="0"/>
          <w:numId w:val="1"/>
        </w:numPr>
        <w:kinsoku/>
        <w:overflowPunct/>
        <w:topLinePunct w:val="0"/>
        <w:autoSpaceDE w:val="0"/>
        <w:autoSpaceDN/>
        <w:bidi w:val="0"/>
        <w:adjustRightInd/>
        <w:spacing w:beforeAutospacing="0" w:afterAutospacing="0" w:line="600" w:lineRule="exact"/>
        <w:ind w:left="0"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国有资本经营预算财政拨款支出决算情况说明</w:t>
      </w:r>
    </w:p>
    <w:p w14:paraId="5872CD44">
      <w:pPr>
        <w:pStyle w:val="12"/>
        <w:keepNext w:val="0"/>
        <w:keepLines w:val="0"/>
        <w:pageBreakBefore w:val="0"/>
        <w:widowControl/>
        <w:numPr>
          <w:ilvl w:val="0"/>
          <w:numId w:val="0"/>
        </w:numPr>
        <w:kinsoku/>
        <w:overflowPunct/>
        <w:topLinePunct w:val="0"/>
        <w:autoSpaceDE w:val="0"/>
        <w:autoSpaceDN/>
        <w:bidi w:val="0"/>
        <w:adjustRightInd/>
        <w:spacing w:beforeAutospacing="0" w:afterAutospacing="0" w:line="600" w:lineRule="exact"/>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本单位2024年度无国有资本经营预算财政拨款支出。</w:t>
      </w:r>
    </w:p>
    <w:p w14:paraId="5BB4F3E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经费情况说明</w:t>
      </w:r>
    </w:p>
    <w:p w14:paraId="4C0F694F">
      <w:pPr>
        <w:pStyle w:val="12"/>
        <w:keepNext w:val="0"/>
        <w:keepLines w:val="0"/>
        <w:pageBreakBefore w:val="0"/>
        <w:widowControl/>
        <w:kinsoku/>
        <w:overflowPunct/>
        <w:topLinePunct w:val="0"/>
        <w:autoSpaceDE w:val="0"/>
        <w:autoSpaceDN/>
        <w:bidi w:val="0"/>
        <w:adjustRightInd/>
        <w:spacing w:beforeAutospacing="0" w:afterAutospacing="0" w:line="600" w:lineRule="exact"/>
        <w:ind w:left="0" w:leftChars="0"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经费支出总体情况说明</w:t>
      </w:r>
    </w:p>
    <w:p w14:paraId="3A417D43">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三公</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经费支出共计0.00万元，较年初预算数无增减，主要原因是本单位无</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三公</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经费支出。</w:t>
      </w:r>
    </w:p>
    <w:p w14:paraId="63F96655">
      <w:pPr>
        <w:pStyle w:val="12"/>
        <w:keepNext w:val="0"/>
        <w:keepLines w:val="0"/>
        <w:pageBreakBefore w:val="0"/>
        <w:widowControl/>
        <w:kinsoku/>
        <w:overflowPunct/>
        <w:topLinePunct w:val="0"/>
        <w:autoSpaceDE w:val="0"/>
        <w:autoSpaceDN/>
        <w:bidi w:val="0"/>
        <w:adjustRightInd/>
        <w:spacing w:beforeAutospacing="0" w:afterAutospacing="0" w:line="600" w:lineRule="exact"/>
        <w:ind w:left="0" w:leftChars="0"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经费分项支出情况</w:t>
      </w:r>
    </w:p>
    <w:p w14:paraId="073398FF">
      <w:pPr>
        <w:widowControl w:val="0"/>
        <w:spacing w:line="600" w:lineRule="exact"/>
        <w:ind w:firstLine="640" w:firstLineChars="200"/>
        <w:jc w:val="both"/>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2024年</w:t>
      </w:r>
      <w:r>
        <w:rPr>
          <w:rFonts w:hint="default" w:ascii="Times New Roman" w:hAnsi="Times New Roman" w:eastAsia="方正仿宋_GBK" w:cs="Times New Roman"/>
          <w:kern w:val="0"/>
          <w:sz w:val="32"/>
          <w:szCs w:val="32"/>
        </w:rPr>
        <w:t>度本</w:t>
      </w:r>
      <w:r>
        <w:rPr>
          <w:rFonts w:hint="default" w:ascii="Times New Roman" w:hAnsi="Times New Roman" w:eastAsia="方正仿宋_GBK" w:cs="Times New Roman"/>
          <w:kern w:val="0"/>
          <w:sz w:val="32"/>
          <w:szCs w:val="32"/>
          <w:lang w:eastAsia="zh-CN"/>
        </w:rPr>
        <w:t>单位</w:t>
      </w:r>
      <w:r>
        <w:rPr>
          <w:rFonts w:hint="default" w:ascii="Times New Roman" w:hAnsi="Times New Roman" w:eastAsia="方正仿宋_GBK" w:cs="Times New Roman"/>
          <w:kern w:val="0"/>
          <w:sz w:val="32"/>
          <w:szCs w:val="32"/>
        </w:rPr>
        <w:t>因公出国（境）费用0.00万元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费用支出较年初预算数无增减，较上年支出数无增减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本单位2024年度未发生因公</w:t>
      </w:r>
      <w:r>
        <w:rPr>
          <w:rFonts w:hint="default" w:ascii="Times New Roman" w:hAnsi="Times New Roman" w:eastAsia="方正仿宋_GBK" w:cs="Times New Roman"/>
          <w:kern w:val="0"/>
          <w:sz w:val="32"/>
          <w:szCs w:val="32"/>
        </w:rPr>
        <w:t>出国（境）费用</w:t>
      </w:r>
      <w:r>
        <w:rPr>
          <w:rFonts w:hint="default" w:ascii="Times New Roman" w:hAnsi="Times New Roman" w:eastAsia="方正仿宋_GBK" w:cs="Times New Roman"/>
          <w:kern w:val="0"/>
          <w:sz w:val="32"/>
          <w:szCs w:val="32"/>
          <w:lang w:eastAsia="zh-CN"/>
        </w:rPr>
        <w:t>。</w:t>
      </w:r>
    </w:p>
    <w:p w14:paraId="618C940A">
      <w:pPr>
        <w:widowControl w:val="0"/>
        <w:spacing w:line="600" w:lineRule="exact"/>
        <w:ind w:firstLine="640" w:firstLineChars="200"/>
        <w:jc w:val="both"/>
        <w:rPr>
          <w:rFonts w:hint="default" w:ascii="Times New Roman" w:hAnsi="Times New Roman" w:eastAsia="方正仿宋_GBK" w:cs="Times New Roman"/>
          <w:kern w:val="0"/>
          <w:sz w:val="32"/>
          <w:szCs w:val="32"/>
          <w:lang w:val="en-US"/>
        </w:rPr>
      </w:pPr>
      <w:r>
        <w:rPr>
          <w:rFonts w:hint="default" w:ascii="Times New Roman" w:hAnsi="Times New Roman" w:eastAsia="方正仿宋_GBK" w:cs="Times New Roman"/>
          <w:kern w:val="0"/>
          <w:sz w:val="32"/>
          <w:szCs w:val="32"/>
        </w:rPr>
        <w:t>公务车购置费0.00万元，费用支出较年初预算数无增减，较上年支出数无增减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本单位2024年度未发生公务车购置费。</w:t>
      </w:r>
    </w:p>
    <w:p w14:paraId="2D75042B">
      <w:pPr>
        <w:widowControl w:val="0"/>
        <w:spacing w:line="600" w:lineRule="exact"/>
        <w:ind w:firstLine="640" w:firstLineChars="200"/>
        <w:jc w:val="both"/>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公务车运行维护费0.00万元，费用支出较年初预算数无增减，较上年支出数无增减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本单位2024年度未发生公务车运行维护费。</w:t>
      </w:r>
    </w:p>
    <w:p w14:paraId="19BAD39E">
      <w:pPr>
        <w:widowControl w:val="0"/>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公务接待费0.00万元，费用支出较年初预算数无增减，较上年支出数无增减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本单位2024年度未发生公务接待费。</w:t>
      </w:r>
    </w:p>
    <w:p w14:paraId="2BF2C5C4">
      <w:pPr>
        <w:pStyle w:val="12"/>
        <w:keepNext w:val="0"/>
        <w:keepLines w:val="0"/>
        <w:pageBreakBefore w:val="0"/>
        <w:widowControl/>
        <w:kinsoku/>
        <w:overflowPunct/>
        <w:topLinePunct w:val="0"/>
        <w:autoSpaceDE w:val="0"/>
        <w:autoSpaceDN/>
        <w:bidi w:val="0"/>
        <w:adjustRightInd/>
        <w:spacing w:beforeAutospacing="0" w:afterAutospacing="0" w:line="600" w:lineRule="exact"/>
        <w:ind w:left="0" w:leftChars="0"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经费实物量情况</w:t>
      </w:r>
    </w:p>
    <w:p w14:paraId="2EA13D0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06269E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271F343B">
      <w:pPr>
        <w:pStyle w:val="12"/>
        <w:keepNext w:val="0"/>
        <w:keepLines w:val="0"/>
        <w:pageBreakBefore w:val="0"/>
        <w:widowControl/>
        <w:kinsoku/>
        <w:overflowPunct/>
        <w:topLinePunct w:val="0"/>
        <w:autoSpaceDE w:val="0"/>
        <w:autoSpaceDN/>
        <w:bidi w:val="0"/>
        <w:adjustRightInd/>
        <w:spacing w:beforeAutospacing="0" w:afterAutospacing="0" w:line="600" w:lineRule="exact"/>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14:paraId="3CEF5A91">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本年度会议费支出0.00万元，与2023年度相比，无增减，主要原因是我校未发生会议费。本年度培训费支出10.39万元，与2023年度相比，减少11.45万元，下降52.4%，主要原因是学校合理控制培训开支。</w:t>
      </w:r>
    </w:p>
    <w:p w14:paraId="48E74843">
      <w:pPr>
        <w:pStyle w:val="12"/>
        <w:keepNext w:val="0"/>
        <w:keepLines w:val="0"/>
        <w:pageBreakBefore w:val="0"/>
        <w:widowControl/>
        <w:kinsoku/>
        <w:overflowPunct/>
        <w:topLinePunct w:val="0"/>
        <w:autoSpaceDE w:val="0"/>
        <w:autoSpaceDN/>
        <w:bidi w:val="0"/>
        <w:adjustRightInd/>
        <w:spacing w:beforeAutospacing="0" w:afterAutospacing="0" w:line="600" w:lineRule="exact"/>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3FEB55F8">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按照部门决算列报口径，我单位不在机关运行经费统计范围之内。</w:t>
      </w:r>
    </w:p>
    <w:p w14:paraId="749CECDF">
      <w:pPr>
        <w:pStyle w:val="12"/>
        <w:keepNext w:val="0"/>
        <w:keepLines w:val="0"/>
        <w:pageBreakBefore w:val="0"/>
        <w:widowControl/>
        <w:numPr>
          <w:ilvl w:val="0"/>
          <w:numId w:val="0"/>
        </w:numPr>
        <w:kinsoku/>
        <w:overflowPunct/>
        <w:topLinePunct w:val="0"/>
        <w:autoSpaceDE w:val="0"/>
        <w:autoSpaceDN/>
        <w:bidi w:val="0"/>
        <w:adjustRightInd/>
        <w:spacing w:beforeAutospacing="0" w:afterAutospacing="0" w:line="600" w:lineRule="exact"/>
        <w:ind w:left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lang w:val="en-US" w:eastAsia="zh-CN"/>
        </w:rPr>
        <w:t>三</w:t>
      </w:r>
      <w:r>
        <w:rPr>
          <w:rFonts w:hint="default"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国有资产占用情况说明</w:t>
      </w:r>
    </w:p>
    <w:p w14:paraId="1E428154">
      <w:pPr>
        <w:widowControl/>
        <w:spacing w:line="600" w:lineRule="exact"/>
        <w:ind w:firstLine="640" w:firstLineChars="200"/>
        <w:jc w:val="left"/>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仿宋_GBK" w:cs="Times New Roman"/>
          <w:kern w:val="0"/>
          <w:sz w:val="32"/>
          <w:szCs w:val="32"/>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F2F5350">
      <w:pPr>
        <w:pStyle w:val="12"/>
        <w:keepNext w:val="0"/>
        <w:keepLines w:val="0"/>
        <w:pageBreakBefore w:val="0"/>
        <w:widowControl/>
        <w:kinsoku/>
        <w:overflowPunct/>
        <w:topLinePunct w:val="0"/>
        <w:autoSpaceDE w:val="0"/>
        <w:autoSpaceDN/>
        <w:bidi w:val="0"/>
        <w:adjustRightInd/>
        <w:spacing w:beforeAutospacing="0" w:afterAutospacing="0" w:line="600" w:lineRule="exact"/>
        <w:ind w:left="0" w:leftChars="0"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eastAsia="zh-CN"/>
        </w:rPr>
        <w:t>（四）</w:t>
      </w:r>
      <w:r>
        <w:rPr>
          <w:rFonts w:hint="default" w:ascii="Times New Roman" w:hAnsi="Times New Roman" w:eastAsia="方正楷体_GBK" w:cs="Times New Roman"/>
          <w:b w:val="0"/>
          <w:bCs w:val="0"/>
          <w:sz w:val="32"/>
          <w:szCs w:val="32"/>
          <w:shd w:val="clear" w:color="auto" w:fill="FFFFFF"/>
        </w:rPr>
        <w:t>政府采购支出情况说明</w:t>
      </w:r>
    </w:p>
    <w:p w14:paraId="03A97AB3">
      <w:pPr>
        <w:pStyle w:val="12"/>
        <w:keepNext w:val="0"/>
        <w:keepLines w:val="0"/>
        <w:pageBreakBefore w:val="0"/>
        <w:widowControl/>
        <w:numPr>
          <w:ilvl w:val="0"/>
          <w:numId w:val="0"/>
        </w:numPr>
        <w:kinsoku/>
        <w:overflowPunct/>
        <w:topLinePunct w:val="0"/>
        <w:autoSpaceDE w:val="0"/>
        <w:autoSpaceDN/>
        <w:bidi w:val="0"/>
        <w:adjustRightInd/>
        <w:spacing w:beforeAutospacing="0" w:afterAutospacing="0" w:line="600" w:lineRule="exact"/>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本单位政府采购支出总额7.97万元，其中：政府采购货物支出7.97万元、政府采购工程支出0.00万元、政府采购服务支出0.00万元。授予中小企业合同金额7.97万元，占政府采购支出总额的100.00%，其中：授予小微企业合同金额7.97万元，占政府采购支出总额的100.00%。主要用于采购办公电脑。</w:t>
      </w:r>
    </w:p>
    <w:p w14:paraId="071718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lang w:val="en-US" w:eastAsia="zh-CN"/>
        </w:rPr>
        <w:t>五、</w:t>
      </w:r>
      <w:r>
        <w:rPr>
          <w:rStyle w:val="11"/>
          <w:rFonts w:hint="default" w:ascii="Times New Roman" w:hAnsi="Times New Roman" w:eastAsia="方正黑体_GBK" w:cs="Times New Roman"/>
          <w:b w:val="0"/>
          <w:bCs/>
          <w:sz w:val="32"/>
          <w:szCs w:val="32"/>
          <w:shd w:val="clear" w:color="auto" w:fill="FFFFFF"/>
        </w:rPr>
        <w:t>预算绩效管理情况说明</w:t>
      </w:r>
    </w:p>
    <w:p w14:paraId="1EC9A016">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Style w:val="11"/>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kern w:val="0"/>
          <w:sz w:val="32"/>
          <w:szCs w:val="32"/>
          <w:shd w:val="clear" w:fill="FFFFFF"/>
        </w:rPr>
        <w:t>（一）</w:t>
      </w:r>
      <w:r>
        <w:rPr>
          <w:rFonts w:hint="default" w:ascii="Times New Roman" w:hAnsi="Times New Roman" w:eastAsia="方正楷体_GBK" w:cs="Times New Roman"/>
          <w:b w:val="0"/>
          <w:bCs w:val="0"/>
          <w:kern w:val="0"/>
          <w:sz w:val="32"/>
          <w:szCs w:val="32"/>
          <w:shd w:val="clear" w:fill="FFFFFF"/>
          <w:lang w:val="en-US" w:eastAsia="zh-CN"/>
        </w:rPr>
        <w:t>单位自评</w:t>
      </w:r>
      <w:r>
        <w:rPr>
          <w:rFonts w:hint="default" w:ascii="Times New Roman" w:hAnsi="Times New Roman" w:eastAsia="方正楷体_GBK" w:cs="Times New Roman"/>
          <w:b w:val="0"/>
          <w:bCs w:val="0"/>
          <w:kern w:val="0"/>
          <w:sz w:val="32"/>
          <w:szCs w:val="32"/>
          <w:shd w:val="clear" w:fill="FFFFFF"/>
        </w:rPr>
        <w:t>情况</w:t>
      </w:r>
    </w:p>
    <w:p w14:paraId="0AEBBC51">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根据预算绩效管理要求，我单位对14个项目开展了绩效自评，涉及财政拨款项目支出1065.15万元。</w:t>
      </w:r>
    </w:p>
    <w:p w14:paraId="671787D3">
      <w:pPr>
        <w:tabs>
          <w:tab w:val="center" w:pos="4153"/>
          <w:tab w:val="left" w:pos="7275"/>
        </w:tabs>
        <w:spacing w:line="596"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val="en-US" w:eastAsia="zh-CN" w:bidi="ar"/>
        </w:rPr>
        <w:t>石新路小学</w:t>
      </w:r>
      <w:r>
        <w:rPr>
          <w:rFonts w:hint="default" w:ascii="Times New Roman" w:hAnsi="Times New Roman" w:eastAsia="方正黑体_GBK" w:cs="Times New Roman"/>
          <w:color w:val="000000"/>
          <w:kern w:val="0"/>
          <w:sz w:val="28"/>
          <w:szCs w:val="28"/>
          <w:lang w:bidi="ar"/>
        </w:rPr>
        <w:t>2024年度项目支出绩效自评表</w:t>
      </w:r>
    </w:p>
    <w:tbl>
      <w:tblPr>
        <w:tblStyle w:val="8"/>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33"/>
        <w:gridCol w:w="2222"/>
        <w:gridCol w:w="720"/>
        <w:gridCol w:w="900"/>
        <w:gridCol w:w="660"/>
        <w:gridCol w:w="690"/>
        <w:gridCol w:w="907"/>
        <w:gridCol w:w="717"/>
        <w:gridCol w:w="426"/>
        <w:gridCol w:w="662"/>
      </w:tblGrid>
      <w:tr w14:paraId="0B40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238" w:type="pct"/>
            <w:tcBorders>
              <w:top w:val="single" w:color="auto" w:sz="4" w:space="0"/>
            </w:tcBorders>
            <w:noWrap w:val="0"/>
            <w:vAlign w:val="center"/>
          </w:tcPr>
          <w:p w14:paraId="699197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502" w:type="pct"/>
            <w:tcBorders>
              <w:top w:val="single" w:color="auto" w:sz="4" w:space="0"/>
            </w:tcBorders>
            <w:noWrap w:val="0"/>
            <w:vAlign w:val="center"/>
          </w:tcPr>
          <w:p w14:paraId="105DE2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1197" w:type="pct"/>
            <w:tcBorders>
              <w:top w:val="single" w:color="auto" w:sz="4" w:space="0"/>
            </w:tcBorders>
            <w:noWrap w:val="0"/>
            <w:vAlign w:val="center"/>
          </w:tcPr>
          <w:p w14:paraId="76E019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387" w:type="pct"/>
            <w:tcBorders>
              <w:top w:val="single" w:color="auto" w:sz="4" w:space="0"/>
            </w:tcBorders>
            <w:noWrap w:val="0"/>
            <w:vAlign w:val="center"/>
          </w:tcPr>
          <w:p w14:paraId="55ED6B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484" w:type="pct"/>
            <w:tcBorders>
              <w:top w:val="single" w:color="auto" w:sz="4" w:space="0"/>
            </w:tcBorders>
            <w:noWrap w:val="0"/>
            <w:vAlign w:val="center"/>
          </w:tcPr>
          <w:p w14:paraId="79EFF8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355" w:type="pct"/>
            <w:tcBorders>
              <w:top w:val="single" w:color="auto" w:sz="4" w:space="0"/>
            </w:tcBorders>
            <w:noWrap w:val="0"/>
            <w:vAlign w:val="center"/>
          </w:tcPr>
          <w:p w14:paraId="1133A7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371" w:type="pct"/>
            <w:tcBorders>
              <w:top w:val="single" w:color="auto" w:sz="4" w:space="0"/>
            </w:tcBorders>
            <w:noWrap w:val="0"/>
            <w:vAlign w:val="center"/>
          </w:tcPr>
          <w:p w14:paraId="2F0EC15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488" w:type="pct"/>
            <w:tcBorders>
              <w:top w:val="single" w:color="auto" w:sz="4" w:space="0"/>
            </w:tcBorders>
            <w:noWrap w:val="0"/>
            <w:vAlign w:val="center"/>
          </w:tcPr>
          <w:p w14:paraId="3835F4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386" w:type="pct"/>
            <w:tcBorders>
              <w:top w:val="single" w:color="auto" w:sz="4" w:space="0"/>
            </w:tcBorders>
            <w:noWrap w:val="0"/>
            <w:vAlign w:val="center"/>
          </w:tcPr>
          <w:p w14:paraId="7B6023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229" w:type="pct"/>
            <w:tcBorders>
              <w:top w:val="single" w:color="auto" w:sz="4" w:space="0"/>
            </w:tcBorders>
            <w:noWrap w:val="0"/>
            <w:vAlign w:val="center"/>
          </w:tcPr>
          <w:p w14:paraId="7C990D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356" w:type="pct"/>
            <w:tcBorders>
              <w:top w:val="single" w:color="auto" w:sz="4" w:space="0"/>
            </w:tcBorders>
            <w:noWrap w:val="0"/>
            <w:vAlign w:val="center"/>
          </w:tcPr>
          <w:p w14:paraId="41CB66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08DF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8" w:type="pct"/>
            <w:vMerge w:val="restart"/>
            <w:noWrap/>
            <w:vAlign w:val="center"/>
          </w:tcPr>
          <w:p w14:paraId="7DF1FA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502" w:type="pct"/>
            <w:vMerge w:val="restart"/>
            <w:noWrap/>
            <w:vAlign w:val="center"/>
          </w:tcPr>
          <w:p w14:paraId="56AFBFA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2024年学前教育家庭经济困难幼儿资助专项经费</w:t>
            </w:r>
          </w:p>
        </w:tc>
        <w:tc>
          <w:tcPr>
            <w:tcW w:w="1197" w:type="pct"/>
            <w:noWrap/>
            <w:vAlign w:val="center"/>
          </w:tcPr>
          <w:p w14:paraId="57190E72">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资助学生数量jlp</w:t>
            </w:r>
          </w:p>
        </w:tc>
        <w:tc>
          <w:tcPr>
            <w:tcW w:w="387" w:type="pct"/>
            <w:noWrap/>
            <w:vAlign w:val="center"/>
          </w:tcPr>
          <w:p w14:paraId="1CFE677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r>
              <w:rPr>
                <w:rFonts w:hint="default" w:ascii="Times New Roman" w:hAnsi="Times New Roman" w:cs="Times New Roman"/>
                <w:sz w:val="20"/>
                <w:szCs w:val="20"/>
              </w:rPr>
              <w:t>≥</w:t>
            </w:r>
          </w:p>
        </w:tc>
        <w:tc>
          <w:tcPr>
            <w:tcW w:w="484" w:type="pct"/>
            <w:noWrap/>
            <w:vAlign w:val="center"/>
          </w:tcPr>
          <w:p w14:paraId="52BA69E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2</w:t>
            </w:r>
          </w:p>
        </w:tc>
        <w:tc>
          <w:tcPr>
            <w:tcW w:w="355" w:type="pct"/>
            <w:shd w:val="clear" w:color="auto" w:fill="auto"/>
            <w:noWrap/>
            <w:vAlign w:val="center"/>
          </w:tcPr>
          <w:p w14:paraId="254DFD8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人</w:t>
            </w:r>
          </w:p>
        </w:tc>
        <w:tc>
          <w:tcPr>
            <w:tcW w:w="371" w:type="pct"/>
            <w:noWrap/>
            <w:vAlign w:val="center"/>
          </w:tcPr>
          <w:p w14:paraId="7001FC1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488" w:type="pct"/>
            <w:shd w:val="clear" w:color="auto" w:fill="auto"/>
            <w:noWrap/>
            <w:vAlign w:val="center"/>
          </w:tcPr>
          <w:p w14:paraId="6435DCA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386" w:type="pct"/>
            <w:shd w:val="clear" w:color="auto" w:fill="auto"/>
            <w:noWrap/>
            <w:vAlign w:val="center"/>
          </w:tcPr>
          <w:p w14:paraId="0EC7732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229" w:type="pct"/>
            <w:noWrap/>
            <w:vAlign w:val="center"/>
          </w:tcPr>
          <w:p w14:paraId="7F1062FB">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000000"/>
                <w:sz w:val="20"/>
                <w:szCs w:val="20"/>
              </w:rPr>
            </w:pPr>
          </w:p>
        </w:tc>
        <w:tc>
          <w:tcPr>
            <w:tcW w:w="356" w:type="pct"/>
            <w:vMerge w:val="restart"/>
            <w:noWrap/>
            <w:vAlign w:val="center"/>
          </w:tcPr>
          <w:p w14:paraId="3101A77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100</w:t>
            </w:r>
          </w:p>
        </w:tc>
      </w:tr>
      <w:tr w14:paraId="5B90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38" w:type="pct"/>
            <w:vMerge w:val="continue"/>
            <w:noWrap/>
            <w:vAlign w:val="center"/>
          </w:tcPr>
          <w:p w14:paraId="29C6AC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0"/>
                <w:szCs w:val="20"/>
              </w:rPr>
            </w:pPr>
          </w:p>
        </w:tc>
        <w:tc>
          <w:tcPr>
            <w:tcW w:w="502" w:type="pct"/>
            <w:vMerge w:val="continue"/>
            <w:noWrap/>
            <w:vAlign w:val="center"/>
          </w:tcPr>
          <w:p w14:paraId="522FB27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p>
        </w:tc>
        <w:tc>
          <w:tcPr>
            <w:tcW w:w="1197" w:type="pct"/>
            <w:noWrap/>
            <w:vAlign w:val="center"/>
          </w:tcPr>
          <w:p w14:paraId="47FAC5A1">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补助合格率jlp</w:t>
            </w:r>
          </w:p>
        </w:tc>
        <w:tc>
          <w:tcPr>
            <w:tcW w:w="387" w:type="pct"/>
            <w:noWrap/>
            <w:vAlign w:val="center"/>
          </w:tcPr>
          <w:p w14:paraId="2B37CC6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84" w:type="pct"/>
            <w:noWrap/>
            <w:vAlign w:val="center"/>
          </w:tcPr>
          <w:p w14:paraId="7F3F2B8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95</w:t>
            </w:r>
          </w:p>
        </w:tc>
        <w:tc>
          <w:tcPr>
            <w:tcW w:w="355" w:type="pct"/>
            <w:shd w:val="clear" w:color="auto" w:fill="auto"/>
            <w:noWrap/>
            <w:vAlign w:val="center"/>
          </w:tcPr>
          <w:p w14:paraId="171F9EF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无</w:t>
            </w:r>
          </w:p>
        </w:tc>
        <w:tc>
          <w:tcPr>
            <w:tcW w:w="371" w:type="pct"/>
            <w:noWrap/>
            <w:vAlign w:val="center"/>
          </w:tcPr>
          <w:p w14:paraId="59188F0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488" w:type="pct"/>
            <w:shd w:val="clear" w:color="auto" w:fill="auto"/>
            <w:noWrap/>
            <w:vAlign w:val="center"/>
          </w:tcPr>
          <w:p w14:paraId="58FC121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386" w:type="pct"/>
            <w:shd w:val="clear" w:color="auto" w:fill="auto"/>
            <w:noWrap/>
            <w:vAlign w:val="center"/>
          </w:tcPr>
          <w:p w14:paraId="2C5F296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229" w:type="pct"/>
            <w:noWrap/>
            <w:vAlign w:val="center"/>
          </w:tcPr>
          <w:p w14:paraId="7C11E948">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000000"/>
                <w:sz w:val="20"/>
                <w:szCs w:val="20"/>
              </w:rPr>
            </w:pPr>
          </w:p>
        </w:tc>
        <w:tc>
          <w:tcPr>
            <w:tcW w:w="356" w:type="pct"/>
            <w:vMerge w:val="continue"/>
            <w:noWrap/>
            <w:vAlign w:val="center"/>
          </w:tcPr>
          <w:p w14:paraId="67E8606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p>
        </w:tc>
      </w:tr>
      <w:tr w14:paraId="0A28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38" w:type="pct"/>
            <w:vMerge w:val="continue"/>
            <w:noWrap/>
            <w:vAlign w:val="center"/>
          </w:tcPr>
          <w:p w14:paraId="4C61CC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0"/>
                <w:szCs w:val="20"/>
              </w:rPr>
            </w:pPr>
          </w:p>
        </w:tc>
        <w:tc>
          <w:tcPr>
            <w:tcW w:w="502" w:type="pct"/>
            <w:vMerge w:val="continue"/>
            <w:noWrap/>
            <w:vAlign w:val="center"/>
          </w:tcPr>
          <w:p w14:paraId="35BEBB4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p>
        </w:tc>
        <w:tc>
          <w:tcPr>
            <w:tcW w:w="1197" w:type="pct"/>
            <w:noWrap/>
            <w:vAlign w:val="center"/>
          </w:tcPr>
          <w:p w14:paraId="138CC1E7">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资金使用时间</w:t>
            </w:r>
          </w:p>
        </w:tc>
        <w:tc>
          <w:tcPr>
            <w:tcW w:w="387" w:type="pct"/>
            <w:noWrap/>
            <w:vAlign w:val="center"/>
          </w:tcPr>
          <w:p w14:paraId="0D08C94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84" w:type="pct"/>
            <w:noWrap/>
            <w:vAlign w:val="center"/>
          </w:tcPr>
          <w:p w14:paraId="16FF4AA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2024</w:t>
            </w:r>
          </w:p>
        </w:tc>
        <w:tc>
          <w:tcPr>
            <w:tcW w:w="355" w:type="pct"/>
            <w:shd w:val="clear" w:color="auto" w:fill="auto"/>
            <w:noWrap/>
            <w:vAlign w:val="center"/>
          </w:tcPr>
          <w:p w14:paraId="70188DD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年</w:t>
            </w:r>
          </w:p>
        </w:tc>
        <w:tc>
          <w:tcPr>
            <w:tcW w:w="371" w:type="pct"/>
            <w:noWrap/>
            <w:vAlign w:val="center"/>
          </w:tcPr>
          <w:p w14:paraId="0602FB8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488" w:type="pct"/>
            <w:shd w:val="clear" w:color="auto" w:fill="auto"/>
            <w:noWrap/>
            <w:vAlign w:val="center"/>
          </w:tcPr>
          <w:p w14:paraId="68B5F6A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386" w:type="pct"/>
            <w:shd w:val="clear" w:color="auto" w:fill="auto"/>
            <w:noWrap/>
            <w:vAlign w:val="center"/>
          </w:tcPr>
          <w:p w14:paraId="438FFB5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229" w:type="pct"/>
            <w:noWrap/>
            <w:vAlign w:val="center"/>
          </w:tcPr>
          <w:p w14:paraId="10F03A39">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000000"/>
                <w:sz w:val="20"/>
                <w:szCs w:val="20"/>
              </w:rPr>
            </w:pPr>
          </w:p>
        </w:tc>
        <w:tc>
          <w:tcPr>
            <w:tcW w:w="356" w:type="pct"/>
            <w:vMerge w:val="continue"/>
            <w:noWrap/>
            <w:vAlign w:val="center"/>
          </w:tcPr>
          <w:p w14:paraId="528088A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p>
        </w:tc>
      </w:tr>
      <w:tr w14:paraId="06F4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38" w:type="pct"/>
            <w:vMerge w:val="continue"/>
            <w:noWrap/>
            <w:vAlign w:val="center"/>
          </w:tcPr>
          <w:p w14:paraId="692410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0"/>
                <w:szCs w:val="20"/>
              </w:rPr>
            </w:pPr>
          </w:p>
        </w:tc>
        <w:tc>
          <w:tcPr>
            <w:tcW w:w="502" w:type="pct"/>
            <w:vMerge w:val="continue"/>
            <w:noWrap/>
            <w:vAlign w:val="center"/>
          </w:tcPr>
          <w:p w14:paraId="2575FD5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p>
        </w:tc>
        <w:tc>
          <w:tcPr>
            <w:tcW w:w="1197" w:type="pct"/>
            <w:noWrap/>
            <w:vAlign w:val="center"/>
          </w:tcPr>
          <w:p w14:paraId="0BF593AE">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对困难家庭的帮助效果</w:t>
            </w:r>
          </w:p>
        </w:tc>
        <w:tc>
          <w:tcPr>
            <w:tcW w:w="387" w:type="pct"/>
            <w:noWrap/>
            <w:vAlign w:val="center"/>
          </w:tcPr>
          <w:p w14:paraId="0E701EB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定性</w:t>
            </w:r>
          </w:p>
        </w:tc>
        <w:tc>
          <w:tcPr>
            <w:tcW w:w="484" w:type="pct"/>
            <w:noWrap/>
            <w:vAlign w:val="center"/>
          </w:tcPr>
          <w:p w14:paraId="4C43565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良好</w:t>
            </w:r>
          </w:p>
        </w:tc>
        <w:tc>
          <w:tcPr>
            <w:tcW w:w="355" w:type="pct"/>
            <w:shd w:val="clear" w:color="auto" w:fill="auto"/>
            <w:noWrap/>
            <w:vAlign w:val="center"/>
          </w:tcPr>
          <w:p w14:paraId="689C98D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无</w:t>
            </w:r>
          </w:p>
        </w:tc>
        <w:tc>
          <w:tcPr>
            <w:tcW w:w="371" w:type="pct"/>
            <w:noWrap/>
            <w:vAlign w:val="center"/>
          </w:tcPr>
          <w:p w14:paraId="74BAC6C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488" w:type="pct"/>
            <w:shd w:val="clear" w:color="auto" w:fill="auto"/>
            <w:noWrap/>
            <w:vAlign w:val="center"/>
          </w:tcPr>
          <w:p w14:paraId="283D339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386" w:type="pct"/>
            <w:shd w:val="clear" w:color="auto" w:fill="auto"/>
            <w:noWrap/>
            <w:vAlign w:val="center"/>
          </w:tcPr>
          <w:p w14:paraId="674D068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20</w:t>
            </w:r>
          </w:p>
        </w:tc>
        <w:tc>
          <w:tcPr>
            <w:tcW w:w="229" w:type="pct"/>
            <w:noWrap/>
            <w:vAlign w:val="center"/>
          </w:tcPr>
          <w:p w14:paraId="40BC2F6D">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000000"/>
                <w:sz w:val="20"/>
                <w:szCs w:val="20"/>
              </w:rPr>
            </w:pPr>
          </w:p>
        </w:tc>
        <w:tc>
          <w:tcPr>
            <w:tcW w:w="356" w:type="pct"/>
            <w:vMerge w:val="continue"/>
            <w:noWrap/>
            <w:vAlign w:val="center"/>
          </w:tcPr>
          <w:p w14:paraId="7B18625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p>
        </w:tc>
      </w:tr>
      <w:tr w14:paraId="09B9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38" w:type="pct"/>
            <w:vMerge w:val="continue"/>
            <w:noWrap/>
            <w:vAlign w:val="center"/>
          </w:tcPr>
          <w:p w14:paraId="210C75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0"/>
                <w:szCs w:val="20"/>
              </w:rPr>
            </w:pPr>
          </w:p>
        </w:tc>
        <w:tc>
          <w:tcPr>
            <w:tcW w:w="502" w:type="pct"/>
            <w:vMerge w:val="continue"/>
            <w:noWrap/>
            <w:vAlign w:val="center"/>
          </w:tcPr>
          <w:p w14:paraId="396F7D9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p>
        </w:tc>
        <w:tc>
          <w:tcPr>
            <w:tcW w:w="1197" w:type="pct"/>
            <w:noWrap/>
            <w:vAlign w:val="center"/>
          </w:tcPr>
          <w:p w14:paraId="3F239A6C">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对幼儿健康成长的影响</w:t>
            </w:r>
          </w:p>
        </w:tc>
        <w:tc>
          <w:tcPr>
            <w:tcW w:w="387" w:type="pct"/>
            <w:noWrap/>
            <w:vAlign w:val="center"/>
          </w:tcPr>
          <w:p w14:paraId="2EC002E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定性</w:t>
            </w:r>
          </w:p>
        </w:tc>
        <w:tc>
          <w:tcPr>
            <w:tcW w:w="484" w:type="pct"/>
            <w:noWrap/>
            <w:vAlign w:val="center"/>
          </w:tcPr>
          <w:p w14:paraId="16807B5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良好</w:t>
            </w:r>
          </w:p>
        </w:tc>
        <w:tc>
          <w:tcPr>
            <w:tcW w:w="355" w:type="pct"/>
            <w:shd w:val="clear" w:color="auto" w:fill="auto"/>
            <w:noWrap/>
            <w:vAlign w:val="center"/>
          </w:tcPr>
          <w:p w14:paraId="76899FF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无</w:t>
            </w:r>
          </w:p>
        </w:tc>
        <w:tc>
          <w:tcPr>
            <w:tcW w:w="371" w:type="pct"/>
            <w:noWrap/>
            <w:vAlign w:val="center"/>
          </w:tcPr>
          <w:p w14:paraId="74AC37C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488" w:type="pct"/>
            <w:shd w:val="clear" w:color="auto" w:fill="auto"/>
            <w:noWrap/>
            <w:vAlign w:val="center"/>
          </w:tcPr>
          <w:p w14:paraId="1B9F2F9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386" w:type="pct"/>
            <w:shd w:val="clear" w:color="auto" w:fill="auto"/>
            <w:noWrap/>
            <w:vAlign w:val="center"/>
          </w:tcPr>
          <w:p w14:paraId="581426B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229" w:type="pct"/>
            <w:noWrap/>
            <w:vAlign w:val="center"/>
          </w:tcPr>
          <w:p w14:paraId="5D5E9F92">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000000"/>
                <w:sz w:val="20"/>
                <w:szCs w:val="20"/>
              </w:rPr>
            </w:pPr>
          </w:p>
        </w:tc>
        <w:tc>
          <w:tcPr>
            <w:tcW w:w="356" w:type="pct"/>
            <w:vMerge w:val="continue"/>
            <w:noWrap/>
            <w:vAlign w:val="center"/>
          </w:tcPr>
          <w:p w14:paraId="73A0D36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p>
        </w:tc>
      </w:tr>
      <w:tr w14:paraId="6F06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38" w:type="pct"/>
            <w:vMerge w:val="continue"/>
            <w:noWrap/>
            <w:vAlign w:val="center"/>
          </w:tcPr>
          <w:p w14:paraId="57E19E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0"/>
                <w:szCs w:val="20"/>
              </w:rPr>
            </w:pPr>
          </w:p>
        </w:tc>
        <w:tc>
          <w:tcPr>
            <w:tcW w:w="502" w:type="pct"/>
            <w:vMerge w:val="continue"/>
            <w:noWrap/>
            <w:vAlign w:val="center"/>
          </w:tcPr>
          <w:p w14:paraId="5D49705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p>
        </w:tc>
        <w:tc>
          <w:tcPr>
            <w:tcW w:w="1197" w:type="pct"/>
            <w:noWrap/>
            <w:vAlign w:val="center"/>
          </w:tcPr>
          <w:p w14:paraId="3BD9269A">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受助学生家长</w:t>
            </w:r>
            <w:r>
              <w:rPr>
                <w:rFonts w:hint="default" w:ascii="Times New Roman" w:hAnsi="Times New Roman" w:eastAsia="方正仿宋_GBK" w:cs="Times New Roman"/>
                <w:color w:val="000000"/>
                <w:sz w:val="20"/>
                <w:szCs w:val="20"/>
                <w:lang w:val="en-US" w:eastAsia="zh-CN"/>
              </w:rPr>
              <w:t>满意度</w:t>
            </w:r>
          </w:p>
        </w:tc>
        <w:tc>
          <w:tcPr>
            <w:tcW w:w="387" w:type="pct"/>
            <w:noWrap/>
            <w:vAlign w:val="center"/>
          </w:tcPr>
          <w:p w14:paraId="715514F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84" w:type="pct"/>
            <w:noWrap/>
            <w:vAlign w:val="center"/>
          </w:tcPr>
          <w:p w14:paraId="7B2C83B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95</w:t>
            </w:r>
          </w:p>
        </w:tc>
        <w:tc>
          <w:tcPr>
            <w:tcW w:w="355" w:type="pct"/>
            <w:shd w:val="clear" w:color="auto" w:fill="auto"/>
            <w:noWrap/>
            <w:vAlign w:val="center"/>
          </w:tcPr>
          <w:p w14:paraId="350E596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371" w:type="pct"/>
            <w:noWrap/>
            <w:vAlign w:val="center"/>
          </w:tcPr>
          <w:p w14:paraId="3A5919C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488" w:type="pct"/>
            <w:shd w:val="clear" w:color="auto" w:fill="auto"/>
            <w:noWrap/>
            <w:vAlign w:val="center"/>
          </w:tcPr>
          <w:p w14:paraId="2D9E2BD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386" w:type="pct"/>
            <w:shd w:val="clear" w:color="auto" w:fill="auto"/>
            <w:noWrap/>
            <w:vAlign w:val="center"/>
          </w:tcPr>
          <w:p w14:paraId="239C830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229" w:type="pct"/>
            <w:noWrap/>
            <w:vAlign w:val="center"/>
          </w:tcPr>
          <w:p w14:paraId="031A9A3F">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000000"/>
                <w:sz w:val="20"/>
                <w:szCs w:val="20"/>
              </w:rPr>
            </w:pPr>
          </w:p>
        </w:tc>
        <w:tc>
          <w:tcPr>
            <w:tcW w:w="356" w:type="pct"/>
            <w:vMerge w:val="continue"/>
            <w:noWrap/>
            <w:vAlign w:val="center"/>
          </w:tcPr>
          <w:p w14:paraId="7B59314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p>
        </w:tc>
      </w:tr>
      <w:tr w14:paraId="45CA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8" w:type="pct"/>
            <w:vMerge w:val="continue"/>
            <w:noWrap/>
            <w:vAlign w:val="center"/>
          </w:tcPr>
          <w:p w14:paraId="0E3E05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sz w:val="20"/>
                <w:szCs w:val="20"/>
              </w:rPr>
            </w:pPr>
          </w:p>
        </w:tc>
        <w:tc>
          <w:tcPr>
            <w:tcW w:w="502" w:type="pct"/>
            <w:vMerge w:val="continue"/>
            <w:noWrap/>
            <w:vAlign w:val="center"/>
          </w:tcPr>
          <w:p w14:paraId="4D861D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rPr>
            </w:pPr>
          </w:p>
        </w:tc>
        <w:tc>
          <w:tcPr>
            <w:tcW w:w="1197" w:type="pct"/>
            <w:noWrap/>
            <w:vAlign w:val="center"/>
          </w:tcPr>
          <w:p w14:paraId="7CE4A476">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执行率得分</w:t>
            </w:r>
          </w:p>
        </w:tc>
        <w:tc>
          <w:tcPr>
            <w:tcW w:w="387" w:type="pct"/>
            <w:noWrap/>
            <w:vAlign w:val="center"/>
          </w:tcPr>
          <w:p w14:paraId="5973619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rPr>
              <w:t>≥</w:t>
            </w:r>
          </w:p>
        </w:tc>
        <w:tc>
          <w:tcPr>
            <w:tcW w:w="484" w:type="pct"/>
            <w:noWrap/>
            <w:vAlign w:val="center"/>
          </w:tcPr>
          <w:p w14:paraId="7E46DD1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100</w:t>
            </w:r>
          </w:p>
        </w:tc>
        <w:tc>
          <w:tcPr>
            <w:tcW w:w="355" w:type="pct"/>
            <w:shd w:val="clear" w:color="auto" w:fill="auto"/>
            <w:noWrap/>
            <w:vAlign w:val="center"/>
          </w:tcPr>
          <w:p w14:paraId="460E495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371" w:type="pct"/>
            <w:noWrap/>
            <w:vAlign w:val="center"/>
          </w:tcPr>
          <w:p w14:paraId="07D729E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488" w:type="pct"/>
            <w:shd w:val="clear" w:color="auto" w:fill="auto"/>
            <w:noWrap/>
            <w:vAlign w:val="center"/>
          </w:tcPr>
          <w:p w14:paraId="57B84A5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386" w:type="pct"/>
            <w:shd w:val="clear" w:color="auto" w:fill="auto"/>
            <w:noWrap/>
            <w:vAlign w:val="center"/>
          </w:tcPr>
          <w:p w14:paraId="7C53796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10</w:t>
            </w:r>
          </w:p>
        </w:tc>
        <w:tc>
          <w:tcPr>
            <w:tcW w:w="229" w:type="pct"/>
            <w:noWrap/>
            <w:vAlign w:val="center"/>
          </w:tcPr>
          <w:p w14:paraId="60B3475F">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000000"/>
                <w:sz w:val="20"/>
                <w:szCs w:val="20"/>
              </w:rPr>
            </w:pPr>
          </w:p>
        </w:tc>
        <w:tc>
          <w:tcPr>
            <w:tcW w:w="356" w:type="pct"/>
            <w:vMerge w:val="continue"/>
            <w:noWrap/>
            <w:vAlign w:val="center"/>
          </w:tcPr>
          <w:p w14:paraId="07419CA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cs="Times New Roman"/>
                <w:color w:val="000000"/>
                <w:sz w:val="20"/>
                <w:szCs w:val="20"/>
              </w:rPr>
            </w:pPr>
          </w:p>
        </w:tc>
      </w:tr>
    </w:tbl>
    <w:p w14:paraId="59A26D42">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lang w:val="en-US" w:eastAsia="zh-CN"/>
        </w:rPr>
      </w:pPr>
      <w:r>
        <w:rPr>
          <w:rFonts w:hint="default" w:ascii="Times New Roman" w:hAnsi="Times New Roman" w:eastAsia="方正楷体_GBK" w:cs="Times New Roman"/>
          <w:b w:val="0"/>
          <w:bCs w:val="0"/>
          <w:kern w:val="0"/>
          <w:sz w:val="32"/>
          <w:szCs w:val="32"/>
          <w:shd w:val="clear" w:fill="FFFFFF"/>
          <w:lang w:val="en-US" w:eastAsia="zh-CN"/>
        </w:rPr>
        <w:t>（二）单位重点绩效评价情况</w:t>
      </w:r>
    </w:p>
    <w:p w14:paraId="4B63494D">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lang w:val="en-US" w:eastAsia="zh-CN" w:bidi="ar-SA"/>
        </w:rPr>
        <w:t>我单位对2024年学前教育家庭经济困难幼儿资助专项经费开展了绩效评价，涉及财政拨款项目资金1.8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bookmarkStart w:id="0" w:name="_GoBack"/>
      <w:bookmarkEnd w:id="0"/>
      <w:r>
        <w:rPr>
          <w:rFonts w:hint="default" w:ascii="Times New Roman" w:hAnsi="Times New Roman" w:eastAsia="方正仿宋_GBK" w:cs="Times New Roman"/>
          <w:kern w:val="0"/>
          <w:sz w:val="32"/>
          <w:szCs w:val="32"/>
          <w:lang w:val="en-US" w:eastAsia="zh-CN" w:bidi="ar-SA"/>
        </w:rPr>
        <w:t>。</w:t>
      </w:r>
    </w:p>
    <w:p w14:paraId="4F00B65A">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楷体_GBK" w:cs="Times New Roman"/>
          <w:b w:val="0"/>
          <w:bCs w:val="0"/>
          <w:kern w:val="0"/>
          <w:sz w:val="32"/>
          <w:szCs w:val="32"/>
          <w:shd w:val="clear" w:color="auto" w:fill="FFFFFF"/>
          <w:lang w:val="en-US" w:eastAsia="zh-CN" w:bidi="ar"/>
        </w:rPr>
      </w:pPr>
      <w:r>
        <w:rPr>
          <w:rFonts w:hint="default" w:ascii="Times New Roman" w:hAnsi="Times New Roman" w:eastAsia="方正楷体_GBK" w:cs="Times New Roman"/>
          <w:b w:val="0"/>
          <w:bCs w:val="0"/>
          <w:kern w:val="0"/>
          <w:sz w:val="32"/>
          <w:szCs w:val="32"/>
          <w:shd w:val="clear" w:color="auto" w:fill="FFFFFF"/>
          <w:lang w:val="en-US" w:eastAsia="zh-CN" w:bidi="ar"/>
        </w:rPr>
        <w:t>（三）财政绩效评价情况</w:t>
      </w:r>
    </w:p>
    <w:p w14:paraId="70C5EDAD">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662C51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六、专业名词解释</w:t>
      </w:r>
    </w:p>
    <w:p w14:paraId="61FEF814">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0D81DF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（二）事业收入：</w:t>
      </w:r>
      <w:r>
        <w:rPr>
          <w:rFonts w:hint="default" w:ascii="Times New Roman" w:hAnsi="Times New Roman" w:eastAsia="方正仿宋_GBK" w:cs="Times New Roman"/>
          <w:b w:val="0"/>
          <w:bCs/>
          <w:sz w:val="32"/>
          <w:szCs w:val="32"/>
          <w:shd w:val="clear" w:color="auto" w:fill="FFFFFF"/>
        </w:rPr>
        <w:t>指事业单位开展专业业务活动及其辅助活</w:t>
      </w:r>
      <w:r>
        <w:rPr>
          <w:rFonts w:hint="default" w:ascii="Times New Roman" w:hAnsi="Times New Roman" w:eastAsia="方正仿宋_GBK" w:cs="Times New Roman"/>
          <w:sz w:val="32"/>
          <w:szCs w:val="32"/>
          <w:shd w:val="clear" w:color="auto" w:fill="FFFFFF"/>
        </w:rPr>
        <w:t>动取得的现金流入；事业单位收到的财政专户实际核拨的教育收费等资金在此反映。</w:t>
      </w:r>
    </w:p>
    <w:p w14:paraId="1D81D48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（三）经营收入：</w:t>
      </w:r>
      <w:r>
        <w:rPr>
          <w:rFonts w:hint="default" w:ascii="Times New Roman" w:hAnsi="Times New Roman" w:eastAsia="方正仿宋_GBK" w:cs="Times New Roman"/>
          <w:b w:val="0"/>
          <w:bCs/>
          <w:sz w:val="32"/>
          <w:szCs w:val="32"/>
          <w:shd w:val="clear" w:color="auto" w:fill="FFFFFF"/>
        </w:rPr>
        <w:t>指事业单位在专业业务活动及其辅助活动</w:t>
      </w:r>
      <w:r>
        <w:rPr>
          <w:rFonts w:hint="default" w:ascii="Times New Roman" w:hAnsi="Times New Roman" w:eastAsia="方正仿宋_GBK" w:cs="Times New Roman"/>
          <w:sz w:val="32"/>
          <w:szCs w:val="32"/>
          <w:shd w:val="clear" w:color="auto" w:fill="FFFFFF"/>
        </w:rPr>
        <w:t>之外开展非独立核算经营活动取得的现金流入。</w:t>
      </w:r>
    </w:p>
    <w:p w14:paraId="17208BD1">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（四）其他收入：</w:t>
      </w:r>
      <w:r>
        <w:rPr>
          <w:rFonts w:hint="default" w:ascii="Times New Roman" w:hAnsi="Times New Roman" w:eastAsia="方正仿宋_GBK" w:cs="Times New Roman"/>
          <w:b w:val="0"/>
          <w:bCs/>
          <w:sz w:val="32"/>
          <w:szCs w:val="32"/>
          <w:shd w:val="clear" w:color="auto" w:fill="FFFFFF"/>
        </w:rPr>
        <w:t>指单位取得的除</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财政拨款收入</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事</w:t>
      </w:r>
      <w:r>
        <w:rPr>
          <w:rFonts w:hint="default" w:ascii="Times New Roman" w:hAnsi="Times New Roman" w:eastAsia="方正仿宋_GBK" w:cs="Times New Roman"/>
          <w:sz w:val="32"/>
          <w:szCs w:val="32"/>
          <w:shd w:val="clear" w:color="auto" w:fill="FFFFFF"/>
        </w:rPr>
        <w:t>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w:t>
      </w:r>
      <w:r>
        <w:rPr>
          <w:rFonts w:hint="default" w:ascii="Times New Roman" w:hAnsi="Times New Roman" w:eastAsia="方正仿宋_GBK" w:cs="Times New Roman"/>
          <w:b w:val="0"/>
          <w:bCs w:val="0"/>
          <w:sz w:val="32"/>
          <w:szCs w:val="32"/>
          <w:shd w:val="clear" w:color="auto" w:fill="FFFFFF"/>
        </w:rPr>
        <w:t>单位收到的财政专户管理资金反映在本项内。</w:t>
      </w:r>
    </w:p>
    <w:p w14:paraId="1B738BBF">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（五）使用非财政拨款结余：</w:t>
      </w:r>
      <w:r>
        <w:rPr>
          <w:rFonts w:hint="default" w:ascii="Times New Roman" w:hAnsi="Times New Roman" w:eastAsia="方正仿宋_GBK" w:cs="Times New Roman"/>
          <w:b w:val="0"/>
          <w:bCs w:val="0"/>
          <w:sz w:val="32"/>
          <w:szCs w:val="32"/>
          <w:shd w:val="clear" w:color="auto" w:fill="FFFFFF"/>
        </w:rPr>
        <w:t>指单位在当年的</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财政拨款收入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事业收入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经营收入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其他收入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等不足以安排当年支出的情况下，使用以前年度积累的非财政拨款结余弥补本年度收支缺口的资金。</w:t>
      </w:r>
    </w:p>
    <w:p w14:paraId="6894F134">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4A6E2BC0">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5D37F5D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512AFC83">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工资福利支出</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和</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对个人和家庭的补助</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；公用经费指政府收支分类经济科目中除</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工资福利支出</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和</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对个人和家庭的补助</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外的其他支出。</w:t>
      </w:r>
    </w:p>
    <w:p w14:paraId="43BBA8EF">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61F75019">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154B74B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（十二）</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2F9EA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AD6B2B">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2431A8C4">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3459034A">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78F365F1">
      <w:pPr>
        <w:pStyle w:val="6"/>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EB3AD1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七、决算公开联系方式及信息反馈渠道</w:t>
      </w:r>
    </w:p>
    <w:p w14:paraId="7F49E7D8">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0" w:firstLineChars="200"/>
        <w:jc w:val="both"/>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kern w:val="0"/>
          <w:sz w:val="32"/>
          <w:szCs w:val="32"/>
          <w:lang w:val="en-US" w:eastAsia="zh-CN" w:bidi="ar-SA"/>
        </w:rPr>
        <w:t>023-86108576</w:t>
      </w:r>
    </w:p>
    <w:p w14:paraId="2513393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p>
    <w:p w14:paraId="6CDF59B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附件：</w:t>
      </w:r>
      <w:r>
        <w:rPr>
          <w:rFonts w:hint="default"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.收入支出决算总表</w:t>
      </w:r>
    </w:p>
    <w:p w14:paraId="68C8B12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收入决算表</w:t>
      </w:r>
    </w:p>
    <w:p w14:paraId="5F288F7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firstLine="0" w:firstLine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3</w:t>
      </w:r>
      <w:r>
        <w:rPr>
          <w:rFonts w:hint="default" w:ascii="Times New Roman" w:hAnsi="Times New Roman" w:eastAsia="方正仿宋_GBK" w:cs="Times New Roman"/>
          <w:color w:val="000000" w:themeColor="text1"/>
          <w:sz w:val="32"/>
          <w:szCs w:val="32"/>
          <w:shd w:val="clear" w:fill="FFFFFF"/>
          <w:lang w:val="en-US" w:eastAsia="zh-CN" w:bidi="ar-SA"/>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支出决算表</w:t>
      </w:r>
    </w:p>
    <w:p w14:paraId="3DE3970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firstLine="0" w:firstLine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color w:val="000000" w:themeColor="text1"/>
          <w:sz w:val="32"/>
          <w:szCs w:val="32"/>
          <w:shd w:val="clear" w:fill="FFFFFF"/>
          <w:lang w:val="en-US" w:eastAsia="zh-CN" w:bidi="ar-SA"/>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财政拨款收入支出决算总表</w:t>
      </w:r>
    </w:p>
    <w:p w14:paraId="443CFD8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firstLine="0" w:firstLine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color w:val="000000" w:themeColor="text1"/>
          <w:sz w:val="32"/>
          <w:szCs w:val="32"/>
          <w:shd w:val="clear" w:fill="FFFFFF"/>
          <w:lang w:val="en-US" w:eastAsia="zh-CN" w:bidi="ar-SA"/>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一般公共预算财政拨款支出决算表</w:t>
      </w:r>
    </w:p>
    <w:p w14:paraId="22C7372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firstLine="0" w:firstLine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6</w:t>
      </w:r>
      <w:r>
        <w:rPr>
          <w:rFonts w:hint="default" w:ascii="Times New Roman" w:hAnsi="Times New Roman" w:eastAsia="方正仿宋_GBK" w:cs="Times New Roman"/>
          <w:color w:val="000000" w:themeColor="text1"/>
          <w:sz w:val="32"/>
          <w:szCs w:val="32"/>
          <w:shd w:val="clear" w:fill="FFFFFF"/>
          <w:lang w:val="en-US" w:eastAsia="zh-CN" w:bidi="ar-SA"/>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一般公共预算财政拨款基本支出决算表</w:t>
      </w:r>
    </w:p>
    <w:p w14:paraId="1413292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firstLine="0" w:firstLine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7</w:t>
      </w:r>
      <w:r>
        <w:rPr>
          <w:rFonts w:hint="default" w:ascii="Times New Roman" w:hAnsi="Times New Roman" w:eastAsia="方正仿宋_GBK" w:cs="Times New Roman"/>
          <w:color w:val="000000" w:themeColor="text1"/>
          <w:sz w:val="32"/>
          <w:szCs w:val="32"/>
          <w:shd w:val="clear" w:fill="FFFFFF"/>
          <w:lang w:val="en-US" w:eastAsia="zh-CN" w:bidi="ar-SA"/>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政府性基金预算财政拨款收入支出决算表</w:t>
      </w:r>
    </w:p>
    <w:p w14:paraId="0F32B78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firstLine="0" w:firstLine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8</w:t>
      </w:r>
      <w:r>
        <w:rPr>
          <w:rFonts w:hint="default" w:ascii="Times New Roman" w:hAnsi="Times New Roman" w:eastAsia="方正仿宋_GBK" w:cs="Times New Roman"/>
          <w:color w:val="000000" w:themeColor="text1"/>
          <w:sz w:val="32"/>
          <w:szCs w:val="32"/>
          <w:shd w:val="clear" w:fill="FFFFFF"/>
          <w:lang w:val="en-US" w:eastAsia="zh-CN" w:bidi="ar-SA"/>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国有资本经营预算财政拨款支出决算表</w:t>
      </w:r>
    </w:p>
    <w:p w14:paraId="31C0CAB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1600" w:leftChars="0" w:firstLine="0" w:firstLineChars="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pPr>
      <w:r>
        <w:rPr>
          <w:rFonts w:hint="default" w:ascii="Times New Roman" w:hAnsi="Times New Roman" w:eastAsia="方正仿宋_GBK" w:cs="Times New Roman"/>
          <w:kern w:val="0"/>
          <w:sz w:val="32"/>
          <w:szCs w:val="32"/>
          <w:lang w:val="en-US" w:eastAsia="zh-CN" w:bidi="ar-SA"/>
        </w:rPr>
        <w:t>9</w:t>
      </w:r>
      <w:r>
        <w:rPr>
          <w:rFonts w:hint="default" w:ascii="Times New Roman" w:hAnsi="Times New Roman" w:eastAsia="方正仿宋_GBK" w:cs="Times New Roman"/>
          <w:color w:val="000000" w:themeColor="text1"/>
          <w:sz w:val="32"/>
          <w:szCs w:val="32"/>
          <w:shd w:val="clear" w:fill="FFFFFF"/>
          <w:lang w:val="en-US" w:eastAsia="zh-CN" w:bidi="ar-SA"/>
          <w14:textFill>
            <w14:solidFill>
              <w14:schemeClr w14:val="tx1"/>
            </w14:solidFill>
          </w14:textFill>
          <w:woUserID w:val="1"/>
        </w:rPr>
        <w:t>.</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woUserID w:val="1"/>
        </w:rPr>
        <w:t>机构运行信息表</w:t>
      </w:r>
    </w:p>
    <w:p w14:paraId="7203265C">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0" w:firstLineChars="200"/>
        <w:jc w:val="both"/>
        <w:rPr>
          <w:rFonts w:hint="default" w:ascii="Times New Roman" w:hAnsi="Times New Roman" w:eastAsia="方正仿宋_GBK" w:cs="Times New Roman"/>
          <w:sz w:val="32"/>
          <w:szCs w:val="32"/>
          <w:shd w:val="clear" w:color="auto" w:fill="FFFFFF"/>
          <w:lang w:eastAsia="zh-CN"/>
          <w:woUserID w:val="1"/>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175ED41">
      <w:pPr>
        <w:rPr>
          <w:rFonts w:hint="default" w:ascii="Times New Roman" w:hAnsi="Times New Roman" w:cs="Times New Roman"/>
          <w:sz w:val="21"/>
          <w:szCs w:val="21"/>
        </w:r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3CE07D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89337AA">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834A31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6ECCED9">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235777B">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353F8E7">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A8371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EC1B3C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7A5FCC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重庆市九龙坡区石新路小学校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564B58C">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28088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BCDF9E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555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5A006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18F8B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74F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5D4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3A8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E334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F93BE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86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7C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2,401.33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C5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C31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A4CA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E1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74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63D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01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178B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81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50C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166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EA0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8BDF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58A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D54A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688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A5F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C17C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EE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85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84.11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88D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1DF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2,068.75</w:t>
            </w:r>
            <w:r>
              <w:rPr>
                <w:rFonts w:hint="default" w:ascii="Times New Roman" w:hAnsi="Times New Roman" w:cs="Times New Roman"/>
                <w:color w:val="000000"/>
                <w:sz w:val="20"/>
                <w:u w:color="auto"/>
              </w:rPr>
              <w:t xml:space="preserve"> </w:t>
            </w:r>
          </w:p>
        </w:tc>
      </w:tr>
      <w:tr w14:paraId="410876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3F4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D64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822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97E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F9AA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19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55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E43C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EB6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427D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789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48C740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469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23C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203.88</w:t>
            </w:r>
            <w:r>
              <w:rPr>
                <w:rFonts w:hint="default" w:ascii="Times New Roman" w:hAnsi="Times New Roman" w:cs="Times New Roman"/>
                <w:color w:val="000000"/>
                <w:sz w:val="20"/>
                <w:u w:color="auto"/>
              </w:rPr>
              <w:t xml:space="preserve"> </w:t>
            </w:r>
          </w:p>
        </w:tc>
      </w:tr>
      <w:tr w14:paraId="232A3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5F5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6AD05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445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31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77.05</w:t>
            </w:r>
            <w:r>
              <w:rPr>
                <w:rFonts w:hint="default" w:ascii="Times New Roman" w:hAnsi="Times New Roman" w:cs="Times New Roman"/>
                <w:color w:val="000000"/>
                <w:sz w:val="20"/>
                <w:u w:color="auto"/>
              </w:rPr>
              <w:t xml:space="preserve"> </w:t>
            </w:r>
          </w:p>
        </w:tc>
      </w:tr>
      <w:tr w14:paraId="3EA056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55D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4BDE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6B6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89FD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C6A6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752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9FFB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C85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04F2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461.00</w:t>
            </w:r>
            <w:r>
              <w:rPr>
                <w:rFonts w:hint="default" w:ascii="Times New Roman" w:hAnsi="Times New Roman" w:cs="Times New Roman"/>
                <w:color w:val="000000"/>
                <w:sz w:val="20"/>
                <w:u w:color="auto"/>
              </w:rPr>
              <w:t xml:space="preserve"> </w:t>
            </w:r>
          </w:p>
        </w:tc>
      </w:tr>
      <w:tr w14:paraId="681F58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8F6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9B94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4B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F62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E787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C5F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485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7D6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15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109F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398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C621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F34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0D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D2B0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BD4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9B37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1FF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C7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674C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3B2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96C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22A1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EDA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27F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59A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37D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82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C6F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D02CD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9AB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A57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A9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170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0B54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941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F3F8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529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D8C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135.77</w:t>
            </w:r>
            <w:r>
              <w:rPr>
                <w:rFonts w:hint="default" w:ascii="Times New Roman" w:hAnsi="Times New Roman" w:cs="Times New Roman"/>
                <w:color w:val="000000"/>
                <w:sz w:val="20"/>
                <w:u w:color="auto"/>
              </w:rPr>
              <w:t xml:space="preserve"> </w:t>
            </w:r>
          </w:p>
        </w:tc>
      </w:tr>
      <w:tr w14:paraId="0BD82E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79B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C06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505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5D5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9FC3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5B1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FD0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55F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EF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BC2D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6DD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D1D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79A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04E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3F5B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953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4E2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CA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87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8412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D590">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9C21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679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A6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BEC1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E81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CA10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15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7F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1AA7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25C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3713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48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111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B824D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8AC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690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2,946.44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5AC8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AA2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2,946.44</w:t>
            </w:r>
            <w:r>
              <w:rPr>
                <w:rFonts w:hint="default" w:ascii="Times New Roman" w:hAnsi="Times New Roman" w:cs="Times New Roman"/>
                <w:color w:val="000000"/>
                <w:sz w:val="20"/>
                <w:u w:color="auto"/>
              </w:rPr>
              <w:t xml:space="preserve"> </w:t>
            </w:r>
          </w:p>
        </w:tc>
      </w:tr>
      <w:tr w14:paraId="65A153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A36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B5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539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BE1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F1B9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64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6F18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FDF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35BA5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796D8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564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7C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2,946.44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36BF79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C7B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2,946.44</w:t>
            </w:r>
            <w:r>
              <w:rPr>
                <w:rFonts w:hint="default" w:ascii="Times New Roman" w:hAnsi="Times New Roman" w:cs="Times New Roman"/>
                <w:color w:val="000000"/>
                <w:sz w:val="20"/>
                <w:u w:color="auto"/>
              </w:rPr>
              <w:t xml:space="preserve"> </w:t>
            </w:r>
          </w:p>
        </w:tc>
      </w:tr>
    </w:tbl>
    <w:p w14:paraId="4395DB2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15322" w:type="dxa"/>
        <w:jc w:val="center"/>
        <w:tblLayout w:type="fixed"/>
        <w:tblCellMar>
          <w:top w:w="32" w:type="dxa"/>
          <w:left w:w="64" w:type="dxa"/>
          <w:bottom w:w="32" w:type="dxa"/>
          <w:right w:w="64" w:type="dxa"/>
        </w:tblCellMar>
      </w:tblPr>
      <w:tblGrid>
        <w:gridCol w:w="1790"/>
        <w:gridCol w:w="3549"/>
        <w:gridCol w:w="1351"/>
        <w:gridCol w:w="1348"/>
        <w:gridCol w:w="1348"/>
        <w:gridCol w:w="524"/>
        <w:gridCol w:w="1569"/>
        <w:gridCol w:w="910"/>
        <w:gridCol w:w="1790"/>
        <w:gridCol w:w="1143"/>
      </w:tblGrid>
      <w:tr w14:paraId="1FC8488F">
        <w:tblPrEx>
          <w:tblCellMar>
            <w:top w:w="32" w:type="dxa"/>
            <w:left w:w="64" w:type="dxa"/>
            <w:bottom w:w="32" w:type="dxa"/>
            <w:right w:w="64" w:type="dxa"/>
          </w:tblCellMar>
        </w:tblPrEx>
        <w:trPr>
          <w:trHeight w:val="0" w:hRule="atLeast"/>
          <w:jc w:val="center"/>
        </w:trPr>
        <w:tc>
          <w:tcPr>
            <w:tcW w:w="1143" w:type="dxa"/>
            <w:gridSpan w:val="10"/>
            <w:tcBorders>
              <w:top w:val="nil"/>
              <w:left w:val="nil"/>
              <w:bottom w:val="nil"/>
              <w:right w:val="nil"/>
            </w:tcBorders>
            <w:shd w:val="clear" w:color="auto" w:fill="auto"/>
            <w:noWrap/>
            <w:tcMar>
              <w:top w:w="15" w:type="dxa"/>
              <w:left w:w="15" w:type="dxa"/>
              <w:right w:w="15" w:type="dxa"/>
            </w:tcMar>
            <w:vAlign w:val="bottom"/>
          </w:tcPr>
          <w:p w14:paraId="00088692">
            <w:pPr>
              <w:snapToGrid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C7662FB">
        <w:tblPrEx>
          <w:tblCellMar>
            <w:top w:w="32" w:type="dxa"/>
            <w:left w:w="64" w:type="dxa"/>
            <w:bottom w:w="32" w:type="dxa"/>
            <w:right w:w="64" w:type="dxa"/>
          </w:tblCellMar>
        </w:tblPrEx>
        <w:trPr>
          <w:trHeight w:val="0" w:hRule="atLeast"/>
          <w:jc w:val="center"/>
        </w:trPr>
        <w:tc>
          <w:tcPr>
            <w:tcW w:w="1351" w:type="dxa"/>
            <w:gridSpan w:val="3"/>
            <w:vMerge w:val="restart"/>
            <w:tcBorders>
              <w:top w:val="nil"/>
              <w:left w:val="nil"/>
              <w:right w:val="nil"/>
            </w:tcBorders>
            <w:shd w:val="clear" w:color="auto" w:fill="auto"/>
            <w:noWrap/>
            <w:tcMar>
              <w:top w:w="15" w:type="dxa"/>
              <w:left w:w="15" w:type="dxa"/>
              <w:right w:w="15" w:type="dxa"/>
            </w:tcMar>
            <w:vAlign w:val="bottom"/>
          </w:tcPr>
          <w:p w14:paraId="59EC98D5">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重庆市九龙坡区石新路小学校</w:t>
            </w:r>
          </w:p>
        </w:tc>
        <w:tc>
          <w:tcPr>
            <w:tcW w:w="1348" w:type="dxa"/>
            <w:tcBorders>
              <w:top w:val="nil"/>
              <w:left w:val="nil"/>
              <w:bottom w:val="nil"/>
              <w:right w:val="nil"/>
            </w:tcBorders>
            <w:shd w:val="clear" w:color="auto" w:fill="auto"/>
            <w:noWrap/>
            <w:tcMar>
              <w:top w:w="15" w:type="dxa"/>
              <w:left w:w="15" w:type="dxa"/>
              <w:right w:w="15" w:type="dxa"/>
            </w:tcMar>
            <w:vAlign w:val="bottom"/>
          </w:tcPr>
          <w:p w14:paraId="109F48C7">
            <w:pPr>
              <w:snapToGrid w:val="0"/>
              <w:rPr>
                <w:rFonts w:hint="default" w:ascii="Times New Roman" w:hAnsi="Times New Roman" w:cs="Times New Roman"/>
                <w:color w:val="000000"/>
                <w:sz w:val="20"/>
                <w:szCs w:val="20"/>
              </w:rPr>
            </w:pPr>
          </w:p>
        </w:tc>
        <w:tc>
          <w:tcPr>
            <w:tcW w:w="1348" w:type="dxa"/>
            <w:tcBorders>
              <w:top w:val="nil"/>
              <w:left w:val="nil"/>
              <w:bottom w:val="nil"/>
              <w:right w:val="nil"/>
            </w:tcBorders>
            <w:shd w:val="clear" w:color="auto" w:fill="auto"/>
            <w:noWrap/>
            <w:tcMar>
              <w:top w:w="15" w:type="dxa"/>
              <w:left w:w="15" w:type="dxa"/>
              <w:right w:w="15" w:type="dxa"/>
            </w:tcMar>
            <w:vAlign w:val="bottom"/>
          </w:tcPr>
          <w:p w14:paraId="3D6B8E2E">
            <w:pPr>
              <w:snapToGrid w:val="0"/>
              <w:rPr>
                <w:rFonts w:hint="default" w:ascii="Times New Roman" w:hAnsi="Times New Roman" w:cs="Times New Roman"/>
                <w:color w:val="000000"/>
                <w:sz w:val="20"/>
                <w:szCs w:val="20"/>
              </w:rPr>
            </w:pPr>
          </w:p>
        </w:tc>
        <w:tc>
          <w:tcPr>
            <w:tcW w:w="524" w:type="dxa"/>
            <w:tcBorders>
              <w:top w:val="nil"/>
              <w:left w:val="nil"/>
              <w:bottom w:val="nil"/>
              <w:right w:val="nil"/>
            </w:tcBorders>
            <w:shd w:val="clear" w:color="auto" w:fill="auto"/>
            <w:noWrap/>
            <w:tcMar>
              <w:top w:w="15" w:type="dxa"/>
              <w:left w:w="15" w:type="dxa"/>
              <w:right w:w="15" w:type="dxa"/>
            </w:tcMar>
            <w:vAlign w:val="bottom"/>
          </w:tcPr>
          <w:p w14:paraId="629F3D94">
            <w:pPr>
              <w:snapToGrid w:val="0"/>
              <w:rPr>
                <w:rFonts w:hint="default" w:ascii="Times New Roman" w:hAnsi="Times New Roman" w:cs="Times New Roman"/>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563C5E9B">
            <w:pPr>
              <w:snapToGrid w:val="0"/>
              <w:rPr>
                <w:rFonts w:hint="default" w:ascii="Times New Roman" w:hAnsi="Times New Roman" w:cs="Times New Roman"/>
                <w:color w:val="000000"/>
                <w:sz w:val="20"/>
                <w:szCs w:val="20"/>
              </w:rPr>
            </w:pPr>
          </w:p>
        </w:tc>
        <w:tc>
          <w:tcPr>
            <w:tcW w:w="910" w:type="dxa"/>
            <w:tcBorders>
              <w:top w:val="nil"/>
              <w:left w:val="nil"/>
              <w:bottom w:val="nil"/>
              <w:right w:val="nil"/>
            </w:tcBorders>
            <w:shd w:val="clear" w:color="auto" w:fill="auto"/>
            <w:noWrap/>
            <w:tcMar>
              <w:top w:w="15" w:type="dxa"/>
              <w:left w:w="15" w:type="dxa"/>
              <w:right w:w="15" w:type="dxa"/>
            </w:tcMar>
            <w:vAlign w:val="bottom"/>
          </w:tcPr>
          <w:p w14:paraId="40B075E4">
            <w:pPr>
              <w:snapToGrid w:val="0"/>
              <w:rPr>
                <w:rFonts w:hint="default" w:ascii="Times New Roman" w:hAnsi="Times New Roman" w:cs="Times New Roman"/>
                <w:color w:val="000000"/>
                <w:sz w:val="20"/>
                <w:szCs w:val="20"/>
              </w:rPr>
            </w:pPr>
          </w:p>
        </w:tc>
        <w:tc>
          <w:tcPr>
            <w:tcW w:w="1790" w:type="dxa"/>
            <w:tcBorders>
              <w:top w:val="nil"/>
              <w:left w:val="nil"/>
              <w:bottom w:val="nil"/>
              <w:right w:val="nil"/>
            </w:tcBorders>
            <w:shd w:val="clear" w:color="auto" w:fill="auto"/>
            <w:noWrap/>
            <w:tcMar>
              <w:top w:w="15" w:type="dxa"/>
              <w:left w:w="15" w:type="dxa"/>
              <w:right w:w="15" w:type="dxa"/>
            </w:tcMar>
            <w:vAlign w:val="bottom"/>
          </w:tcPr>
          <w:p w14:paraId="543FD49A">
            <w:pPr>
              <w:snapToGrid w:val="0"/>
              <w:rPr>
                <w:rFonts w:hint="default" w:ascii="Times New Roman" w:hAnsi="Times New Roman" w:cs="Times New Roman"/>
                <w:color w:val="000000"/>
                <w:sz w:val="20"/>
                <w:szCs w:val="20"/>
              </w:rPr>
            </w:pPr>
          </w:p>
        </w:tc>
        <w:tc>
          <w:tcPr>
            <w:tcW w:w="1143" w:type="dxa"/>
            <w:tcBorders>
              <w:top w:val="nil"/>
              <w:left w:val="nil"/>
              <w:bottom w:val="nil"/>
              <w:right w:val="nil"/>
            </w:tcBorders>
            <w:shd w:val="clear" w:color="auto" w:fill="auto"/>
            <w:noWrap/>
            <w:tcMar>
              <w:top w:w="15" w:type="dxa"/>
              <w:left w:w="15" w:type="dxa"/>
              <w:right w:w="15" w:type="dxa"/>
            </w:tcMar>
            <w:vAlign w:val="bottom"/>
          </w:tcPr>
          <w:p w14:paraId="40795DB8">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64B2FA4">
        <w:tblPrEx>
          <w:tblCellMar>
            <w:top w:w="32" w:type="dxa"/>
            <w:left w:w="64" w:type="dxa"/>
            <w:bottom w:w="32" w:type="dxa"/>
            <w:right w:w="64" w:type="dxa"/>
          </w:tblCellMar>
        </w:tblPrEx>
        <w:trPr>
          <w:trHeight w:val="0" w:hRule="atLeast"/>
          <w:jc w:val="center"/>
        </w:trPr>
        <w:tc>
          <w:tcPr>
            <w:tcW w:w="1351" w:type="dxa"/>
            <w:gridSpan w:val="3"/>
            <w:vMerge w:val="continue"/>
            <w:tcBorders>
              <w:left w:val="nil"/>
              <w:bottom w:val="nil"/>
              <w:right w:val="nil"/>
            </w:tcBorders>
            <w:shd w:val="clear" w:color="auto" w:fill="auto"/>
            <w:noWrap/>
            <w:tcMar>
              <w:top w:w="15" w:type="dxa"/>
              <w:left w:w="15" w:type="dxa"/>
              <w:right w:w="15" w:type="dxa"/>
            </w:tcMar>
            <w:vAlign w:val="bottom"/>
          </w:tcPr>
          <w:p w14:paraId="7E84439F">
            <w:pPr>
              <w:snapToGrid w:val="0"/>
              <w:rPr>
                <w:rFonts w:hint="default" w:ascii="Times New Roman" w:hAnsi="Times New Roman" w:cs="Times New Roman"/>
                <w:color w:val="000000"/>
                <w:sz w:val="20"/>
                <w:szCs w:val="20"/>
              </w:rPr>
            </w:pPr>
          </w:p>
        </w:tc>
        <w:tc>
          <w:tcPr>
            <w:tcW w:w="1348" w:type="dxa"/>
            <w:tcBorders>
              <w:top w:val="nil"/>
              <w:left w:val="nil"/>
              <w:bottom w:val="nil"/>
              <w:right w:val="nil"/>
            </w:tcBorders>
            <w:shd w:val="clear" w:color="auto" w:fill="auto"/>
            <w:noWrap/>
            <w:tcMar>
              <w:top w:w="15" w:type="dxa"/>
              <w:left w:w="15" w:type="dxa"/>
              <w:right w:w="15" w:type="dxa"/>
            </w:tcMar>
            <w:vAlign w:val="bottom"/>
          </w:tcPr>
          <w:p w14:paraId="194252F1">
            <w:pPr>
              <w:snapToGrid w:val="0"/>
              <w:rPr>
                <w:rFonts w:hint="default" w:ascii="Times New Roman" w:hAnsi="Times New Roman" w:cs="Times New Roman"/>
                <w:color w:val="000000"/>
                <w:sz w:val="20"/>
                <w:szCs w:val="20"/>
              </w:rPr>
            </w:pPr>
          </w:p>
        </w:tc>
        <w:tc>
          <w:tcPr>
            <w:tcW w:w="1348" w:type="dxa"/>
            <w:tcBorders>
              <w:top w:val="nil"/>
              <w:left w:val="nil"/>
              <w:bottom w:val="nil"/>
              <w:right w:val="nil"/>
            </w:tcBorders>
            <w:shd w:val="clear" w:color="auto" w:fill="auto"/>
            <w:noWrap/>
            <w:tcMar>
              <w:top w:w="15" w:type="dxa"/>
              <w:left w:w="15" w:type="dxa"/>
              <w:right w:w="15" w:type="dxa"/>
            </w:tcMar>
            <w:vAlign w:val="bottom"/>
          </w:tcPr>
          <w:p w14:paraId="4F564FEB">
            <w:pPr>
              <w:snapToGrid w:val="0"/>
              <w:rPr>
                <w:rFonts w:hint="default" w:ascii="Times New Roman" w:hAnsi="Times New Roman" w:cs="Times New Roman"/>
                <w:color w:val="000000"/>
                <w:sz w:val="20"/>
                <w:szCs w:val="20"/>
              </w:rPr>
            </w:pPr>
          </w:p>
        </w:tc>
        <w:tc>
          <w:tcPr>
            <w:tcW w:w="524" w:type="dxa"/>
            <w:tcBorders>
              <w:top w:val="nil"/>
              <w:left w:val="nil"/>
              <w:bottom w:val="nil"/>
              <w:right w:val="nil"/>
            </w:tcBorders>
            <w:shd w:val="clear" w:color="auto" w:fill="auto"/>
            <w:noWrap/>
            <w:tcMar>
              <w:top w:w="15" w:type="dxa"/>
              <w:left w:w="15" w:type="dxa"/>
              <w:right w:w="15" w:type="dxa"/>
            </w:tcMar>
            <w:vAlign w:val="bottom"/>
          </w:tcPr>
          <w:p w14:paraId="4E2941BD">
            <w:pPr>
              <w:snapToGrid w:val="0"/>
              <w:rPr>
                <w:rFonts w:hint="default" w:ascii="Times New Roman" w:hAnsi="Times New Roman" w:cs="Times New Roman"/>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CA08C68">
            <w:pPr>
              <w:snapToGrid w:val="0"/>
              <w:rPr>
                <w:rFonts w:hint="default" w:ascii="Times New Roman" w:hAnsi="Times New Roman" w:cs="Times New Roman"/>
                <w:color w:val="000000"/>
                <w:sz w:val="20"/>
                <w:szCs w:val="20"/>
              </w:rPr>
            </w:pPr>
          </w:p>
        </w:tc>
        <w:tc>
          <w:tcPr>
            <w:tcW w:w="910" w:type="dxa"/>
            <w:tcBorders>
              <w:top w:val="nil"/>
              <w:left w:val="nil"/>
              <w:bottom w:val="nil"/>
              <w:right w:val="nil"/>
            </w:tcBorders>
            <w:shd w:val="clear" w:color="auto" w:fill="auto"/>
            <w:noWrap/>
            <w:tcMar>
              <w:top w:w="15" w:type="dxa"/>
              <w:left w:w="15" w:type="dxa"/>
              <w:right w:w="15" w:type="dxa"/>
            </w:tcMar>
            <w:vAlign w:val="bottom"/>
          </w:tcPr>
          <w:p w14:paraId="353FF1E7">
            <w:pPr>
              <w:snapToGrid w:val="0"/>
              <w:rPr>
                <w:rFonts w:hint="default" w:ascii="Times New Roman" w:hAnsi="Times New Roman" w:cs="Times New Roman"/>
                <w:color w:val="000000"/>
                <w:sz w:val="20"/>
                <w:szCs w:val="20"/>
              </w:rPr>
            </w:pPr>
          </w:p>
        </w:tc>
        <w:tc>
          <w:tcPr>
            <w:tcW w:w="1790" w:type="dxa"/>
            <w:tcBorders>
              <w:top w:val="nil"/>
              <w:left w:val="nil"/>
              <w:bottom w:val="nil"/>
              <w:right w:val="nil"/>
            </w:tcBorders>
            <w:shd w:val="clear" w:color="auto" w:fill="auto"/>
            <w:noWrap/>
            <w:tcMar>
              <w:top w:w="15" w:type="dxa"/>
              <w:left w:w="15" w:type="dxa"/>
              <w:right w:w="15" w:type="dxa"/>
            </w:tcMar>
            <w:vAlign w:val="bottom"/>
          </w:tcPr>
          <w:p w14:paraId="6E004F9F">
            <w:pPr>
              <w:snapToGrid w:val="0"/>
              <w:rPr>
                <w:rFonts w:hint="default" w:ascii="Times New Roman" w:hAnsi="Times New Roman" w:cs="Times New Roman"/>
                <w:color w:val="000000"/>
                <w:sz w:val="20"/>
                <w:szCs w:val="20"/>
              </w:rPr>
            </w:pPr>
          </w:p>
        </w:tc>
        <w:tc>
          <w:tcPr>
            <w:tcW w:w="1143" w:type="dxa"/>
            <w:tcBorders>
              <w:top w:val="nil"/>
              <w:left w:val="nil"/>
              <w:bottom w:val="nil"/>
              <w:right w:val="nil"/>
            </w:tcBorders>
            <w:shd w:val="clear" w:color="auto" w:fill="auto"/>
            <w:noWrap/>
            <w:tcMar>
              <w:top w:w="15" w:type="dxa"/>
              <w:left w:w="15" w:type="dxa"/>
              <w:right w:w="15" w:type="dxa"/>
            </w:tcMar>
            <w:vAlign w:val="bottom"/>
          </w:tcPr>
          <w:p w14:paraId="6ACCDFFF">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6DF89A1">
        <w:tblPrEx>
          <w:tblCellMar>
            <w:top w:w="32" w:type="dxa"/>
            <w:left w:w="64" w:type="dxa"/>
            <w:bottom w:w="32" w:type="dxa"/>
            <w:right w:w="64" w:type="dxa"/>
          </w:tblCellMar>
        </w:tblPrEx>
        <w:trPr>
          <w:trHeight w:val="0" w:hRule="atLeast"/>
          <w:jc w:val="center"/>
        </w:trPr>
        <w:tc>
          <w:tcPr>
            <w:tcW w:w="35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F345295">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8D4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3844">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049A">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A83607">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B40D">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6514">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06F6">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66F3803">
        <w:tblPrEx>
          <w:tblCellMar>
            <w:top w:w="32" w:type="dxa"/>
            <w:left w:w="64" w:type="dxa"/>
            <w:bottom w:w="32" w:type="dxa"/>
            <w:right w:w="64" w:type="dxa"/>
          </w:tblCellMar>
        </w:tblPrEx>
        <w:trPr>
          <w:trHeight w:val="312" w:hRule="atLeast"/>
          <w:jc w:val="center"/>
        </w:trPr>
        <w:tc>
          <w:tcPr>
            <w:tcW w:w="179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4A8F">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853DC91">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F242">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CE83">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5B57">
            <w:pPr>
              <w:snapToGrid w:val="0"/>
              <w:jc w:val="center"/>
              <w:rPr>
                <w:rFonts w:hint="default" w:ascii="Times New Roman" w:hAnsi="Times New Roman" w:cs="Times New Roman"/>
                <w:b/>
                <w:color w:val="000000"/>
                <w:sz w:val="20"/>
                <w:szCs w:val="20"/>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81B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4F010">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EA79">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BCD4">
            <w:pPr>
              <w:snapToGrid w:val="0"/>
              <w:jc w:val="center"/>
              <w:rPr>
                <w:rFonts w:hint="default" w:ascii="Times New Roman" w:hAnsi="Times New Roman" w:cs="Times New Roman"/>
                <w:b/>
                <w:color w:val="000000"/>
                <w:sz w:val="20"/>
                <w:szCs w:val="20"/>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F085">
            <w:pPr>
              <w:snapToGrid w:val="0"/>
              <w:jc w:val="center"/>
              <w:rPr>
                <w:rFonts w:hint="default" w:ascii="Times New Roman" w:hAnsi="Times New Roman" w:cs="Times New Roman"/>
                <w:b/>
                <w:color w:val="000000"/>
                <w:sz w:val="20"/>
                <w:szCs w:val="20"/>
              </w:rPr>
            </w:pPr>
          </w:p>
        </w:tc>
      </w:tr>
      <w:tr w14:paraId="2BFA9432">
        <w:tblPrEx>
          <w:tblCellMar>
            <w:top w:w="32" w:type="dxa"/>
            <w:left w:w="64" w:type="dxa"/>
            <w:bottom w:w="32" w:type="dxa"/>
            <w:right w:w="64"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607F">
            <w:pPr>
              <w:snapToGrid w:val="0"/>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51FB07">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BA02">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468F9">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87D8B">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078C">
            <w:pPr>
              <w:snapToGrid w:val="0"/>
              <w:jc w:val="center"/>
              <w:rPr>
                <w:rFonts w:hint="default" w:ascii="Times New Roman" w:hAnsi="Times New Roman" w:cs="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773C">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27321">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2A1A">
            <w:pPr>
              <w:snapToGrid w:val="0"/>
              <w:jc w:val="center"/>
              <w:rPr>
                <w:rFonts w:hint="default" w:ascii="Times New Roman" w:hAnsi="Times New Roman" w:cs="Times New Roman"/>
                <w:b/>
                <w:color w:val="000000"/>
                <w:sz w:val="20"/>
                <w:szCs w:val="20"/>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1C33">
            <w:pPr>
              <w:snapToGrid w:val="0"/>
              <w:jc w:val="center"/>
              <w:rPr>
                <w:rFonts w:hint="default" w:ascii="Times New Roman" w:hAnsi="Times New Roman" w:cs="Times New Roman"/>
                <w:b/>
                <w:color w:val="000000"/>
                <w:sz w:val="20"/>
                <w:szCs w:val="20"/>
              </w:rPr>
            </w:pPr>
          </w:p>
        </w:tc>
      </w:tr>
      <w:tr w14:paraId="7F343698">
        <w:tblPrEx>
          <w:tblCellMar>
            <w:top w:w="32" w:type="dxa"/>
            <w:left w:w="64" w:type="dxa"/>
            <w:bottom w:w="32" w:type="dxa"/>
            <w:right w:w="64"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D6D6">
            <w:pPr>
              <w:snapToGrid w:val="0"/>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ADA716">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B838">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7720">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B1DF">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2B00">
            <w:pPr>
              <w:snapToGrid w:val="0"/>
              <w:jc w:val="center"/>
              <w:rPr>
                <w:rFonts w:hint="default" w:ascii="Times New Roman" w:hAnsi="Times New Roman" w:cs="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43EB">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4CB0">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9C4C">
            <w:pPr>
              <w:snapToGrid w:val="0"/>
              <w:jc w:val="center"/>
              <w:rPr>
                <w:rFonts w:hint="default" w:ascii="Times New Roman" w:hAnsi="Times New Roman" w:cs="Times New Roman"/>
                <w:b/>
                <w:color w:val="000000"/>
                <w:sz w:val="20"/>
                <w:szCs w:val="20"/>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63B7">
            <w:pPr>
              <w:snapToGrid w:val="0"/>
              <w:jc w:val="center"/>
              <w:rPr>
                <w:rFonts w:hint="default" w:ascii="Times New Roman" w:hAnsi="Times New Roman" w:cs="Times New Roman"/>
                <w:b/>
                <w:color w:val="000000"/>
                <w:sz w:val="20"/>
                <w:szCs w:val="20"/>
              </w:rPr>
            </w:pPr>
          </w:p>
        </w:tc>
      </w:tr>
      <w:tr w14:paraId="4A57D2E7">
        <w:tblPrEx>
          <w:tblCellMar>
            <w:top w:w="32" w:type="dxa"/>
            <w:left w:w="64" w:type="dxa"/>
            <w:bottom w:w="32" w:type="dxa"/>
            <w:right w:w="64"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E4A5">
            <w:pPr>
              <w:snapToGrid w:val="0"/>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49B99E">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A559">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D2A5">
            <w:pPr>
              <w:snapToGrid w:val="0"/>
              <w:jc w:val="center"/>
              <w:rPr>
                <w:rFonts w:hint="default" w:ascii="Times New Roman" w:hAnsi="Times New Roman" w:cs="Times New Roman"/>
                <w:b/>
                <w:color w:val="000000"/>
                <w:sz w:val="20"/>
                <w:szCs w:val="20"/>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E9E33">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96CF">
            <w:pPr>
              <w:snapToGrid w:val="0"/>
              <w:jc w:val="center"/>
              <w:rPr>
                <w:rFonts w:hint="default" w:ascii="Times New Roman" w:hAnsi="Times New Roman" w:cs="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8358">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35F4">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3404">
            <w:pPr>
              <w:snapToGrid w:val="0"/>
              <w:jc w:val="center"/>
              <w:rPr>
                <w:rFonts w:hint="default" w:ascii="Times New Roman" w:hAnsi="Times New Roman" w:cs="Times New Roman"/>
                <w:b/>
                <w:color w:val="000000"/>
                <w:sz w:val="20"/>
                <w:szCs w:val="20"/>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74EA">
            <w:pPr>
              <w:snapToGrid w:val="0"/>
              <w:jc w:val="center"/>
              <w:rPr>
                <w:rFonts w:hint="default" w:ascii="Times New Roman" w:hAnsi="Times New Roman" w:cs="Times New Roman"/>
                <w:b/>
                <w:color w:val="000000"/>
                <w:sz w:val="20"/>
                <w:szCs w:val="20"/>
              </w:rPr>
            </w:pPr>
          </w:p>
        </w:tc>
      </w:tr>
      <w:tr w14:paraId="3B40E4F3">
        <w:tblPrEx>
          <w:tblCellMar>
            <w:top w:w="32" w:type="dxa"/>
            <w:left w:w="64" w:type="dxa"/>
            <w:bottom w:w="32" w:type="dxa"/>
            <w:right w:w="64" w:type="dxa"/>
          </w:tblCellMar>
        </w:tblPrEx>
        <w:trPr>
          <w:trHeight w:val="0" w:hRule="atLeast"/>
          <w:jc w:val="center"/>
        </w:trPr>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7F50">
            <w:pPr>
              <w:snapToGrid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BAD6B">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2,946.44</w:t>
            </w:r>
            <w:r>
              <w:rPr>
                <w:rFonts w:hint="default" w:ascii="Times New Roman" w:hAnsi="Times New Roman" w:cs="Times New Roman"/>
                <w:b/>
                <w:color w:val="000000"/>
                <w:sz w:val="18"/>
                <w:szCs w:val="18"/>
                <w:u w:color="auto"/>
              </w:rPr>
              <w:t xml:space="preserve"> </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862AD">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2,862.33</w:t>
            </w:r>
            <w:r>
              <w:rPr>
                <w:rFonts w:hint="default" w:ascii="Times New Roman" w:hAnsi="Times New Roman" w:cs="Times New Roman"/>
                <w:b/>
                <w:color w:val="000000"/>
                <w:sz w:val="18"/>
                <w:szCs w:val="18"/>
                <w:u w:color="auto"/>
              </w:rPr>
              <w:t xml:space="preserve"> </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ABA5B">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61756">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84.11</w:t>
            </w:r>
            <w:r>
              <w:rPr>
                <w:rFonts w:hint="default" w:ascii="Times New Roman" w:hAnsi="Times New Roman" w:cs="Times New Roman"/>
                <w:b/>
                <w:color w:val="000000"/>
                <w:sz w:val="18"/>
                <w:szCs w:val="18"/>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5EAA">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81.11</w:t>
            </w:r>
            <w:r>
              <w:rPr>
                <w:rFonts w:hint="default" w:ascii="Times New Roman" w:hAnsi="Times New Roman" w:cs="Times New Roman"/>
                <w:b/>
                <w:color w:val="000000"/>
                <w:sz w:val="18"/>
                <w:szCs w:val="18"/>
                <w:u w:color="auto"/>
              </w:rPr>
              <w:t xml:space="preserve"> </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1190F">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8DF8D">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A4223">
            <w:pPr>
              <w:wordWrap w:val="0"/>
              <w:snapToGrid w:val="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18"/>
                <w:u w:color="auto"/>
              </w:rPr>
              <w:t xml:space="preserve"> </w:t>
            </w:r>
          </w:p>
        </w:tc>
      </w:tr>
      <w:tr w14:paraId="5AA1E1DA">
        <w:tblPrEx>
          <w:tblCellMar>
            <w:top w:w="32" w:type="dxa"/>
            <w:left w:w="64" w:type="dxa"/>
            <w:bottom w:w="32" w:type="dxa"/>
            <w:right w:w="64" w:type="dxa"/>
          </w:tblCellMar>
        </w:tblPrEx>
        <w:trPr>
          <w:trHeight w:val="356"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7594">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3AB3B">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教育支出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D6F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2,068.75</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0CD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1,984.64</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8F1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168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84.11</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57E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81.11</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0E1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6398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7AE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5C9EAD3C">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17B2">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0FB56">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普通教育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D0B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2,068.75</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BB0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1,984.64</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7F1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F7B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84.11</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7EB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81.11</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B55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B05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DEF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7105CEB6">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228E">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847B">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学前教育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359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165.13</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C34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84.02</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1F8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04B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81.11</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DB3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81.11</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FBE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D40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EC2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6DDB1679">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D09A">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70A96">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小学教育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9C1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1,903.62</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B06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1,900.62</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AFA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7F5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E92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23D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FB2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3EDB">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004BD279">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24B7">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CCD09">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社会保障和就业支出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8EC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C7F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BD7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107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496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B0D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439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0B91">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39254BEE">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D3E4">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1924">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行政事业单位养老支出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4DD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2F6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AFA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A6B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C13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207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2F9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D15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1C35F8BF">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8A6F">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02FAC">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344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132.74</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7D2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132.74</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430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CFE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8E5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F9A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917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0B1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1A2F2A61">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1CFA">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6831E">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机关事业单位职业年金缴费支出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ED9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68.13</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F79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68.13</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94E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FF8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07A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704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86F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723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06F3E868">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1335">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1A765">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其他行政事业单位养老支出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462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48F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9B8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CDB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025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797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89A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BC4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0CBF29B9">
        <w:tblPrEx>
          <w:tblCellMar>
            <w:top w:w="32" w:type="dxa"/>
            <w:left w:w="64" w:type="dxa"/>
            <w:bottom w:w="32" w:type="dxa"/>
            <w:right w:w="64" w:type="dxa"/>
          </w:tblCellMar>
        </w:tblPrEx>
        <w:trPr>
          <w:trHeight w:val="9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B73B">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6652">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卫生健康支出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1D3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49D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C37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6DF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647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FF9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7E4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E88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28B148F7">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B57A">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A029">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行政事业单位医疗</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090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C01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AFB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229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6971">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19D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D87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341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15024A00">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7D0E">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D284">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事业单位医疗</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483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62.02</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89E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62.02</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2A3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4551">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DFEB">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E68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B06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C53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5D8BA5E0">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54AB">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8D1F">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其他行政事业单位医疗支出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A3B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D581">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8ED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FAA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FB60">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9F0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895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40D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361BB71A">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6E93">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15C6D">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城乡社区支出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577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A23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574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1C4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EE1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2F5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C65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CAD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62D05D26">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1BA1">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8C4A9">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国有土地使用权出让收入安排的支出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39E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BEF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0CD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676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F6B1">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CDB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F80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B46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57E6BE56">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817E">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2120803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FE86">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城市建设支出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B0E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F124">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FA7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E57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4E1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B73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9D3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83F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45D580DF">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8219">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600AF">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住房保障支出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B08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C59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CFF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EE3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B71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7F1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A53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800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3A163CC7">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4AD0">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976D">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住房改革支出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A71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52B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3328">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ED0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EF5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CA3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4906">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A433">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7E47425C">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3B84">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C38CC">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2A4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118.19</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D3B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118.19</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EC05">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DD3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C90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E0C9">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86D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281A">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55058DE8">
        <w:tblPrEx>
          <w:tblCellMar>
            <w:top w:w="32" w:type="dxa"/>
            <w:left w:w="64" w:type="dxa"/>
            <w:bottom w:w="32" w:type="dxa"/>
            <w:right w:w="64" w:type="dxa"/>
          </w:tblCellMar>
        </w:tblPrEx>
        <w:trPr>
          <w:trHeight w:val="0" w:hRule="atLeas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356C">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2012">
            <w:pPr>
              <w:snapToGrid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购房补贴</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2B8E">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17.57</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2FBD">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17.57</w:t>
            </w:r>
            <w:r>
              <w:rPr>
                <w:rFonts w:hint="default" w:ascii="Times New Roman" w:hAnsi="Times New Roman" w:cs="Times New Roman"/>
                <w:color w:val="000000"/>
                <w:sz w:val="18"/>
                <w:szCs w:val="18"/>
                <w:u w:color="auto"/>
              </w:rPr>
              <w:t xml:space="preserve">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BA2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532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433F">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921C">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C872">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2717">
            <w:pPr>
              <w:wordWrap w:val="0"/>
              <w:snapToGrid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bl>
    <w:p w14:paraId="6CA5F9EB">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8"/>
        <w:tblpPr w:leftFromText="180" w:rightFromText="180" w:vertAnchor="text" w:horzAnchor="page" w:tblpX="1058" w:tblpY="-10252"/>
        <w:tblOverlap w:val="never"/>
        <w:tblW w:w="5000" w:type="pct"/>
        <w:tblInd w:w="0" w:type="dxa"/>
        <w:tblLayout w:type="autofit"/>
        <w:tblCellMar>
          <w:top w:w="0" w:type="dxa"/>
          <w:left w:w="0" w:type="dxa"/>
          <w:bottom w:w="0" w:type="dxa"/>
          <w:right w:w="0" w:type="dxa"/>
        </w:tblCellMar>
      </w:tblPr>
      <w:tblGrid>
        <w:gridCol w:w="1676"/>
        <w:gridCol w:w="3530"/>
        <w:gridCol w:w="1437"/>
        <w:gridCol w:w="1713"/>
        <w:gridCol w:w="1658"/>
        <w:gridCol w:w="1419"/>
        <w:gridCol w:w="1290"/>
        <w:gridCol w:w="2599"/>
      </w:tblGrid>
      <w:tr w14:paraId="1586013B">
        <w:tblPrEx>
          <w:tblCellMar>
            <w:top w:w="0" w:type="dxa"/>
            <w:left w:w="0" w:type="dxa"/>
            <w:bottom w:w="0" w:type="dxa"/>
            <w:right w:w="0" w:type="dxa"/>
          </w:tblCellMar>
        </w:tblPrEx>
        <w:trPr>
          <w:trHeight w:val="87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9567272">
            <w:pPr>
              <w:keepNext w:val="0"/>
              <w:keepLines w:val="0"/>
              <w:pageBreakBefore w:val="0"/>
              <w:widowControl/>
              <w:kinsoku/>
              <w:overflowPunct/>
              <w:topLinePunct/>
              <w:autoSpaceDE/>
              <w:autoSpaceDN/>
              <w:bidi w:val="0"/>
              <w:adjustRightInd/>
              <w:snapToGrid/>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993DD24">
        <w:tblPrEx>
          <w:tblCellMar>
            <w:top w:w="0" w:type="dxa"/>
            <w:left w:w="0" w:type="dxa"/>
            <w:bottom w:w="0" w:type="dxa"/>
            <w:right w:w="0" w:type="dxa"/>
          </w:tblCellMar>
        </w:tblPrEx>
        <w:trPr>
          <w:trHeight w:val="462" w:hRule="atLeast"/>
        </w:trPr>
        <w:tc>
          <w:tcPr>
            <w:tcW w:w="2168" w:type="pct"/>
            <w:gridSpan w:val="3"/>
            <w:vMerge w:val="restart"/>
            <w:tcBorders>
              <w:top w:val="nil"/>
              <w:left w:val="nil"/>
              <w:right w:val="nil"/>
            </w:tcBorders>
            <w:shd w:val="clear" w:color="auto" w:fill="auto"/>
            <w:noWrap/>
            <w:tcMar>
              <w:top w:w="15" w:type="dxa"/>
              <w:left w:w="15" w:type="dxa"/>
              <w:right w:w="15" w:type="dxa"/>
            </w:tcMar>
            <w:vAlign w:val="bottom"/>
          </w:tcPr>
          <w:p w14:paraId="60E7D45E">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重庆市九龙坡区石新路小学校 </w:t>
            </w:r>
          </w:p>
        </w:tc>
        <w:tc>
          <w:tcPr>
            <w:tcW w:w="559" w:type="pct"/>
            <w:tcBorders>
              <w:top w:val="nil"/>
              <w:left w:val="nil"/>
              <w:bottom w:val="nil"/>
              <w:right w:val="nil"/>
            </w:tcBorders>
            <w:shd w:val="clear" w:color="auto" w:fill="auto"/>
            <w:noWrap/>
            <w:tcMar>
              <w:top w:w="15" w:type="dxa"/>
              <w:left w:w="15" w:type="dxa"/>
              <w:right w:w="15" w:type="dxa"/>
            </w:tcMar>
            <w:vAlign w:val="bottom"/>
          </w:tcPr>
          <w:p w14:paraId="5F625783">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541" w:type="pct"/>
            <w:tcBorders>
              <w:top w:val="nil"/>
              <w:left w:val="nil"/>
              <w:bottom w:val="nil"/>
              <w:right w:val="nil"/>
            </w:tcBorders>
            <w:shd w:val="clear" w:color="auto" w:fill="auto"/>
            <w:noWrap/>
            <w:tcMar>
              <w:top w:w="15" w:type="dxa"/>
              <w:left w:w="15" w:type="dxa"/>
              <w:right w:w="15" w:type="dxa"/>
            </w:tcMar>
            <w:vAlign w:val="bottom"/>
          </w:tcPr>
          <w:p w14:paraId="01B4C239">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15C4A17">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14:paraId="69AE874E">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845" w:type="pct"/>
            <w:tcBorders>
              <w:top w:val="nil"/>
              <w:left w:val="nil"/>
              <w:bottom w:val="nil"/>
              <w:right w:val="nil"/>
            </w:tcBorders>
            <w:shd w:val="clear" w:color="auto" w:fill="auto"/>
            <w:noWrap/>
            <w:tcMar>
              <w:top w:w="15" w:type="dxa"/>
              <w:left w:w="15" w:type="dxa"/>
              <w:right w:w="15" w:type="dxa"/>
            </w:tcMar>
            <w:vAlign w:val="bottom"/>
          </w:tcPr>
          <w:p w14:paraId="3CB3176E">
            <w:pPr>
              <w:keepNext w:val="0"/>
              <w:keepLines w:val="0"/>
              <w:pageBreakBefore w:val="0"/>
              <w:widowControl/>
              <w:kinsoku/>
              <w:wordWrap/>
              <w:overflowPunct/>
              <w:topLinePunct/>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D29AD4D">
        <w:tblPrEx>
          <w:tblCellMar>
            <w:top w:w="0" w:type="dxa"/>
            <w:left w:w="0" w:type="dxa"/>
            <w:bottom w:w="0" w:type="dxa"/>
            <w:right w:w="0" w:type="dxa"/>
          </w:tblCellMar>
        </w:tblPrEx>
        <w:trPr>
          <w:trHeight w:val="447" w:hRule="atLeast"/>
        </w:trPr>
        <w:tc>
          <w:tcPr>
            <w:tcW w:w="2168" w:type="pct"/>
            <w:gridSpan w:val="3"/>
            <w:vMerge w:val="continue"/>
            <w:tcBorders>
              <w:left w:val="nil"/>
              <w:bottom w:val="nil"/>
              <w:right w:val="nil"/>
            </w:tcBorders>
            <w:shd w:val="clear" w:color="auto" w:fill="auto"/>
            <w:noWrap/>
            <w:tcMar>
              <w:top w:w="15" w:type="dxa"/>
              <w:left w:w="15" w:type="dxa"/>
              <w:right w:w="15" w:type="dxa"/>
            </w:tcMar>
            <w:vAlign w:val="bottom"/>
          </w:tcPr>
          <w:p w14:paraId="02C24351">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1ED5DBF7">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541" w:type="pct"/>
            <w:tcBorders>
              <w:top w:val="nil"/>
              <w:left w:val="nil"/>
              <w:bottom w:val="nil"/>
              <w:right w:val="nil"/>
            </w:tcBorders>
            <w:shd w:val="clear" w:color="auto" w:fill="auto"/>
            <w:noWrap/>
            <w:tcMar>
              <w:top w:w="15" w:type="dxa"/>
              <w:left w:w="15" w:type="dxa"/>
              <w:right w:w="15" w:type="dxa"/>
            </w:tcMar>
            <w:vAlign w:val="bottom"/>
          </w:tcPr>
          <w:p w14:paraId="545DDB5A">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213780A">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14:paraId="21680B05">
            <w:pPr>
              <w:keepNext w:val="0"/>
              <w:keepLines w:val="0"/>
              <w:pageBreakBefore w:val="0"/>
              <w:widowControl/>
              <w:kinsoku/>
              <w:overflowPunct/>
              <w:topLinePunct/>
              <w:autoSpaceDE/>
              <w:autoSpaceDN/>
              <w:bidi w:val="0"/>
              <w:adjustRightInd/>
              <w:snapToGrid/>
              <w:rPr>
                <w:rFonts w:hint="default" w:ascii="Times New Roman" w:hAnsi="Times New Roman" w:cs="Times New Roman"/>
                <w:color w:val="000000"/>
                <w:sz w:val="20"/>
                <w:szCs w:val="20"/>
              </w:rPr>
            </w:pPr>
          </w:p>
        </w:tc>
        <w:tc>
          <w:tcPr>
            <w:tcW w:w="845" w:type="pct"/>
            <w:tcBorders>
              <w:top w:val="nil"/>
              <w:left w:val="nil"/>
              <w:bottom w:val="nil"/>
              <w:right w:val="nil"/>
            </w:tcBorders>
            <w:shd w:val="clear" w:color="auto" w:fill="auto"/>
            <w:noWrap/>
            <w:tcMar>
              <w:top w:w="15" w:type="dxa"/>
              <w:left w:w="15" w:type="dxa"/>
              <w:right w:w="15" w:type="dxa"/>
            </w:tcMar>
            <w:vAlign w:val="bottom"/>
          </w:tcPr>
          <w:p w14:paraId="0192BE0B">
            <w:pPr>
              <w:keepNext w:val="0"/>
              <w:keepLines w:val="0"/>
              <w:pageBreakBefore w:val="0"/>
              <w:widowControl/>
              <w:kinsoku/>
              <w:wordWrap/>
              <w:overflowPunct/>
              <w:topLinePunct/>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4EF30B7">
        <w:tblPrEx>
          <w:tblCellMar>
            <w:top w:w="0" w:type="dxa"/>
            <w:left w:w="0" w:type="dxa"/>
            <w:bottom w:w="0" w:type="dxa"/>
            <w:right w:w="0" w:type="dxa"/>
          </w:tblCellMar>
        </w:tblPrEx>
        <w:trPr>
          <w:trHeight w:val="137" w:hRule="atLeast"/>
        </w:trPr>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C14BE">
            <w:pPr>
              <w:keepNext w:val="0"/>
              <w:keepLines w:val="0"/>
              <w:pageBreakBefore w:val="0"/>
              <w:widowControl/>
              <w:kinsoku/>
              <w:overflowPunct/>
              <w:topLinePunct/>
              <w:autoSpaceDE/>
              <w:autoSpaceDN/>
              <w:bidi w:val="0"/>
              <w:adjustRightInd/>
              <w:snapToGrid/>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47A4">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97DC">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EA5A">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3A7F">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6B2B">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8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88D65">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EAC8147">
        <w:tblPrEx>
          <w:tblCellMar>
            <w:top w:w="0" w:type="dxa"/>
            <w:left w:w="0" w:type="dxa"/>
            <w:bottom w:w="0" w:type="dxa"/>
            <w:right w:w="0" w:type="dxa"/>
          </w:tblCellMar>
        </w:tblPrEx>
        <w:trPr>
          <w:trHeight w:val="312" w:hRule="atLeast"/>
        </w:trPr>
        <w:tc>
          <w:tcPr>
            <w:tcW w:w="54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91AD">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F6C21EE">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2DF89">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9DD9">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20"/>
                <w:szCs w:val="20"/>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6E52">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B247">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7FAE">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20"/>
                <w:szCs w:val="20"/>
              </w:rPr>
            </w:pP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9EE3">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20"/>
                <w:szCs w:val="20"/>
              </w:rPr>
            </w:pPr>
          </w:p>
        </w:tc>
      </w:tr>
      <w:tr w14:paraId="24B799D3">
        <w:tblPrEx>
          <w:tblCellMar>
            <w:top w:w="0" w:type="dxa"/>
            <w:left w:w="0" w:type="dxa"/>
            <w:bottom w:w="0" w:type="dxa"/>
            <w:right w:w="0" w:type="dxa"/>
          </w:tblCellMar>
        </w:tblPrEx>
        <w:trPr>
          <w:trHeight w:val="312"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AE33">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115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8F89C">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D536">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868B">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DE4E">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FD58">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131E">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AA0A">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r>
      <w:tr w14:paraId="1A0E6934">
        <w:tblPrEx>
          <w:tblCellMar>
            <w:top w:w="0" w:type="dxa"/>
            <w:left w:w="0" w:type="dxa"/>
            <w:bottom w:w="0" w:type="dxa"/>
            <w:right w:w="0" w:type="dxa"/>
          </w:tblCellMar>
        </w:tblPrEx>
        <w:trPr>
          <w:trHeight w:val="312"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D647">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115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B29A97">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B5AD">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5103">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7A3E">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2FA8B">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9661">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D657">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r>
      <w:tr w14:paraId="43A0BEB4">
        <w:tblPrEx>
          <w:tblCellMar>
            <w:top w:w="0" w:type="dxa"/>
            <w:left w:w="0" w:type="dxa"/>
            <w:bottom w:w="0" w:type="dxa"/>
            <w:right w:w="0" w:type="dxa"/>
          </w:tblCellMar>
        </w:tblPrEx>
        <w:trPr>
          <w:trHeight w:val="312"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1382">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115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2200DD">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B7DC2">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A098">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3F681">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648C">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5609">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A1DC">
            <w:pPr>
              <w:keepNext w:val="0"/>
              <w:keepLines w:val="0"/>
              <w:pageBreakBefore w:val="0"/>
              <w:widowControl/>
              <w:kinsoku/>
              <w:overflowPunct/>
              <w:topLinePunct/>
              <w:autoSpaceDE/>
              <w:autoSpaceDN/>
              <w:bidi w:val="0"/>
              <w:adjustRightInd/>
              <w:snapToGrid/>
              <w:jc w:val="center"/>
              <w:rPr>
                <w:rFonts w:hint="default" w:ascii="Times New Roman" w:hAnsi="Times New Roman" w:cs="Times New Roman"/>
                <w:b/>
                <w:color w:val="000000"/>
                <w:sz w:val="18"/>
                <w:szCs w:val="18"/>
              </w:rPr>
            </w:pPr>
          </w:p>
        </w:tc>
      </w:tr>
      <w:tr w14:paraId="69469302">
        <w:tblPrEx>
          <w:tblCellMar>
            <w:top w:w="0" w:type="dxa"/>
            <w:left w:w="0" w:type="dxa"/>
            <w:bottom w:w="0" w:type="dxa"/>
            <w:right w:w="0" w:type="dxa"/>
          </w:tblCellMar>
        </w:tblPrEx>
        <w:trPr>
          <w:trHeight w:val="161" w:hRule="atLeast"/>
        </w:trPr>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E359">
            <w:pPr>
              <w:keepNext w:val="0"/>
              <w:keepLines w:val="0"/>
              <w:pageBreakBefore w:val="0"/>
              <w:widowControl/>
              <w:kinsoku/>
              <w:overflowPunct/>
              <w:topLinePunct/>
              <w:autoSpaceDE/>
              <w:autoSpaceDN/>
              <w:bidi w:val="0"/>
              <w:adjustRightInd/>
              <w:snapToGrid/>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E206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2,946.44</w:t>
            </w:r>
            <w:r>
              <w:rPr>
                <w:rFonts w:hint="default" w:ascii="Times New Roman" w:hAnsi="Times New Roman" w:cs="Times New Roman"/>
                <w:b/>
                <w:color w:val="000000"/>
                <w:sz w:val="18"/>
                <w:szCs w:val="18"/>
                <w:u w:color="auto"/>
              </w:rPr>
              <w:t xml:space="preserve"> </w:t>
            </w:r>
          </w:p>
        </w:tc>
        <w:tc>
          <w:tcPr>
            <w:tcW w:w="5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62FB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1,797.18</w:t>
            </w:r>
            <w:r>
              <w:rPr>
                <w:rFonts w:hint="default" w:ascii="Times New Roman" w:hAnsi="Times New Roman" w:cs="Times New Roman"/>
                <w:b/>
                <w:color w:val="000000"/>
                <w:sz w:val="18"/>
                <w:szCs w:val="18"/>
                <w:u w:color="auto"/>
              </w:rPr>
              <w:t xml:space="preserve"> </w:t>
            </w:r>
          </w:p>
        </w:tc>
        <w:tc>
          <w:tcPr>
            <w:tcW w:w="5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DAB9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1,149.26</w:t>
            </w:r>
            <w:r>
              <w:rPr>
                <w:rFonts w:hint="default" w:ascii="Times New Roman" w:hAnsi="Times New Roman" w:cs="Times New Roman"/>
                <w:b/>
                <w:color w:val="000000"/>
                <w:sz w:val="18"/>
                <w:szCs w:val="18"/>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07F3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0E5E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C9B4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18"/>
                <w:u w:color="auto"/>
              </w:rPr>
              <w:t xml:space="preserve"> </w:t>
            </w:r>
          </w:p>
        </w:tc>
      </w:tr>
      <w:tr w14:paraId="62701FCB">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A127">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01990">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教育支出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257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2,068.75</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221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1,380.49</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6EF7">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688.26</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5520">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D9F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6E6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782295C5">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B7E0">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20502</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75AA">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普通教育</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590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2,068.75</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A54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1,380.49</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708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688.26</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C1D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A30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6B2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60F3A447">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F47B">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2050201</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29B7">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学前教育</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625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165.13</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6CC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22.44</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379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142.69</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043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CF0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8E3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284C34B4">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4254">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2050202</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451C">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小学教育</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8DA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1,903.62</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94B8">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1,358.05</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61A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545.57</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8D90">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8BE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AD3B">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131A18C2">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A5DE">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3434">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社会保障和就业支出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F65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D90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8EC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02B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C4D7">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E62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16B58B18">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A443">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20805</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D352F">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行政事业单位养老支出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4CB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396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203.88</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9C0B">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55C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5A6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6FA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5656A4DC">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1DE0">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2080505</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E9E3D">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91AD">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132.74</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DE58">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132.74</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4C6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96D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0240">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6C6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57EAF460">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F83D">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2080506</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AF6C">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机关事业单位职业年金缴费支出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D1AB">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68.13</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091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68.13</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7E8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DE0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F40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7FD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7C5BF011">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4801">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2080599</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B95C">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其他行政事业单位养老支出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3EE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C6F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47F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E4E8">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E70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AE4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57F9F12F">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6620">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FA409">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卫生健康支出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0B6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F8E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3D5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9E7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5560">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CE2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11EDA827">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02BA">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21011</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5243C">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行政事业单位医疗</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9118">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591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77.05</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2F9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05C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63F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C9A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33A6716F">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08E8">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2101102</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67FF">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事业单位医疗</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971D">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62.02</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643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62.02</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11D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DB1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110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0CA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35442807">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C9B9">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2101199</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9EF7E">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其他行政事业单位医疗支出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CC9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4B7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5B6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F4D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E84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225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4C91465A">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F425">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212</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A8610">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城乡社区支出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D79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7F9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8BA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F1A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F5E2">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BF6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45531563">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62EC">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21208</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C9DA">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国有土地使用权出让收入安排的支出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5B7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01B2">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781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461.00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AC97">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63A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B4E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45DEC541">
        <w:tblPrEx>
          <w:tblCellMar>
            <w:top w:w="0" w:type="dxa"/>
            <w:left w:w="0" w:type="dxa"/>
            <w:bottom w:w="0" w:type="dxa"/>
            <w:right w:w="0" w:type="dxa"/>
          </w:tblCellMar>
        </w:tblPrEx>
        <w:trPr>
          <w:trHeight w:val="237"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71C0">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2120803</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AA5F2">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城市建设支出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1D6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B44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169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D6E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815D">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985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1F8C70A0">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B0C3">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8B6E7">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住房保障支出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D766">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CB3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A99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805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C04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3D08">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62E7241E">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D6AF">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22102</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877B6">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住房改革支出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23A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934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135.77</w:t>
            </w:r>
            <w:r>
              <w:rPr>
                <w:rFonts w:hint="default" w:ascii="Times New Roman" w:hAnsi="Times New Roman" w:cs="Times New Roman"/>
                <w:b/>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070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1078">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9D3A">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A17C">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18"/>
                <w:u w:color="auto"/>
              </w:rPr>
              <w:t xml:space="preserve"> </w:t>
            </w:r>
          </w:p>
        </w:tc>
      </w:tr>
      <w:tr w14:paraId="7329C715">
        <w:tblPrEx>
          <w:tblCellMar>
            <w:top w:w="0" w:type="dxa"/>
            <w:left w:w="0" w:type="dxa"/>
            <w:bottom w:w="0" w:type="dxa"/>
            <w:right w:w="0" w:type="dxa"/>
          </w:tblCellMar>
        </w:tblPrEx>
        <w:trPr>
          <w:trHeight w:val="169"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00EC">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2210201</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ED4F">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746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118.19</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C049">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118.19</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07A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88A1">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1B55">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EF27">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r w14:paraId="53D05ED5">
        <w:tblPrEx>
          <w:tblCellMar>
            <w:top w:w="0" w:type="dxa"/>
            <w:left w:w="0" w:type="dxa"/>
            <w:bottom w:w="0" w:type="dxa"/>
            <w:right w:w="0" w:type="dxa"/>
          </w:tblCellMar>
        </w:tblPrEx>
        <w:trPr>
          <w:trHeight w:val="173"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CF6F">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2210203</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41C31">
            <w:pPr>
              <w:keepNext w:val="0"/>
              <w:keepLines w:val="0"/>
              <w:pageBreakBefore w:val="0"/>
              <w:widowControl/>
              <w:kinsoku/>
              <w:overflowPunct/>
              <w:topLinePunct/>
              <w:autoSpaceDE/>
              <w:autoSpaceDN/>
              <w:bidi w:val="0"/>
              <w:adjustRightInd/>
              <w:snapToGrid/>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购房补贴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0AAF">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17.57</w:t>
            </w:r>
            <w:r>
              <w:rPr>
                <w:rFonts w:hint="default" w:ascii="Times New Roman" w:hAnsi="Times New Roman" w:cs="Times New Roman"/>
                <w:color w:val="000000"/>
                <w:sz w:val="18"/>
                <w:szCs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BA1D">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17.57</w:t>
            </w:r>
            <w:r>
              <w:rPr>
                <w:rFonts w:hint="default" w:ascii="Times New Roman" w:hAnsi="Times New Roman" w:cs="Times New Roman"/>
                <w:color w:val="000000"/>
                <w:sz w:val="18"/>
                <w:szCs w:val="18"/>
                <w:u w:color="auto"/>
              </w:rPr>
              <w:t xml:space="preserve"> </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5E23">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D3D8">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F8AE">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B144">
            <w:pPr>
              <w:keepNext w:val="0"/>
              <w:keepLines w:val="0"/>
              <w:pageBreakBefore w:val="0"/>
              <w:widowControl/>
              <w:kinsoku/>
              <w:wordWrap w:val="0"/>
              <w:overflowPunct/>
              <w:topLinePunct/>
              <w:autoSpaceDE/>
              <w:autoSpaceDN/>
              <w:bidi w:val="0"/>
              <w:adjustRightInd/>
              <w:snapToGrid/>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18"/>
                <w:u w:color="auto"/>
              </w:rPr>
              <w:t xml:space="preserve"> </w:t>
            </w:r>
          </w:p>
        </w:tc>
      </w:tr>
    </w:tbl>
    <w:p w14:paraId="31894221">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113BB6BD">
      <w:pPr>
        <w:rPr>
          <w:rFonts w:hint="default" w:ascii="Times New Roman" w:hAnsi="Times New Roman" w:cs="Times New Roman"/>
          <w:sz w:val="21"/>
          <w:szCs w:val="21"/>
        </w:rPr>
      </w:pPr>
    </w:p>
    <w:tbl>
      <w:tblPr>
        <w:tblStyle w:val="8"/>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35667BB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3615688">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5BC278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CA410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重庆市九龙坡区石新路小学校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3433A01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9A9BD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C81253">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B5724C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F285F1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CE4420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F8A70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8C71D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29EF3E">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EFBB0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FEEBC0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29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C98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A21CB9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408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E6E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3AAC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0053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3DCE25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5E51">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8CCC">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E02C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441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B5B7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8F2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F31B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236C3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50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F2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2,401.33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53B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8E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8E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05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25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FC92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27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C9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47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9C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9B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C6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42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37EA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BD7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F3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01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4B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76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FC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50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F301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4F3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BBB98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97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E7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FA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2D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33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9E44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92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176A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2D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E4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1,984.64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35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1,984.64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D4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25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F81C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E73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0BE0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FE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86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0B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42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F1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DC77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EF8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7ABD1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51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7D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FE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D5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0D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8226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3E5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13039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24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57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203.88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75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203.88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21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EE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5B57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66D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2D50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AD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5A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0C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77.05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F3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6F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119C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661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04B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EC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C8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42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6B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E5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8126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C9B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9C3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8A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E6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E4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9E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A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375E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4C2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DCE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1A3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81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81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D6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C9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7E7E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492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5FE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19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5B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55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D1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B6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10E4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1AB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FB4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879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10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BD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16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88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6EE9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C75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989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64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C1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B2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9B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B8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7321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13E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328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54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0B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4E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4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9C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7422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DAC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9FF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E5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B6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12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26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43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0DA8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8DC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2F3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17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30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11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D4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72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021F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E38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7E7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A0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48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44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C3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4B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E662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E7F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E55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C8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36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02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A6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5B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4010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1A5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662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61A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BA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BA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B6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34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1E97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E45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F3F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1E1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6D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15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36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13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CF5C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23E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130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258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7D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80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11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32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DCFF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0379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964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3C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EB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8C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6F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31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5925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F927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BAC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7D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D2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9F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DC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7C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211C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67D8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B54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D9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8C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20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76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7D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C0AE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D601">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C2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2,862.33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BEC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28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2,862.33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00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2,401.33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78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6C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2A61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8D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DE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B0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28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22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08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54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965A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14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A6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A5632">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D3A02">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C309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A67AD">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1DDA4">
            <w:pPr>
              <w:spacing w:line="200" w:lineRule="exact"/>
              <w:rPr>
                <w:rFonts w:hint="default" w:ascii="Times New Roman" w:hAnsi="Times New Roman" w:cs="Times New Roman"/>
                <w:color w:val="000000"/>
                <w:sz w:val="18"/>
                <w:szCs w:val="18"/>
              </w:rPr>
            </w:pPr>
          </w:p>
        </w:tc>
      </w:tr>
      <w:tr w14:paraId="590B89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BC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32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96F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2601">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669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627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53D0">
            <w:pPr>
              <w:spacing w:line="200" w:lineRule="exact"/>
              <w:jc w:val="right"/>
              <w:rPr>
                <w:rFonts w:hint="default" w:ascii="Times New Roman" w:hAnsi="Times New Roman" w:cs="Times New Roman"/>
                <w:color w:val="000000"/>
                <w:sz w:val="18"/>
                <w:szCs w:val="18"/>
              </w:rPr>
            </w:pPr>
          </w:p>
        </w:tc>
      </w:tr>
      <w:tr w14:paraId="6E41FC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64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A7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C161">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B0E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DF1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F41C">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9207">
            <w:pPr>
              <w:spacing w:line="200" w:lineRule="exact"/>
              <w:jc w:val="right"/>
              <w:rPr>
                <w:rFonts w:hint="default" w:ascii="Times New Roman" w:hAnsi="Times New Roman" w:cs="Times New Roman"/>
                <w:color w:val="000000"/>
                <w:sz w:val="18"/>
                <w:szCs w:val="18"/>
              </w:rPr>
            </w:pPr>
          </w:p>
        </w:tc>
      </w:tr>
      <w:tr w14:paraId="37B924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F1F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09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2,862.33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ED6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EE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2,862.33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AC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2,401.33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A4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461.00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AE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506131CC">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5C23AA4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00A7D2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A8EFC7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78EB87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重庆市九龙坡区石新路小学校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86A1AE8">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C23A7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F5D957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9C8176F">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3620A63">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BDFE9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7FE97A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6E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B8C3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9F90A8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68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792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DA6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083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392C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489F72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FB09">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10DDF">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5C870">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08B4D">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DF064">
            <w:pPr>
              <w:jc w:val="center"/>
              <w:rPr>
                <w:rFonts w:hint="default" w:ascii="Times New Roman" w:hAnsi="Times New Roman" w:cs="Times New Roman"/>
                <w:b/>
                <w:color w:val="000000"/>
                <w:sz w:val="20"/>
                <w:szCs w:val="20"/>
              </w:rPr>
            </w:pPr>
          </w:p>
        </w:tc>
      </w:tr>
      <w:tr w14:paraId="328241D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652C">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397A7">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F22EF">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24F6C">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3A575">
            <w:pPr>
              <w:jc w:val="center"/>
              <w:rPr>
                <w:rFonts w:hint="default" w:ascii="Times New Roman" w:hAnsi="Times New Roman" w:cs="Times New Roman"/>
                <w:b/>
                <w:color w:val="000000"/>
                <w:sz w:val="20"/>
                <w:szCs w:val="20"/>
              </w:rPr>
            </w:pPr>
          </w:p>
        </w:tc>
      </w:tr>
      <w:tr w14:paraId="08A7B84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7D4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A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2,401.33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26A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1,797.18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31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604.15</w:t>
            </w:r>
            <w:r>
              <w:rPr>
                <w:rFonts w:hint="default" w:ascii="Times New Roman" w:hAnsi="Times New Roman" w:cs="Times New Roman"/>
                <w:b/>
                <w:color w:val="000000"/>
                <w:sz w:val="20"/>
                <w:u w:color="auto"/>
              </w:rPr>
              <w:t xml:space="preserve"> </w:t>
            </w:r>
          </w:p>
        </w:tc>
      </w:tr>
      <w:tr w14:paraId="23CB95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91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7C4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8D3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1,984.64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E4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1,380.49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5F5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604.15</w:t>
            </w:r>
            <w:r>
              <w:rPr>
                <w:rFonts w:hint="default" w:ascii="Times New Roman" w:hAnsi="Times New Roman" w:cs="Times New Roman"/>
                <w:b/>
                <w:color w:val="000000"/>
                <w:sz w:val="20"/>
                <w:u w:color="auto"/>
              </w:rPr>
              <w:t xml:space="preserve"> </w:t>
            </w:r>
          </w:p>
        </w:tc>
      </w:tr>
      <w:tr w14:paraId="4F606F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F8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4E6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C1C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1,984.64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4F0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1,380.49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8F2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604.15</w:t>
            </w:r>
            <w:r>
              <w:rPr>
                <w:rFonts w:hint="default" w:ascii="Times New Roman" w:hAnsi="Times New Roman" w:cs="Times New Roman"/>
                <w:b/>
                <w:color w:val="000000"/>
                <w:sz w:val="20"/>
                <w:u w:color="auto"/>
              </w:rPr>
              <w:t xml:space="preserve"> </w:t>
            </w:r>
          </w:p>
        </w:tc>
      </w:tr>
      <w:tr w14:paraId="2AC6BB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46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79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1EF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84.02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3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F7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61.58</w:t>
            </w:r>
            <w:r>
              <w:rPr>
                <w:rFonts w:hint="default" w:ascii="Times New Roman" w:hAnsi="Times New Roman" w:cs="Times New Roman"/>
                <w:color w:val="000000"/>
                <w:sz w:val="20"/>
                <w:u w:color="auto"/>
              </w:rPr>
              <w:t xml:space="preserve"> </w:t>
            </w:r>
          </w:p>
        </w:tc>
      </w:tr>
      <w:tr w14:paraId="3CB523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C4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C7F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9D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1,900.62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56F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1,358.05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234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542.57</w:t>
            </w:r>
            <w:r>
              <w:rPr>
                <w:rFonts w:hint="default" w:ascii="Times New Roman" w:hAnsi="Times New Roman" w:cs="Times New Roman"/>
                <w:color w:val="000000"/>
                <w:sz w:val="20"/>
                <w:u w:color="auto"/>
              </w:rPr>
              <w:t xml:space="preserve"> </w:t>
            </w:r>
          </w:p>
        </w:tc>
      </w:tr>
      <w:tr w14:paraId="67EA7E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8D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FF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08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203.88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48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203.88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3F9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ECC6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64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B0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E7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203.88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00D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203.88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962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DE5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A9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4D9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7E5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132.74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F9A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132.74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B45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41ED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16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F9E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9E3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D27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60A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6704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F7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C52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43B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09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B4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FFEE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2E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54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D1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77.05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E4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77.05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1AE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9FDB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47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100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54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77.05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80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77.05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F89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F8B6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B3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AA7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1D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62.02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2C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62.02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D1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3047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E0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7B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1F0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B68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134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C5F2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22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8D7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2EC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135.77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88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135.77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03C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C5D2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CF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CFF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937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135.77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0CB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135.77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8C5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E0DC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B5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4EF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B7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118.19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8B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118.19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493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29FA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8D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D2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C4D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E9C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28F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CD12719">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927D6F7">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4993"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7AFCB82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1477F7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544855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25D6E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重庆市九龙坡区石新路小学校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0A96FC7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FF3C24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D3812D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3081D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3A0B64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6C7AA3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FC27F9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18D709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5F5E98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29671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4DB10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2F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9AC1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F53063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F1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321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5E1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6A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6100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4D2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10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55F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241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640EA0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C0D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DCCC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8B55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4BB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8085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0CDA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7F9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5B2D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AE5B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5C60DB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5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C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C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1,424.36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C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1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44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94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EC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F7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r>
      <w:tr w14:paraId="5EAC04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8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7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CB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3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D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EB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11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B2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75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D1B5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B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2C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04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B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CA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A1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A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A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30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r>
      <w:tr w14:paraId="41193B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4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8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3C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29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5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41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DC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2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C0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F645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6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7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3B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0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E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5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5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7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B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5CED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C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98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8D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627.58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7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4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34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56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5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7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22BD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E2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4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CF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F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D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64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4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F6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A0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CB5E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FB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F0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84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3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F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3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6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F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D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CBD8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C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7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F7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C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04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8C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6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A5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CAF3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F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F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A5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9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D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32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2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6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25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9D5F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7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2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3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C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8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6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47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D1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6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9112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39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1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FC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5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4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60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F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B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0C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7B51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4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3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43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D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1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40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1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0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1D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A3A0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1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1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18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DC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8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66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1C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73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6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C05C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3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5E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F6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1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2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98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F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9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83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6019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C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B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2D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F9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0E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69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6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8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D0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A53B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A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0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23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1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A0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F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7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B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A5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B296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2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9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38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E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7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CA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A7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85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74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A13C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1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4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E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26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D9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6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D1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8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5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B134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6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32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5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4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CC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07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E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81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CA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2CAA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8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D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DF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8B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7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4D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3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8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6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4440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E2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7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5C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6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4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7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5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E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61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A7E2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40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8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65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17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A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BD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DA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B72C">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93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05B5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6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EC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CC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72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B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F0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E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A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5A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B24B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4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A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AB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A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0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3D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F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9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6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FF1F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4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3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81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2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8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33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0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52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A8DA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4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9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B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13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FF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0D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E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D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99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AD66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964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636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B65F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1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4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44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D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3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B0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A2F8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E60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23D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5A18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3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8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32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E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9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88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663B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71D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61F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7457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2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0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A1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3B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B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56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D2A5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80F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0F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C6F56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10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DA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0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2C4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41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ACB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FDA5D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21A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634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14FF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A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74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62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A7E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30B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E70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3BAAEE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1C2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5B3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13B1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4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F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59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6E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000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5A0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C7399C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95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D22A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1,527.38</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44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49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269.80</w:t>
            </w:r>
            <w:r>
              <w:rPr>
                <w:rFonts w:hint="default" w:ascii="Times New Roman" w:hAnsi="Times New Roman" w:cs="Times New Roman"/>
                <w:color w:val="000000"/>
                <w:sz w:val="18"/>
                <w:u w:color="auto"/>
              </w:rPr>
              <w:t xml:space="preserve"> </w:t>
            </w:r>
          </w:p>
        </w:tc>
      </w:tr>
    </w:tbl>
    <w:p w14:paraId="0D6762E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09C148E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E20688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FB588C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DE195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重庆市九龙坡区石新路小学校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51C7B3F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70F5D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E1FD42">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576E7D">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D885B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170C0F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216D06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329A9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F54C8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0BD858">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834339">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9CC9D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135F2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80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BDF1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B5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FFBB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F1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FC3FB6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61B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B23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B595B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F1BD">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1C3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9DE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1E4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8EC6">
            <w:pPr>
              <w:jc w:val="center"/>
              <w:rPr>
                <w:rFonts w:hint="default" w:ascii="Times New Roman" w:hAnsi="Times New Roman" w:cs="Times New Roman"/>
                <w:b/>
                <w:color w:val="000000"/>
                <w:sz w:val="20"/>
                <w:szCs w:val="20"/>
              </w:rPr>
            </w:pPr>
          </w:p>
        </w:tc>
      </w:tr>
      <w:tr w14:paraId="42E12B1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908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752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D354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5D7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8BFB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3F039">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A66A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5305">
            <w:pPr>
              <w:jc w:val="center"/>
              <w:rPr>
                <w:rFonts w:hint="default" w:ascii="Times New Roman" w:hAnsi="Times New Roman" w:cs="Times New Roman"/>
                <w:b/>
                <w:color w:val="000000"/>
                <w:sz w:val="20"/>
                <w:szCs w:val="20"/>
              </w:rPr>
            </w:pPr>
          </w:p>
        </w:tc>
      </w:tr>
      <w:tr w14:paraId="6B1D503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95E2">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75F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9C190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72E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4B34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B24B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B9263">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D8CE">
            <w:pPr>
              <w:jc w:val="center"/>
              <w:rPr>
                <w:rFonts w:hint="default" w:ascii="Times New Roman" w:hAnsi="Times New Roman" w:cs="Times New Roman"/>
                <w:b/>
                <w:color w:val="000000"/>
                <w:sz w:val="20"/>
                <w:szCs w:val="20"/>
              </w:rPr>
            </w:pPr>
          </w:p>
        </w:tc>
      </w:tr>
      <w:tr w14:paraId="7A34C3A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35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C8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AF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461.00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A43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461.00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372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ECD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461.00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B3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F3846E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556D">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BC62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D7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883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13D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6A9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100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90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32791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34A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66E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48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CAB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AB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A1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F6C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6D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B4693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CBB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D528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2AA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8E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9D4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F47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88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EB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4A4BE6D">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9C1A1D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3085E0E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E1A441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302B48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24F475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重庆市九龙坡区石新路小学校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EEF08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B750F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1A6B10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95BE2E8">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0FBFE55">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DF657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97B0FC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6ED8D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975BC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5731BD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CF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E6A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D6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248C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40EE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262016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EE94">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C220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9CA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4B54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46984">
            <w:pPr>
              <w:jc w:val="center"/>
              <w:rPr>
                <w:rFonts w:hint="default" w:ascii="Times New Roman" w:hAnsi="Times New Roman" w:cs="Times New Roman"/>
                <w:b/>
                <w:color w:val="000000"/>
                <w:sz w:val="20"/>
                <w:szCs w:val="20"/>
              </w:rPr>
            </w:pPr>
          </w:p>
        </w:tc>
      </w:tr>
      <w:tr w14:paraId="19FA92A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CB09E">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7F5B6">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B96A">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D8B2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55276">
            <w:pPr>
              <w:jc w:val="center"/>
              <w:rPr>
                <w:rFonts w:hint="default" w:ascii="Times New Roman" w:hAnsi="Times New Roman" w:cs="Times New Roman"/>
                <w:b/>
                <w:color w:val="000000"/>
                <w:sz w:val="20"/>
                <w:szCs w:val="20"/>
              </w:rPr>
            </w:pPr>
          </w:p>
        </w:tc>
      </w:tr>
      <w:tr w14:paraId="77AEE7E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378E">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01A1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BD0D">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D5B7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EA95D">
            <w:pPr>
              <w:jc w:val="center"/>
              <w:rPr>
                <w:rFonts w:hint="default" w:ascii="Times New Roman" w:hAnsi="Times New Roman" w:cs="Times New Roman"/>
                <w:b/>
                <w:color w:val="000000"/>
                <w:sz w:val="20"/>
                <w:szCs w:val="20"/>
              </w:rPr>
            </w:pPr>
          </w:p>
        </w:tc>
      </w:tr>
      <w:tr w14:paraId="0AAEC92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6B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8A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7A2A9">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644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CEEE67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7913">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63C2A">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D8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E3D9E">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35A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B5A93B2">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942A24C">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3E67A9E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2B81256">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35166A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ED852A3">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71230198">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179D36D">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2C83DEE5">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3C1BD48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39CE00E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F92B790">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val="en-US" w:eastAsia="zh-CN"/>
              </w:rPr>
              <w:t>公开</w:t>
            </w:r>
            <w:r>
              <w:rPr>
                <w:rFonts w:hint="default" w:ascii="Times New Roman" w:hAnsi="Times New Roman" w:cs="Times New Roman"/>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重庆市九龙坡区石新路小学校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954EC0F">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1F3F310">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8FAF29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FB0012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9CA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405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E79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CAE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168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426AE0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B07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EFF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BE9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190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B5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9F0A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65E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AEA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B4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331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5B0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D2EB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050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598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3FA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AF9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7400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B993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41F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9BE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379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E0F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AB38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55677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189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AC1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826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8B2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F66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B285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708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89A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D43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D58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88B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2CC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2A3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F09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267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43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812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60E2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9F0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D39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C34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BB9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BB5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20AC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9C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08D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F24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EF5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59A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646B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4E6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07B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E54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F68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BAE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C3E2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7D7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DC6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2C04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8E9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4D1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07CE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821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556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9B0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7E5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152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2FC4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E84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C15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78B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2CD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647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C7E4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443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9BC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62B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52D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9B1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6197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320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D4C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7CE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386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BEA0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2AA4C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07B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49E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BB6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AF8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C6B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r>
      <w:tr w14:paraId="262720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DF3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374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A82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0EE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4C6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r>
      <w:tr w14:paraId="6474AB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C81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773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248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046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48F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AD5A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812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C38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80C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F58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66F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D014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9C2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482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2D3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3B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671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r>
      <w:tr w14:paraId="42F00B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304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68D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14E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119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1FC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7.97</w:t>
            </w:r>
            <w:r>
              <w:rPr>
                <w:rFonts w:hint="default" w:ascii="Times New Roman" w:hAnsi="Times New Roman" w:cs="Times New Roman"/>
                <w:color w:val="000000"/>
                <w:sz w:val="18"/>
                <w:u w:color="auto"/>
              </w:rPr>
              <w:t xml:space="preserve"> </w:t>
            </w:r>
          </w:p>
        </w:tc>
      </w:tr>
      <w:tr w14:paraId="3ABB547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2A2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DC1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960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674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79B84">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1C2AC8B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2BF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618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E53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10.39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E7B3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828E4">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65C9259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AB9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94F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0A3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B104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692A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F8E4502">
      <w:pPr>
        <w:rPr>
          <w:rFonts w:hint="default" w:ascii="Times New Roman" w:hAnsi="Times New Roman" w:cs="Times New Roman"/>
          <w:sz w:val="20"/>
          <w:szCs w:val="20"/>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86A5">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2B15D2">
                          <w:pPr>
                            <w:pStyle w:val="3"/>
                            <w:rPr>
                              <w:rFonts w:hint="default"/>
                              <w:sz w:val="28"/>
                              <w:szCs w:val="28"/>
                            </w:rPr>
                          </w:pPr>
                          <w:r>
                            <w:rPr>
                              <w:rFonts w:hint="default"/>
                              <w:sz w:val="28"/>
                              <w:szCs w:val="28"/>
                            </w:rPr>
                            <w:t>—</w:t>
                          </w:r>
                          <w:r>
                            <w:rPr>
                              <w:rFonts w:hint="eastAsia"/>
                              <w:sz w:val="28"/>
                              <w:szCs w:val="28"/>
                              <w:lang w:val="en-US" w:eastAsia="zh-CN"/>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ORt8l5gEAAMcD&#10;AAAOAAAAAAAAAAEAIAAAAB8BAABkcnMvZTJvRG9jLnhtbFBLBQYAAAAABgAGAFkBAAB3BQAAAAA=&#10;">
              <v:fill on="f" focussize="0,0"/>
              <v:stroke on="f" weight="0.5pt"/>
              <v:imagedata o:title=""/>
              <o:lock v:ext="edit" aspectratio="f"/>
              <v:textbox inset="0mm,0mm,0mm,0mm" style="mso-fit-shape-to-text:t;">
                <w:txbxContent>
                  <w:p w14:paraId="482B15D2">
                    <w:pPr>
                      <w:pStyle w:val="3"/>
                      <w:rPr>
                        <w:rFonts w:hint="default"/>
                        <w:sz w:val="28"/>
                        <w:szCs w:val="28"/>
                      </w:rPr>
                    </w:pPr>
                    <w:r>
                      <w:rPr>
                        <w:rFonts w:hint="default"/>
                        <w:sz w:val="28"/>
                        <w:szCs w:val="28"/>
                      </w:rPr>
                      <w:t>—</w:t>
                    </w:r>
                    <w:r>
                      <w:rPr>
                        <w:rFonts w:hint="eastAsia"/>
                        <w:sz w:val="28"/>
                        <w:szCs w:val="28"/>
                        <w:lang w:val="en-US" w:eastAsia="zh-CN"/>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3A88">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23C0B2">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F23C0B2">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B39E26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B39E26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5286">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3A6E1"/>
    <w:multiLevelType w:val="singleLevel"/>
    <w:tmpl w:val="C683A6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YzE1ZGU0MDM1MzlkNDQzMjY4OWFkZjhiOTNmZWM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1F6274"/>
    <w:rsid w:val="01474EBF"/>
    <w:rsid w:val="01F3521E"/>
    <w:rsid w:val="03B87EA0"/>
    <w:rsid w:val="03E3214F"/>
    <w:rsid w:val="040A4AA1"/>
    <w:rsid w:val="044C50BA"/>
    <w:rsid w:val="05BC6D49"/>
    <w:rsid w:val="06194FF1"/>
    <w:rsid w:val="06A2550B"/>
    <w:rsid w:val="06DE54BA"/>
    <w:rsid w:val="06F80EE2"/>
    <w:rsid w:val="07001CCA"/>
    <w:rsid w:val="075678DB"/>
    <w:rsid w:val="078669F9"/>
    <w:rsid w:val="079D7CC7"/>
    <w:rsid w:val="08051BCA"/>
    <w:rsid w:val="086C12F4"/>
    <w:rsid w:val="08705944"/>
    <w:rsid w:val="08BA052C"/>
    <w:rsid w:val="08DB07BA"/>
    <w:rsid w:val="0969353F"/>
    <w:rsid w:val="098305D0"/>
    <w:rsid w:val="0A3317EA"/>
    <w:rsid w:val="0A374AF6"/>
    <w:rsid w:val="0A5C4B69"/>
    <w:rsid w:val="0A86124A"/>
    <w:rsid w:val="0AB54CC0"/>
    <w:rsid w:val="0B9335CE"/>
    <w:rsid w:val="0BEB18E6"/>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816BF0"/>
    <w:rsid w:val="12C921C4"/>
    <w:rsid w:val="13871C70"/>
    <w:rsid w:val="13A71CB4"/>
    <w:rsid w:val="13AF1D43"/>
    <w:rsid w:val="13CE1647"/>
    <w:rsid w:val="13FD55AB"/>
    <w:rsid w:val="14200702"/>
    <w:rsid w:val="15261113"/>
    <w:rsid w:val="163A6CEE"/>
    <w:rsid w:val="173708E3"/>
    <w:rsid w:val="173B3498"/>
    <w:rsid w:val="174C1201"/>
    <w:rsid w:val="17C374FC"/>
    <w:rsid w:val="182E4AB6"/>
    <w:rsid w:val="189079DC"/>
    <w:rsid w:val="189B0D0B"/>
    <w:rsid w:val="18B43F7C"/>
    <w:rsid w:val="18D45952"/>
    <w:rsid w:val="194A1770"/>
    <w:rsid w:val="19B906A4"/>
    <w:rsid w:val="1B6F15B6"/>
    <w:rsid w:val="1B7C6776"/>
    <w:rsid w:val="1BAA2EDC"/>
    <w:rsid w:val="1CA55E64"/>
    <w:rsid w:val="1D014A01"/>
    <w:rsid w:val="1D022362"/>
    <w:rsid w:val="1D1B04B0"/>
    <w:rsid w:val="1DA52501"/>
    <w:rsid w:val="1DBD6767"/>
    <w:rsid w:val="1DC52125"/>
    <w:rsid w:val="1DD26311"/>
    <w:rsid w:val="1DEA5600"/>
    <w:rsid w:val="1E2C4FE9"/>
    <w:rsid w:val="1E374ACB"/>
    <w:rsid w:val="1ECF0A66"/>
    <w:rsid w:val="1EF67CA4"/>
    <w:rsid w:val="1F020D3A"/>
    <w:rsid w:val="1F2C5189"/>
    <w:rsid w:val="1F4B0B02"/>
    <w:rsid w:val="1FBB35CD"/>
    <w:rsid w:val="1FCD26AF"/>
    <w:rsid w:val="20642787"/>
    <w:rsid w:val="20AD0837"/>
    <w:rsid w:val="21556F04"/>
    <w:rsid w:val="22403BD3"/>
    <w:rsid w:val="23411E36"/>
    <w:rsid w:val="24833BD0"/>
    <w:rsid w:val="24B92327"/>
    <w:rsid w:val="24C14514"/>
    <w:rsid w:val="2533755C"/>
    <w:rsid w:val="25791755"/>
    <w:rsid w:val="26396DF4"/>
    <w:rsid w:val="27167136"/>
    <w:rsid w:val="271B442C"/>
    <w:rsid w:val="27B23302"/>
    <w:rsid w:val="29310A5F"/>
    <w:rsid w:val="29C37A35"/>
    <w:rsid w:val="2A076083"/>
    <w:rsid w:val="2A73162E"/>
    <w:rsid w:val="2AE713A2"/>
    <w:rsid w:val="2B167953"/>
    <w:rsid w:val="2B200583"/>
    <w:rsid w:val="2B6F150A"/>
    <w:rsid w:val="2B8209DE"/>
    <w:rsid w:val="2C636760"/>
    <w:rsid w:val="2C6762A3"/>
    <w:rsid w:val="2FCA4B37"/>
    <w:rsid w:val="2FE029D7"/>
    <w:rsid w:val="2FF06E00"/>
    <w:rsid w:val="30586FEC"/>
    <w:rsid w:val="30CF013D"/>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507F7D"/>
    <w:rsid w:val="38BE4696"/>
    <w:rsid w:val="3939115E"/>
    <w:rsid w:val="397523E2"/>
    <w:rsid w:val="39B82A39"/>
    <w:rsid w:val="39C42CA8"/>
    <w:rsid w:val="39DC4FD6"/>
    <w:rsid w:val="39F03D7A"/>
    <w:rsid w:val="39F33306"/>
    <w:rsid w:val="3A2C1C67"/>
    <w:rsid w:val="3ADD7F09"/>
    <w:rsid w:val="3B1705E5"/>
    <w:rsid w:val="3B18334B"/>
    <w:rsid w:val="3B36794F"/>
    <w:rsid w:val="3B6F6EE0"/>
    <w:rsid w:val="3B7E882E"/>
    <w:rsid w:val="3BE151A9"/>
    <w:rsid w:val="3C566AD6"/>
    <w:rsid w:val="3C594871"/>
    <w:rsid w:val="3C6A5B02"/>
    <w:rsid w:val="3D2757A1"/>
    <w:rsid w:val="3D3D4FC4"/>
    <w:rsid w:val="3DDF3AB1"/>
    <w:rsid w:val="3E1D0952"/>
    <w:rsid w:val="3E42660A"/>
    <w:rsid w:val="3E5500EC"/>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6B28EB"/>
    <w:rsid w:val="45CB699A"/>
    <w:rsid w:val="460D0146"/>
    <w:rsid w:val="465B470D"/>
    <w:rsid w:val="469D6AD4"/>
    <w:rsid w:val="471E6C84"/>
    <w:rsid w:val="4748792B"/>
    <w:rsid w:val="475D719D"/>
    <w:rsid w:val="47674801"/>
    <w:rsid w:val="48225EF7"/>
    <w:rsid w:val="488F422B"/>
    <w:rsid w:val="48E36915"/>
    <w:rsid w:val="48EB6572"/>
    <w:rsid w:val="495C4A24"/>
    <w:rsid w:val="497135DF"/>
    <w:rsid w:val="4A263DF2"/>
    <w:rsid w:val="4A6F6675"/>
    <w:rsid w:val="4A904ABD"/>
    <w:rsid w:val="4B135857"/>
    <w:rsid w:val="4B7951CB"/>
    <w:rsid w:val="4B7C315C"/>
    <w:rsid w:val="4DAC4ACA"/>
    <w:rsid w:val="4DBE01D2"/>
    <w:rsid w:val="4F0C6BA3"/>
    <w:rsid w:val="4F186D58"/>
    <w:rsid w:val="4F7A3E56"/>
    <w:rsid w:val="50F06B6E"/>
    <w:rsid w:val="51D21804"/>
    <w:rsid w:val="52234D33"/>
    <w:rsid w:val="522F6E0C"/>
    <w:rsid w:val="52463BA1"/>
    <w:rsid w:val="52F163D4"/>
    <w:rsid w:val="531A2DB4"/>
    <w:rsid w:val="53C0244D"/>
    <w:rsid w:val="53DD4D4E"/>
    <w:rsid w:val="53E578CE"/>
    <w:rsid w:val="541330F0"/>
    <w:rsid w:val="54272666"/>
    <w:rsid w:val="543B029D"/>
    <w:rsid w:val="54861779"/>
    <w:rsid w:val="54EE14A9"/>
    <w:rsid w:val="552256E1"/>
    <w:rsid w:val="554E5773"/>
    <w:rsid w:val="555829E0"/>
    <w:rsid w:val="555A3CBC"/>
    <w:rsid w:val="5582012B"/>
    <w:rsid w:val="558E4E05"/>
    <w:rsid w:val="55B17669"/>
    <w:rsid w:val="55BE2E85"/>
    <w:rsid w:val="564451BE"/>
    <w:rsid w:val="56530F5D"/>
    <w:rsid w:val="567700D3"/>
    <w:rsid w:val="56FF7E9E"/>
    <w:rsid w:val="578867FC"/>
    <w:rsid w:val="5842572D"/>
    <w:rsid w:val="58893978"/>
    <w:rsid w:val="5A3B59D6"/>
    <w:rsid w:val="5AD134D8"/>
    <w:rsid w:val="5C263CE4"/>
    <w:rsid w:val="5C2C474E"/>
    <w:rsid w:val="5C5D2777"/>
    <w:rsid w:val="5CF66BF3"/>
    <w:rsid w:val="5D1A6009"/>
    <w:rsid w:val="5D290C69"/>
    <w:rsid w:val="5F2D4A41"/>
    <w:rsid w:val="5FE204F3"/>
    <w:rsid w:val="60C74F6C"/>
    <w:rsid w:val="61025A59"/>
    <w:rsid w:val="613D5BBC"/>
    <w:rsid w:val="61536C39"/>
    <w:rsid w:val="62944DD7"/>
    <w:rsid w:val="63177535"/>
    <w:rsid w:val="6319381F"/>
    <w:rsid w:val="63C25DC5"/>
    <w:rsid w:val="63C62057"/>
    <w:rsid w:val="64571EF5"/>
    <w:rsid w:val="64FB113D"/>
    <w:rsid w:val="656152C6"/>
    <w:rsid w:val="6587477F"/>
    <w:rsid w:val="658C3A08"/>
    <w:rsid w:val="65C031CA"/>
    <w:rsid w:val="65CE6852"/>
    <w:rsid w:val="66267C04"/>
    <w:rsid w:val="663F505A"/>
    <w:rsid w:val="6643137C"/>
    <w:rsid w:val="66EE5541"/>
    <w:rsid w:val="67924660"/>
    <w:rsid w:val="67D57A24"/>
    <w:rsid w:val="68407834"/>
    <w:rsid w:val="6883293E"/>
    <w:rsid w:val="688412AD"/>
    <w:rsid w:val="68EB1B71"/>
    <w:rsid w:val="6A1E7914"/>
    <w:rsid w:val="6A6C7940"/>
    <w:rsid w:val="6AAD2300"/>
    <w:rsid w:val="6B474EF5"/>
    <w:rsid w:val="6C0A5AC5"/>
    <w:rsid w:val="6C560CAE"/>
    <w:rsid w:val="6C576495"/>
    <w:rsid w:val="6D903FF5"/>
    <w:rsid w:val="6DA00EAD"/>
    <w:rsid w:val="6DA955B8"/>
    <w:rsid w:val="6DE346AB"/>
    <w:rsid w:val="6DE5391A"/>
    <w:rsid w:val="6E9E1CEA"/>
    <w:rsid w:val="6EFD1324"/>
    <w:rsid w:val="6F5A53AC"/>
    <w:rsid w:val="6FAC003D"/>
    <w:rsid w:val="6FE55E12"/>
    <w:rsid w:val="6FFB2E76"/>
    <w:rsid w:val="708F6F7F"/>
    <w:rsid w:val="70D94BD3"/>
    <w:rsid w:val="71A14E1B"/>
    <w:rsid w:val="71B11502"/>
    <w:rsid w:val="71C34D91"/>
    <w:rsid w:val="72DB435C"/>
    <w:rsid w:val="72E2613A"/>
    <w:rsid w:val="72F771F4"/>
    <w:rsid w:val="73934AD2"/>
    <w:rsid w:val="73BE334D"/>
    <w:rsid w:val="750837F0"/>
    <w:rsid w:val="754758CF"/>
    <w:rsid w:val="764F62AB"/>
    <w:rsid w:val="765C45EC"/>
    <w:rsid w:val="768A7619"/>
    <w:rsid w:val="772E1EBA"/>
    <w:rsid w:val="781926BC"/>
    <w:rsid w:val="78B10039"/>
    <w:rsid w:val="796D60A4"/>
    <w:rsid w:val="79A031D5"/>
    <w:rsid w:val="79A418DD"/>
    <w:rsid w:val="7A1525F7"/>
    <w:rsid w:val="7AB012AA"/>
    <w:rsid w:val="7B420052"/>
    <w:rsid w:val="7BD06A28"/>
    <w:rsid w:val="7C3A7C0B"/>
    <w:rsid w:val="7C5248E4"/>
    <w:rsid w:val="7C566698"/>
    <w:rsid w:val="7C5866A3"/>
    <w:rsid w:val="7C6E70FF"/>
    <w:rsid w:val="7D7406BB"/>
    <w:rsid w:val="7DE94331"/>
    <w:rsid w:val="7DFB1DF4"/>
    <w:rsid w:val="7E6D055E"/>
    <w:rsid w:val="7F446A19"/>
    <w:rsid w:val="7F7452B9"/>
    <w:rsid w:val="EFEFA514"/>
    <w:rsid w:val="FDF771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7"/>
    <w:unhideWhenUsed/>
    <w:qFormat/>
    <w:uiPriority w:val="0"/>
    <w:pPr>
      <w:spacing w:before="100" w:beforeAutospacing="1" w:after="100" w:afterAutospacing="1"/>
    </w:pPr>
  </w:style>
  <w:style w:type="paragraph" w:customStyle="1" w:styleId="7">
    <w:name w:val="msonormal"/>
    <w:basedOn w:val="1"/>
    <w:hidden/>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4976</Words>
  <Characters>5601</Characters>
  <Lines>190</Lines>
  <Paragraphs>53</Paragraphs>
  <TotalTime>14</TotalTime>
  <ScaleCrop>false</ScaleCrop>
  <LinksUpToDate>false</LinksUpToDate>
  <CharactersWithSpaces>5649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Yan</cp:lastModifiedBy>
  <cp:lastPrinted>2025-10-21T05:09:00Z</cp:lastPrinted>
  <dcterms:modified xsi:type="dcterms:W3CDTF">2025-10-23T09:19:37Z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E106F130BCE14D7185685F012EED87FE_13</vt:lpwstr>
  </property>
  <property fmtid="{D5CDD505-2E9C-101B-9397-08002B2CF9AE}" pid="4" name="KSOTemplateDocerSaveRecord">
    <vt:lpwstr>eyJoZGlkIjoiZWYxYTQ2NjMyMTNkMWU5MDEzOWUyOTUzM2EyMjNjZjEiLCJ1c2VySWQiOiIxMTM5Mjk4OTE4In0=</vt:lpwstr>
  </property>
</Properties>
</file>