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C67E0">
      <w:pPr>
        <w:keepNext w:val="0"/>
        <w:keepLines w:val="0"/>
        <w:pageBreakBefore w:val="0"/>
        <w:widowControl/>
        <w:kinsoku/>
        <w:wordWrap/>
        <w:overflowPunct/>
        <w:topLinePunct w:val="0"/>
        <w:autoSpaceDN/>
        <w:bidi w:val="0"/>
        <w:spacing w:line="600" w:lineRule="exact"/>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重庆市红光中学</w:t>
      </w:r>
    </w:p>
    <w:p w14:paraId="5209AA8A">
      <w:pPr>
        <w:keepNext w:val="0"/>
        <w:keepLines w:val="0"/>
        <w:pageBreakBefore w:val="0"/>
        <w:widowControl/>
        <w:kinsoku/>
        <w:wordWrap/>
        <w:overflowPunct/>
        <w:topLinePunct w:val="0"/>
        <w:autoSpaceDN/>
        <w:bidi w:val="0"/>
        <w:spacing w:line="600" w:lineRule="exact"/>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202</w:t>
      </w:r>
      <w:r>
        <w:rPr>
          <w:rFonts w:hint="default" w:ascii="Times New Roman" w:hAnsi="Times New Roman" w:eastAsia="方正小标宋_GBK" w:cs="Times New Roman"/>
          <w:kern w:val="2"/>
          <w:sz w:val="44"/>
          <w:szCs w:val="44"/>
          <w:lang w:val="en-US" w:eastAsia="zh-CN"/>
        </w:rPr>
        <w:t>4</w:t>
      </w:r>
      <w:r>
        <w:rPr>
          <w:rFonts w:hint="default" w:ascii="Times New Roman" w:hAnsi="Times New Roman" w:eastAsia="方正小标宋_GBK" w:cs="Times New Roman"/>
          <w:kern w:val="2"/>
          <w:sz w:val="44"/>
          <w:szCs w:val="44"/>
        </w:rPr>
        <w:t>年度</w:t>
      </w:r>
      <w:r>
        <w:rPr>
          <w:rFonts w:hint="default" w:ascii="Times New Roman" w:hAnsi="Times New Roman" w:eastAsia="方正小标宋_GBK" w:cs="Times New Roman"/>
          <w:kern w:val="2"/>
          <w:sz w:val="44"/>
          <w:szCs w:val="44"/>
          <w:lang w:val="en-US" w:eastAsia="zh-CN"/>
        </w:rPr>
        <w:t>单位</w:t>
      </w:r>
      <w:r>
        <w:rPr>
          <w:rFonts w:hint="default" w:ascii="Times New Roman" w:hAnsi="Times New Roman" w:eastAsia="方正小标宋_GBK" w:cs="Times New Roman"/>
          <w:kern w:val="2"/>
          <w:sz w:val="44"/>
          <w:szCs w:val="44"/>
        </w:rPr>
        <w:t>决算</w:t>
      </w:r>
      <w:r>
        <w:rPr>
          <w:rFonts w:hint="default" w:ascii="Times New Roman" w:hAnsi="Times New Roman" w:eastAsia="方正小标宋_GBK" w:cs="Times New Roman"/>
          <w:kern w:val="2"/>
          <w:sz w:val="44"/>
          <w:szCs w:val="44"/>
          <w:lang w:val="en-US" w:eastAsia="zh-CN"/>
        </w:rPr>
        <w:t>情况</w:t>
      </w:r>
      <w:r>
        <w:rPr>
          <w:rFonts w:hint="default" w:ascii="Times New Roman" w:hAnsi="Times New Roman" w:eastAsia="方正小标宋_GBK" w:cs="Times New Roman"/>
          <w:kern w:val="2"/>
          <w:sz w:val="44"/>
          <w:szCs w:val="44"/>
        </w:rPr>
        <w:t>说明</w:t>
      </w:r>
    </w:p>
    <w:p w14:paraId="0122C8D9">
      <w:pPr>
        <w:pStyle w:val="6"/>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jc w:val="both"/>
        <w:rPr>
          <w:rStyle w:val="10"/>
          <w:rFonts w:hint="default" w:ascii="Times New Roman" w:hAnsi="Times New Roman" w:eastAsia="方正黑体_GBK" w:cs="Times New Roman"/>
          <w:b w:val="0"/>
          <w:bCs w:val="0"/>
          <w:sz w:val="32"/>
          <w:szCs w:val="32"/>
          <w:lang w:val="en-US" w:eastAsia="zh-CN"/>
        </w:rPr>
      </w:pPr>
    </w:p>
    <w:p w14:paraId="3C56B06B">
      <w:pPr>
        <w:pStyle w:val="6"/>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jc w:val="both"/>
        <w:rPr>
          <w:rStyle w:val="10"/>
          <w:rFonts w:hint="default" w:ascii="Times New Roman" w:hAnsi="Times New Roman" w:eastAsia="方正黑体_GBK" w:cs="Times New Roman"/>
          <w:b w:val="0"/>
          <w:bCs w:val="0"/>
          <w:sz w:val="32"/>
          <w:szCs w:val="32"/>
        </w:rPr>
      </w:pPr>
      <w:r>
        <w:rPr>
          <w:rStyle w:val="10"/>
          <w:rFonts w:hint="default" w:ascii="Times New Roman" w:hAnsi="Times New Roman" w:eastAsia="方正黑体_GBK" w:cs="Times New Roman"/>
          <w:b w:val="0"/>
          <w:bCs w:val="0"/>
          <w:sz w:val="32"/>
          <w:szCs w:val="32"/>
          <w:lang w:val="en-US" w:eastAsia="zh-CN"/>
        </w:rPr>
        <w:t>一、单位基本情况</w:t>
      </w:r>
      <w:bookmarkStart w:id="0" w:name="_GoBack"/>
      <w:bookmarkEnd w:id="0"/>
    </w:p>
    <w:p w14:paraId="5F7C3BC0">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bCs/>
          <w:kern w:val="0"/>
          <w:sz w:val="32"/>
          <w:szCs w:val="20"/>
          <w:lang w:val="en-US" w:eastAsia="zh-CN"/>
        </w:rPr>
      </w:pPr>
      <w:r>
        <w:rPr>
          <w:rFonts w:hint="default" w:ascii="Times New Roman" w:hAnsi="Times New Roman" w:eastAsia="方正楷体_GBK" w:cs="Times New Roman"/>
          <w:bCs/>
          <w:kern w:val="0"/>
          <w:sz w:val="32"/>
          <w:szCs w:val="20"/>
          <w:lang w:val="en-US" w:eastAsia="zh-CN"/>
        </w:rPr>
        <w:t>（一）职能职责</w:t>
      </w:r>
    </w:p>
    <w:p w14:paraId="588E990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lang w:val="en-US" w:eastAsia="zh-CN"/>
        </w:rPr>
        <w:t>我单位实施普通初中义务教育，促进学生全面发展，开展教育教学工作；开展学校德育工作；开展学校体育、卫生、艺术工作；负责学校行政管理工作；开展对外交流工作；维护校园安全，提供后勤保障服务。</w:t>
      </w:r>
    </w:p>
    <w:p w14:paraId="4C7CAD3A">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bCs/>
          <w:kern w:val="0"/>
          <w:sz w:val="32"/>
          <w:szCs w:val="20"/>
          <w:lang w:val="en-US" w:eastAsia="zh-CN"/>
        </w:rPr>
      </w:pPr>
      <w:r>
        <w:rPr>
          <w:rFonts w:hint="default" w:ascii="Times New Roman" w:hAnsi="Times New Roman" w:eastAsia="方正楷体_GBK" w:cs="Times New Roman"/>
          <w:bCs/>
          <w:kern w:val="0"/>
          <w:sz w:val="32"/>
          <w:szCs w:val="20"/>
          <w:lang w:val="en-US" w:eastAsia="zh-CN"/>
        </w:rPr>
        <w:t>（二）机构设置</w:t>
      </w:r>
    </w:p>
    <w:p w14:paraId="45E7547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lang w:val="en-US" w:eastAsia="zh-CN"/>
        </w:rPr>
        <w:t>我单位是独立核算的全额拨款事业单位，内设党政办公室、教务处、德育处、工会办公室、总务处、财务室等。</w:t>
      </w:r>
    </w:p>
    <w:p w14:paraId="64D04190">
      <w:pPr>
        <w:pStyle w:val="6"/>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jc w:val="both"/>
        <w:rPr>
          <w:rStyle w:val="10"/>
          <w:rFonts w:hint="default" w:ascii="Times New Roman" w:hAnsi="Times New Roman" w:eastAsia="方正黑体_GBK" w:cs="Times New Roman"/>
          <w:b w:val="0"/>
          <w:bCs w:val="0"/>
          <w:sz w:val="32"/>
          <w:szCs w:val="32"/>
          <w:lang w:val="en-US" w:eastAsia="zh-CN"/>
        </w:rPr>
      </w:pPr>
      <w:r>
        <w:rPr>
          <w:rStyle w:val="10"/>
          <w:rFonts w:hint="default" w:ascii="Times New Roman" w:hAnsi="Times New Roman" w:eastAsia="方正黑体_GBK" w:cs="Times New Roman"/>
          <w:b w:val="0"/>
          <w:bCs w:val="0"/>
          <w:sz w:val="32"/>
          <w:szCs w:val="32"/>
          <w:lang w:val="en-US" w:eastAsia="zh-CN"/>
        </w:rPr>
        <w:t>二、单位决算情况说明</w:t>
      </w:r>
    </w:p>
    <w:p w14:paraId="278A74E8">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bCs/>
          <w:kern w:val="0"/>
          <w:sz w:val="32"/>
          <w:szCs w:val="20"/>
          <w:lang w:val="en-US" w:eastAsia="zh-CN"/>
        </w:rPr>
      </w:pPr>
      <w:r>
        <w:rPr>
          <w:rFonts w:hint="default" w:ascii="Times New Roman" w:hAnsi="Times New Roman" w:eastAsia="方正楷体_GBK" w:cs="Times New Roman"/>
          <w:bCs/>
          <w:kern w:val="0"/>
          <w:sz w:val="32"/>
          <w:szCs w:val="20"/>
          <w:lang w:val="en-US" w:eastAsia="zh-CN"/>
        </w:rPr>
        <w:t>（一）收入支出决算总体情况说明</w:t>
      </w:r>
    </w:p>
    <w:p w14:paraId="297FDF72">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kern w:val="0"/>
          <w:sz w:val="32"/>
          <w:szCs w:val="20"/>
          <w:lang w:val="en-US" w:eastAsia="zh-CN" w:bidi="ar-SA"/>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度收入总计2854.18万元，支出总计</w:t>
      </w:r>
      <w:r>
        <w:rPr>
          <w:rFonts w:hint="default" w:ascii="Times New Roman" w:hAnsi="Times New Roman" w:eastAsia="方正仿宋_GBK" w:cs="Times New Roman"/>
          <w:sz w:val="32"/>
          <w:szCs w:val="32"/>
        </w:rPr>
        <w:t>2854.18</w:t>
      </w:r>
      <w:r>
        <w:rPr>
          <w:rFonts w:hint="default" w:ascii="Times New Roman" w:hAnsi="Times New Roman" w:eastAsia="方正仿宋_GBK" w:cs="Times New Roman"/>
          <w:sz w:val="32"/>
          <w:szCs w:val="32"/>
          <w:shd w:val="clear" w:color="auto" w:fill="FFFFFF"/>
        </w:rPr>
        <w:t>万元。收、支与2023年度相比，减少4.93万元，下降0.2%，主要原因是</w:t>
      </w:r>
      <w:r>
        <w:rPr>
          <w:rFonts w:hint="default" w:ascii="Times New Roman" w:hAnsi="Times New Roman" w:eastAsia="方正仿宋_GBK" w:cs="Times New Roman"/>
          <w:sz w:val="32"/>
          <w:szCs w:val="32"/>
          <w:shd w:val="clear" w:color="auto" w:fill="FFFFFF"/>
          <w:lang w:val="en-US" w:eastAsia="zh-CN"/>
        </w:rPr>
        <w:t>教师人数减少，人员相关经费减少。</w:t>
      </w:r>
    </w:p>
    <w:p w14:paraId="747EB49D">
      <w:pPr>
        <w:keepNext w:val="0"/>
        <w:keepLines w:val="0"/>
        <w:pageBreakBefore w:val="0"/>
        <w:widowControl/>
        <w:kinsoku/>
        <w:wordWrap/>
        <w:overflowPunct/>
        <w:topLinePunct w:val="0"/>
        <w:autoSpaceDN/>
        <w:bidi w:val="0"/>
        <w:spacing w:line="600" w:lineRule="exact"/>
        <w:ind w:firstLine="630" w:firstLineChars="196"/>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kern w:val="0"/>
          <w:sz w:val="32"/>
          <w:szCs w:val="20"/>
          <w:lang w:val="en-US" w:eastAsia="zh-CN" w:bidi="ar-SA"/>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度收入合计2854.18万元，与2023年度相比，减少4.93万元，下降0.2%，主要原因是</w:t>
      </w:r>
      <w:r>
        <w:rPr>
          <w:rFonts w:hint="default" w:ascii="Times New Roman" w:hAnsi="Times New Roman" w:eastAsia="方正仿宋_GBK" w:cs="Times New Roman"/>
          <w:sz w:val="32"/>
          <w:szCs w:val="32"/>
          <w:shd w:val="clear" w:color="auto" w:fill="FFFFFF"/>
          <w:lang w:val="en-US" w:eastAsia="zh-CN"/>
        </w:rPr>
        <w:t>教师人数减少，人员经费收入减少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2774.88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97.22</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79.30</w:t>
      </w:r>
      <w:r>
        <w:rPr>
          <w:rFonts w:hint="default" w:ascii="Times New Roman" w:hAnsi="Times New Roman" w:eastAsia="方正仿宋_GBK" w:cs="Times New Roman"/>
          <w:sz w:val="32"/>
          <w:szCs w:val="32"/>
          <w:shd w:val="clear" w:color="auto" w:fill="FFFFFF"/>
        </w:rPr>
        <w:t>万元，占2.78%。</w:t>
      </w:r>
    </w:p>
    <w:p w14:paraId="1C248506">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p>
    <w:p w14:paraId="2BC017E4">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kern w:val="0"/>
          <w:sz w:val="32"/>
          <w:szCs w:val="20"/>
          <w:lang w:val="en-US" w:eastAsia="zh-CN" w:bidi="ar-SA"/>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2854.18</w:t>
      </w:r>
      <w:r>
        <w:rPr>
          <w:rFonts w:hint="default" w:ascii="Times New Roman" w:hAnsi="Times New Roman" w:eastAsia="方正仿宋_GBK" w:cs="Times New Roman"/>
          <w:sz w:val="32"/>
          <w:szCs w:val="32"/>
          <w:shd w:val="clear" w:color="auto" w:fill="FFFFFF"/>
        </w:rPr>
        <w:t>万元，与2023年度相比，减少4.93万元，下降0.2%，主要原因是</w:t>
      </w:r>
      <w:r>
        <w:rPr>
          <w:rFonts w:hint="default" w:ascii="Times New Roman" w:hAnsi="Times New Roman" w:eastAsia="方正仿宋_GBK" w:cs="Times New Roman"/>
          <w:sz w:val="32"/>
          <w:szCs w:val="32"/>
          <w:shd w:val="clear" w:color="auto" w:fill="FFFFFF"/>
          <w:lang w:val="en-US" w:eastAsia="zh-CN"/>
        </w:rPr>
        <w:t>教师人数减少导致人员经费支出减少。</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2373.55</w:t>
      </w:r>
      <w:r>
        <w:rPr>
          <w:rFonts w:hint="default" w:ascii="Times New Roman" w:hAnsi="Times New Roman" w:eastAsia="方正仿宋_GBK" w:cs="Times New Roman"/>
          <w:sz w:val="32"/>
          <w:szCs w:val="32"/>
          <w:shd w:val="clear" w:color="auto" w:fill="FFFFFF"/>
        </w:rPr>
        <w:t>万元，占83.16%；项目支出</w:t>
      </w:r>
      <w:r>
        <w:rPr>
          <w:rFonts w:hint="default" w:ascii="Times New Roman" w:hAnsi="Times New Roman" w:eastAsia="方正仿宋_GBK" w:cs="Times New Roman"/>
          <w:sz w:val="32"/>
          <w:szCs w:val="32"/>
        </w:rPr>
        <w:t>480.63</w:t>
      </w:r>
      <w:r>
        <w:rPr>
          <w:rFonts w:hint="default" w:ascii="Times New Roman" w:hAnsi="Times New Roman" w:eastAsia="方正仿宋_GBK" w:cs="Times New Roman"/>
          <w:sz w:val="32"/>
          <w:szCs w:val="32"/>
          <w:shd w:val="clear" w:color="auto" w:fill="FFFFFF"/>
        </w:rPr>
        <w:t>万元，占16.84%。</w:t>
      </w:r>
    </w:p>
    <w:p w14:paraId="31C37B74">
      <w:pPr>
        <w:pStyle w:val="6"/>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kern w:val="0"/>
          <w:sz w:val="32"/>
          <w:szCs w:val="20"/>
          <w:lang w:val="en-US" w:eastAsia="zh-CN" w:bidi="ar-SA"/>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w:t>
      </w:r>
      <w:r>
        <w:rPr>
          <w:rFonts w:hint="default" w:ascii="Times New Roman" w:hAnsi="Times New Roman" w:eastAsia="方正仿宋_GBK" w:cs="Times New Roman"/>
          <w:color w:val="auto"/>
          <w:sz w:val="32"/>
          <w:szCs w:val="32"/>
          <w:shd w:val="clear" w:color="auto" w:fill="FFFFFF"/>
        </w:rPr>
        <w:t>是本单位收支平衡，无结转结余</w:t>
      </w:r>
      <w:r>
        <w:rPr>
          <w:rFonts w:hint="default" w:ascii="Times New Roman" w:hAnsi="Times New Roman" w:eastAsia="方正仿宋_GBK" w:cs="Times New Roman"/>
          <w:color w:val="auto"/>
          <w:sz w:val="32"/>
          <w:szCs w:val="32"/>
          <w:shd w:val="clear" w:color="auto" w:fill="FFFFFF"/>
          <w:lang w:eastAsia="zh-CN"/>
        </w:rPr>
        <w:t>。</w:t>
      </w:r>
    </w:p>
    <w:p w14:paraId="704FC08D">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bCs/>
          <w:kern w:val="0"/>
          <w:sz w:val="32"/>
          <w:szCs w:val="20"/>
          <w:lang w:val="en-US" w:eastAsia="zh-CN"/>
        </w:rPr>
      </w:pPr>
      <w:r>
        <w:rPr>
          <w:rFonts w:hint="default" w:ascii="Times New Roman" w:hAnsi="Times New Roman" w:eastAsia="方正楷体_GBK" w:cs="Times New Roman"/>
          <w:bCs/>
          <w:kern w:val="0"/>
          <w:sz w:val="32"/>
          <w:szCs w:val="20"/>
          <w:lang w:val="en-US" w:eastAsia="zh-CN"/>
        </w:rPr>
        <w:t>（二）财政拨款收入支出决算总体情况说明</w:t>
      </w:r>
    </w:p>
    <w:p w14:paraId="17A8E067">
      <w:pPr>
        <w:keepNext w:val="0"/>
        <w:keepLines w:val="0"/>
        <w:pageBreakBefore w:val="0"/>
        <w:widowControl/>
        <w:kinsoku/>
        <w:wordWrap/>
        <w:overflowPunct/>
        <w:topLinePunct w:val="0"/>
        <w:autoSpaceDN/>
        <w:bidi w:val="0"/>
        <w:spacing w:line="600" w:lineRule="exact"/>
        <w:ind w:firstLine="640" w:firstLineChars="200"/>
        <w:jc w:val="both"/>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度财政拨款收、支总计2774.88万元。与202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年相比，财政拨款收、支总计各增加15.47万元，增长0.6%。主要原因是</w:t>
      </w:r>
      <w:r>
        <w:rPr>
          <w:rFonts w:hint="default" w:ascii="Times New Roman" w:hAnsi="Times New Roman" w:eastAsia="方正仿宋_GBK" w:cs="Times New Roman"/>
          <w:sz w:val="32"/>
          <w:szCs w:val="32"/>
          <w:shd w:val="clear" w:color="auto" w:fill="FFFFFF"/>
          <w:lang w:val="en-US" w:eastAsia="zh-CN"/>
        </w:rPr>
        <w:t>2024年秋季学期学生人数增加，教育收入支出增加。</w:t>
      </w:r>
    </w:p>
    <w:p w14:paraId="420D3717">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bCs/>
          <w:kern w:val="0"/>
          <w:sz w:val="32"/>
          <w:szCs w:val="20"/>
          <w:lang w:val="en-US" w:eastAsia="zh-CN"/>
        </w:rPr>
      </w:pPr>
      <w:r>
        <w:rPr>
          <w:rFonts w:hint="default" w:ascii="Times New Roman" w:hAnsi="Times New Roman" w:eastAsia="方正楷体_GBK" w:cs="Times New Roman"/>
          <w:bCs/>
          <w:kern w:val="0"/>
          <w:sz w:val="32"/>
          <w:szCs w:val="20"/>
          <w:lang w:val="en-US" w:eastAsia="zh-CN"/>
        </w:rPr>
        <w:t>（三）一般公共预算财政拨款收入支出决算情况说明</w:t>
      </w:r>
    </w:p>
    <w:p w14:paraId="58CAFAD5">
      <w:pPr>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2774.88</w:t>
      </w:r>
      <w:r>
        <w:rPr>
          <w:rFonts w:hint="default" w:ascii="Times New Roman" w:hAnsi="Times New Roman" w:eastAsia="方正仿宋_GBK" w:cs="Times New Roman"/>
          <w:sz w:val="32"/>
          <w:szCs w:val="32"/>
          <w:shd w:val="clear" w:color="auto" w:fill="FFFFFF"/>
        </w:rPr>
        <w:t>万元，与2023年度相比，增加15.47万元，增长0.6%。主要原因是</w:t>
      </w:r>
      <w:r>
        <w:rPr>
          <w:rFonts w:hint="default" w:ascii="Times New Roman" w:hAnsi="Times New Roman" w:eastAsia="方正仿宋_GBK" w:cs="Times New Roman"/>
          <w:sz w:val="32"/>
          <w:szCs w:val="32"/>
          <w:shd w:val="clear" w:color="auto" w:fill="FFFFFF"/>
          <w:lang w:val="en-US" w:eastAsia="zh-CN"/>
        </w:rPr>
        <w:t>学生人数增加，教育收入增加。</w:t>
      </w:r>
      <w:r>
        <w:rPr>
          <w:rFonts w:hint="default" w:ascii="Times New Roman" w:hAnsi="Times New Roman" w:eastAsia="方正仿宋_GBK" w:cs="Times New Roman"/>
          <w:sz w:val="32"/>
          <w:szCs w:val="32"/>
          <w:shd w:val="clear" w:color="auto" w:fill="FFFFFF"/>
        </w:rPr>
        <w:t>较年初预算数增加400.50万元，增长16.9%。主要原因是</w:t>
      </w:r>
      <w:r>
        <w:rPr>
          <w:rFonts w:hint="default" w:ascii="Times New Roman" w:hAnsi="Times New Roman" w:eastAsia="方正仿宋_GBK" w:cs="Times New Roman"/>
          <w:sz w:val="32"/>
          <w:szCs w:val="32"/>
          <w:shd w:val="clear" w:color="auto" w:fill="FFFFFF"/>
          <w:lang w:val="en-US" w:eastAsia="zh-CN"/>
        </w:rPr>
        <w:t>年中新增当年暑期维修及以前年度暑期维修尾款等项目经费。</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192D995">
      <w:pPr>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2774.88</w:t>
      </w:r>
      <w:r>
        <w:rPr>
          <w:rFonts w:hint="default" w:ascii="Times New Roman" w:hAnsi="Times New Roman" w:eastAsia="方正仿宋_GBK" w:cs="Times New Roman"/>
          <w:sz w:val="32"/>
          <w:szCs w:val="32"/>
          <w:shd w:val="clear" w:color="auto" w:fill="FFFFFF"/>
        </w:rPr>
        <w:t>万元，与2023年度相比，增加15.47万元，增长0.6%。主要原因是</w:t>
      </w:r>
      <w:r>
        <w:rPr>
          <w:rFonts w:hint="default" w:ascii="Times New Roman" w:hAnsi="Times New Roman" w:eastAsia="方正仿宋_GBK" w:cs="Times New Roman"/>
          <w:sz w:val="32"/>
          <w:szCs w:val="32"/>
          <w:shd w:val="clear" w:color="auto" w:fill="FFFFFF"/>
          <w:lang w:val="en-US" w:eastAsia="zh-CN"/>
        </w:rPr>
        <w:t>学生人数增加，教育支出增加。</w:t>
      </w:r>
      <w:r>
        <w:rPr>
          <w:rFonts w:hint="default" w:ascii="Times New Roman" w:hAnsi="Times New Roman" w:eastAsia="方正仿宋_GBK" w:cs="Times New Roman"/>
          <w:sz w:val="32"/>
          <w:szCs w:val="32"/>
          <w:shd w:val="clear" w:color="auto" w:fill="FFFFFF"/>
        </w:rPr>
        <w:t>较年初预算数增加400.50万元，增长16.9%。主要原因是</w:t>
      </w:r>
      <w:r>
        <w:rPr>
          <w:rFonts w:hint="default" w:ascii="Times New Roman" w:hAnsi="Times New Roman" w:eastAsia="方正仿宋_GBK" w:cs="Times New Roman"/>
          <w:sz w:val="32"/>
          <w:szCs w:val="32"/>
          <w:shd w:val="clear" w:color="auto" w:fill="FFFFFF"/>
          <w:lang w:val="en-US" w:eastAsia="zh-CN"/>
        </w:rPr>
        <w:t>年中新增当年暑期维修及以前年度暑期维修尾款等项目经费。</w:t>
      </w:r>
    </w:p>
    <w:p w14:paraId="285FA204">
      <w:pPr>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218019EF">
      <w:pPr>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2F68D2C0">
      <w:pPr>
        <w:pStyle w:val="6"/>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仿宋_GBK" w:cs="Times New Roman"/>
          <w:sz w:val="32"/>
          <w:szCs w:val="32"/>
        </w:rPr>
        <w:t>2206.80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79.53</w:t>
      </w:r>
      <w:r>
        <w:rPr>
          <w:rFonts w:hint="default" w:ascii="Times New Roman" w:hAnsi="Times New Roman" w:eastAsia="方正仿宋_GBK" w:cs="Times New Roman"/>
          <w:sz w:val="32"/>
          <w:szCs w:val="32"/>
          <w:shd w:val="clear" w:color="auto" w:fill="FFFFFF"/>
        </w:rPr>
        <w:t>%，较年初预算数增加468.74万元，增长27.0%，主要原因是</w:t>
      </w:r>
      <w:r>
        <w:rPr>
          <w:rFonts w:hint="default" w:ascii="Times New Roman" w:hAnsi="Times New Roman" w:eastAsia="方正仿宋_GBK" w:cs="Times New Roman"/>
          <w:sz w:val="32"/>
          <w:szCs w:val="32"/>
          <w:shd w:val="clear" w:color="auto" w:fill="FFFFFF"/>
          <w:lang w:val="en-US" w:eastAsia="zh-CN"/>
        </w:rPr>
        <w:t>学生人数增加及年中新增本年暑期维修及以前年度暑期维修尾款等项目经费。</w:t>
      </w:r>
    </w:p>
    <w:p w14:paraId="561FFB59">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292.57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10.54</w:t>
      </w:r>
      <w:r>
        <w:rPr>
          <w:rFonts w:hint="default" w:ascii="Times New Roman" w:hAnsi="Times New Roman" w:eastAsia="方正仿宋_GBK" w:cs="Times New Roman"/>
          <w:sz w:val="32"/>
          <w:szCs w:val="32"/>
          <w:shd w:val="clear" w:color="auto" w:fill="FFFFFF"/>
        </w:rPr>
        <w:t>%，较年初预算数减少65.36万元，下降18.3%，主要原因是</w:t>
      </w:r>
      <w:r>
        <w:rPr>
          <w:rFonts w:hint="eastAsia" w:ascii="Times New Roman" w:hAnsi="Times New Roman" w:eastAsia="方正仿宋_GBK" w:cs="Times New Roman"/>
          <w:sz w:val="32"/>
          <w:szCs w:val="32"/>
          <w:shd w:val="clear" w:color="auto" w:fill="FFFFFF"/>
          <w:lang w:val="en-US" w:eastAsia="zh-CN"/>
        </w:rPr>
        <w:t>政策性调整</w:t>
      </w:r>
      <w:r>
        <w:rPr>
          <w:rFonts w:hint="default" w:ascii="Times New Roman" w:hAnsi="Times New Roman" w:eastAsia="方正仿宋_GBK" w:cs="Times New Roman"/>
          <w:sz w:val="32"/>
          <w:szCs w:val="32"/>
          <w:shd w:val="clear" w:color="auto" w:fill="FFFFFF"/>
          <w:lang w:val="en-US" w:eastAsia="zh-CN"/>
        </w:rPr>
        <w:t>。</w:t>
      </w:r>
    </w:p>
    <w:p w14:paraId="26E0AB76">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101.84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3.67</w:t>
      </w:r>
      <w:r>
        <w:rPr>
          <w:rFonts w:hint="default" w:ascii="Times New Roman" w:hAnsi="Times New Roman" w:eastAsia="方正仿宋_GBK" w:cs="Times New Roman"/>
          <w:sz w:val="32"/>
          <w:szCs w:val="32"/>
          <w:shd w:val="clear" w:color="auto" w:fill="FFFFFF"/>
        </w:rPr>
        <w:t>%，较年初预算数减少5.05万元，下降4.7%，主要原因是</w:t>
      </w:r>
      <w:r>
        <w:rPr>
          <w:rFonts w:hint="default" w:ascii="Times New Roman" w:hAnsi="Times New Roman" w:eastAsia="方正仿宋_GBK" w:cs="Times New Roman"/>
          <w:sz w:val="32"/>
          <w:szCs w:val="32"/>
          <w:shd w:val="clear" w:color="auto" w:fill="FFFFFF"/>
          <w:lang w:val="en-US" w:eastAsia="zh-CN"/>
        </w:rPr>
        <w:t>退休教师增加，在岗在编教师人数减少。</w:t>
      </w:r>
    </w:p>
    <w:p w14:paraId="2FFFBC67">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住房保障支出173.66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6.26</w:t>
      </w:r>
      <w:r>
        <w:rPr>
          <w:rFonts w:hint="default" w:ascii="Times New Roman" w:hAnsi="Times New Roman" w:eastAsia="方正仿宋_GBK" w:cs="Times New Roman"/>
          <w:sz w:val="32"/>
          <w:szCs w:val="32"/>
          <w:shd w:val="clear" w:color="auto" w:fill="FFFFFF"/>
        </w:rPr>
        <w:t>%，较年初预算数增加2.17万元，增长1.3%，主要原因是</w:t>
      </w:r>
      <w:r>
        <w:rPr>
          <w:rFonts w:hint="default" w:ascii="Times New Roman" w:hAnsi="Times New Roman" w:eastAsia="方正仿宋_GBK" w:cs="Times New Roman"/>
          <w:sz w:val="32"/>
          <w:szCs w:val="32"/>
          <w:shd w:val="clear" w:color="auto" w:fill="FFFFFF"/>
          <w:lang w:val="en-US" w:eastAsia="zh-CN"/>
        </w:rPr>
        <w:t>当年</w:t>
      </w:r>
      <w:r>
        <w:rPr>
          <w:rFonts w:hint="eastAsia" w:ascii="Times New Roman" w:hAnsi="Times New Roman" w:eastAsia="方正仿宋_GBK" w:cs="Times New Roman"/>
          <w:sz w:val="32"/>
          <w:szCs w:val="32"/>
          <w:shd w:val="clear" w:color="auto" w:fill="FFFFFF"/>
          <w:lang w:val="en-US" w:eastAsia="zh-CN"/>
        </w:rPr>
        <w:t>新增</w:t>
      </w:r>
      <w:r>
        <w:rPr>
          <w:rFonts w:hint="default" w:ascii="Times New Roman" w:hAnsi="Times New Roman" w:eastAsia="方正仿宋_GBK" w:cs="Times New Roman"/>
          <w:sz w:val="32"/>
          <w:szCs w:val="32"/>
          <w:shd w:val="clear" w:color="auto" w:fill="FFFFFF"/>
          <w:lang w:val="en-US" w:eastAsia="zh-CN"/>
        </w:rPr>
        <w:t>申报审批通过人员的购房补贴。</w:t>
      </w:r>
    </w:p>
    <w:p w14:paraId="6910F6EE">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bCs/>
          <w:kern w:val="0"/>
          <w:sz w:val="32"/>
          <w:szCs w:val="20"/>
          <w:lang w:val="en-US" w:eastAsia="zh-CN"/>
        </w:rPr>
      </w:pPr>
      <w:r>
        <w:rPr>
          <w:rFonts w:hint="default" w:ascii="Times New Roman" w:hAnsi="Times New Roman" w:eastAsia="方正楷体_GBK" w:cs="Times New Roman"/>
          <w:bCs/>
          <w:kern w:val="0"/>
          <w:sz w:val="32"/>
          <w:szCs w:val="20"/>
          <w:lang w:val="en-US" w:eastAsia="zh-CN"/>
        </w:rPr>
        <w:t>（四）一般公共预算财政拨款基本支出决算情况说明</w:t>
      </w:r>
    </w:p>
    <w:p w14:paraId="06104525">
      <w:pPr>
        <w:pStyle w:val="6"/>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2373.55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2166.32</w:t>
      </w:r>
      <w:r>
        <w:rPr>
          <w:rFonts w:hint="default" w:ascii="Times New Roman" w:hAnsi="Times New Roman" w:eastAsia="方正仿宋_GBK" w:cs="Times New Roman"/>
          <w:sz w:val="32"/>
          <w:szCs w:val="32"/>
          <w:shd w:val="clear" w:color="auto" w:fill="FFFFFF"/>
        </w:rPr>
        <w:t>万元，与2023年度相比，减少80.67万元，下降3.6%，主要原因是</w:t>
      </w:r>
      <w:r>
        <w:rPr>
          <w:rFonts w:hint="default" w:ascii="Times New Roman" w:hAnsi="Times New Roman" w:eastAsia="方正仿宋_GBK" w:cs="Times New Roman"/>
          <w:sz w:val="32"/>
          <w:szCs w:val="32"/>
          <w:shd w:val="clear" w:color="auto" w:fill="FFFFFF"/>
          <w:lang w:val="en-US" w:eastAsia="zh-CN"/>
        </w:rPr>
        <w:t>职业年金、养老保险政策性补缴经费相较于2023年减少。</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b w:val="0"/>
          <w:bCs w:val="0"/>
          <w:kern w:val="0"/>
          <w:sz w:val="32"/>
          <w:szCs w:val="32"/>
          <w:lang w:val="en-US" w:eastAsia="zh-CN"/>
        </w:rPr>
        <w:t>基本工资、绩效工资、津补贴、社会保险、住房补贴、住房公积金等</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207.22</w:t>
      </w:r>
      <w:r>
        <w:rPr>
          <w:rFonts w:hint="default" w:ascii="Times New Roman" w:hAnsi="Times New Roman" w:eastAsia="方正仿宋_GBK" w:cs="Times New Roman"/>
          <w:sz w:val="32"/>
          <w:szCs w:val="32"/>
          <w:shd w:val="clear" w:color="auto" w:fill="FFFFFF"/>
        </w:rPr>
        <w:t>万元，与2023年度相比，减少2.67万元，下降1.3%，主要原因是</w:t>
      </w:r>
      <w:r>
        <w:rPr>
          <w:rFonts w:hint="default" w:ascii="Times New Roman" w:hAnsi="Times New Roman" w:eastAsia="方正仿宋_GBK" w:cs="Times New Roman"/>
          <w:sz w:val="32"/>
          <w:szCs w:val="32"/>
          <w:shd w:val="clear" w:color="auto" w:fill="FFFFFF"/>
          <w:lang w:val="en-US" w:eastAsia="zh-CN"/>
        </w:rPr>
        <w:t>教师人数减少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b w:val="0"/>
          <w:bCs w:val="0"/>
          <w:kern w:val="0"/>
          <w:sz w:val="32"/>
          <w:szCs w:val="32"/>
          <w:lang w:val="en-US" w:eastAsia="zh-CN"/>
        </w:rPr>
        <w:t>办公费、印刷费、水费、电费、物业管理费、差旅费、维修费、培训费、劳务费、行政补助工会经费等。</w:t>
      </w:r>
    </w:p>
    <w:p w14:paraId="71C3DA2A">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bCs/>
          <w:kern w:val="0"/>
          <w:sz w:val="32"/>
          <w:szCs w:val="20"/>
          <w:lang w:val="en-US" w:eastAsia="zh-CN"/>
        </w:rPr>
      </w:pPr>
      <w:r>
        <w:rPr>
          <w:rFonts w:hint="default" w:ascii="Times New Roman" w:hAnsi="Times New Roman" w:eastAsia="方正楷体_GBK" w:cs="Times New Roman"/>
          <w:bCs/>
          <w:kern w:val="0"/>
          <w:sz w:val="32"/>
          <w:szCs w:val="20"/>
          <w:lang w:val="en-US" w:eastAsia="zh-CN"/>
        </w:rPr>
        <w:t>（五）政府性基金预算收支决算情况说明</w:t>
      </w:r>
    </w:p>
    <w:p w14:paraId="65965610">
      <w:pPr>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FFFF" w:themeColor="background1"/>
          <w:sz w:val="32"/>
          <w:szCs w:val="32"/>
          <w:shd w:val="clear" w:color="auto" w:fill="FFFFFF"/>
          <w14:textFill>
            <w14:solidFill>
              <w14:schemeClr w14:val="bg1"/>
            </w14:solidFill>
          </w14:textFill>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rPr>
        <w:t>年度无政府性基金预算财政拨款收支。</w:t>
      </w:r>
    </w:p>
    <w:p w14:paraId="58364909">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bCs/>
          <w:kern w:val="0"/>
          <w:sz w:val="32"/>
          <w:szCs w:val="20"/>
          <w:lang w:val="en-US" w:eastAsia="zh-CN"/>
        </w:rPr>
      </w:pPr>
      <w:r>
        <w:rPr>
          <w:rFonts w:hint="default" w:ascii="Times New Roman" w:hAnsi="Times New Roman" w:eastAsia="方正楷体_GBK" w:cs="Times New Roman"/>
          <w:bCs/>
          <w:kern w:val="0"/>
          <w:sz w:val="32"/>
          <w:szCs w:val="20"/>
          <w:lang w:val="en-US" w:eastAsia="zh-CN"/>
        </w:rPr>
        <w:t>（六）国有资本经营预算财政拨款支出决算情况说明</w:t>
      </w:r>
    </w:p>
    <w:p w14:paraId="08B5E59D">
      <w:pPr>
        <w:pStyle w:val="6"/>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val="en-US" w:eastAsia="zh-CN"/>
        </w:rPr>
        <w:t>2024</w:t>
      </w:r>
      <w:r>
        <w:rPr>
          <w:rFonts w:hint="default" w:ascii="Times New Roman" w:hAnsi="Times New Roman" w:eastAsia="方正仿宋_GBK" w:cs="Times New Roman"/>
          <w:sz w:val="32"/>
          <w:szCs w:val="32"/>
          <w:shd w:val="clear" w:color="auto" w:fill="FFFFFF"/>
        </w:rPr>
        <w:t>年度无国有资本经营预算财政拨款支出。</w:t>
      </w:r>
    </w:p>
    <w:p w14:paraId="138784F2">
      <w:pPr>
        <w:pStyle w:val="6"/>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jc w:val="both"/>
        <w:rPr>
          <w:rStyle w:val="10"/>
          <w:rFonts w:hint="default" w:ascii="Times New Roman" w:hAnsi="Times New Roman" w:eastAsia="方正黑体_GBK" w:cs="Times New Roman"/>
          <w:b w:val="0"/>
          <w:bCs w:val="0"/>
          <w:sz w:val="32"/>
          <w:szCs w:val="32"/>
          <w:lang w:val="en-US" w:eastAsia="zh-CN"/>
        </w:rPr>
      </w:pPr>
      <w:r>
        <w:rPr>
          <w:rStyle w:val="10"/>
          <w:rFonts w:hint="default" w:ascii="Times New Roman" w:hAnsi="Times New Roman" w:eastAsia="方正黑体_GBK" w:cs="Times New Roman"/>
          <w:b w:val="0"/>
          <w:bCs w:val="0"/>
          <w:sz w:val="32"/>
          <w:szCs w:val="32"/>
          <w:lang w:val="en-US" w:eastAsia="zh-CN"/>
        </w:rPr>
        <w:t>三、</w:t>
      </w:r>
      <w:r>
        <w:rPr>
          <w:rStyle w:val="10"/>
          <w:rFonts w:hint="eastAsia" w:ascii="Times New Roman" w:hAnsi="Times New Roman" w:eastAsia="方正黑体_GBK" w:cs="Times New Roman"/>
          <w:b w:val="0"/>
          <w:bCs w:val="0"/>
          <w:sz w:val="32"/>
          <w:szCs w:val="32"/>
          <w:lang w:val="en-US" w:eastAsia="zh-CN"/>
        </w:rPr>
        <w:t>“</w:t>
      </w:r>
      <w:r>
        <w:rPr>
          <w:rStyle w:val="10"/>
          <w:rFonts w:hint="default" w:ascii="Times New Roman" w:hAnsi="Times New Roman" w:eastAsia="方正黑体_GBK" w:cs="Times New Roman"/>
          <w:b w:val="0"/>
          <w:bCs w:val="0"/>
          <w:sz w:val="32"/>
          <w:szCs w:val="32"/>
          <w:lang w:val="en-US" w:eastAsia="zh-CN"/>
        </w:rPr>
        <w:t>三公</w:t>
      </w:r>
      <w:r>
        <w:rPr>
          <w:rStyle w:val="10"/>
          <w:rFonts w:hint="eastAsia" w:ascii="Times New Roman" w:hAnsi="Times New Roman" w:eastAsia="方正黑体_GBK" w:cs="Times New Roman"/>
          <w:b w:val="0"/>
          <w:bCs w:val="0"/>
          <w:sz w:val="32"/>
          <w:szCs w:val="32"/>
          <w:lang w:val="en-US" w:eastAsia="zh-CN"/>
        </w:rPr>
        <w:t>”</w:t>
      </w:r>
      <w:r>
        <w:rPr>
          <w:rStyle w:val="10"/>
          <w:rFonts w:hint="default" w:ascii="Times New Roman" w:hAnsi="Times New Roman" w:eastAsia="方正黑体_GBK" w:cs="Times New Roman"/>
          <w:b w:val="0"/>
          <w:bCs w:val="0"/>
          <w:sz w:val="32"/>
          <w:szCs w:val="32"/>
          <w:lang w:val="en-US" w:eastAsia="zh-CN"/>
        </w:rPr>
        <w:t>经费情况说明</w:t>
      </w:r>
    </w:p>
    <w:p w14:paraId="25977E48">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bCs/>
          <w:kern w:val="0"/>
          <w:sz w:val="32"/>
          <w:szCs w:val="20"/>
          <w:lang w:val="en-US" w:eastAsia="zh-CN"/>
        </w:rPr>
      </w:pPr>
      <w:r>
        <w:rPr>
          <w:rFonts w:hint="default" w:ascii="Times New Roman" w:hAnsi="Times New Roman" w:eastAsia="方正楷体_GBK" w:cs="Times New Roman"/>
          <w:bCs/>
          <w:kern w:val="0"/>
          <w:sz w:val="32"/>
          <w:szCs w:val="20"/>
          <w:lang w:val="en-US" w:eastAsia="zh-CN"/>
        </w:rPr>
        <w:t>（一）</w:t>
      </w:r>
      <w:r>
        <w:rPr>
          <w:rFonts w:hint="eastAsia" w:ascii="Times New Roman" w:hAnsi="Times New Roman" w:eastAsia="方正楷体_GBK" w:cs="Times New Roman"/>
          <w:bCs/>
          <w:kern w:val="0"/>
          <w:sz w:val="32"/>
          <w:szCs w:val="20"/>
          <w:lang w:val="en-US" w:eastAsia="zh-CN"/>
        </w:rPr>
        <w:t>“</w:t>
      </w:r>
      <w:r>
        <w:rPr>
          <w:rFonts w:hint="default" w:ascii="Times New Roman" w:hAnsi="Times New Roman" w:eastAsia="方正楷体_GBK" w:cs="Times New Roman"/>
          <w:bCs/>
          <w:kern w:val="0"/>
          <w:sz w:val="32"/>
          <w:szCs w:val="20"/>
          <w:lang w:val="en-US" w:eastAsia="zh-CN"/>
        </w:rPr>
        <w:t>三公</w:t>
      </w:r>
      <w:r>
        <w:rPr>
          <w:rFonts w:hint="eastAsia" w:ascii="Times New Roman" w:hAnsi="Times New Roman" w:eastAsia="方正楷体_GBK" w:cs="Times New Roman"/>
          <w:bCs/>
          <w:kern w:val="0"/>
          <w:sz w:val="32"/>
          <w:szCs w:val="20"/>
          <w:lang w:val="en-US" w:eastAsia="zh-CN"/>
        </w:rPr>
        <w:t>”</w:t>
      </w:r>
      <w:r>
        <w:rPr>
          <w:rFonts w:hint="default" w:ascii="Times New Roman" w:hAnsi="Times New Roman" w:eastAsia="方正楷体_GBK" w:cs="Times New Roman"/>
          <w:bCs/>
          <w:kern w:val="0"/>
          <w:sz w:val="32"/>
          <w:szCs w:val="20"/>
          <w:lang w:val="en-US" w:eastAsia="zh-CN"/>
        </w:rPr>
        <w:t>经费支出总体情况说明</w:t>
      </w:r>
    </w:p>
    <w:p w14:paraId="41BBACB0">
      <w:pPr>
        <w:pStyle w:val="6"/>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1.97</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方正仿宋_GBK" w:cs="Times New Roman"/>
          <w:sz w:val="32"/>
          <w:szCs w:val="32"/>
          <w:shd w:val="clear" w:color="auto" w:fill="FFFFFF"/>
          <w:lang w:val="en-US" w:eastAsia="zh-CN"/>
        </w:rPr>
        <w:t>严格按预算数控制</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三公</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val="en-US" w:eastAsia="zh-CN"/>
        </w:rPr>
        <w:t>保持一致。</w:t>
      </w:r>
    </w:p>
    <w:p w14:paraId="0695D6F7">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bCs/>
          <w:kern w:val="0"/>
          <w:sz w:val="32"/>
          <w:szCs w:val="20"/>
          <w:lang w:val="en-US" w:eastAsia="zh-CN"/>
        </w:rPr>
      </w:pPr>
      <w:r>
        <w:rPr>
          <w:rFonts w:hint="default" w:ascii="Times New Roman" w:hAnsi="Times New Roman" w:eastAsia="方正楷体_GBK" w:cs="Times New Roman"/>
          <w:bCs/>
          <w:kern w:val="0"/>
          <w:sz w:val="32"/>
          <w:szCs w:val="20"/>
          <w:lang w:val="en-US" w:eastAsia="zh-CN"/>
        </w:rPr>
        <w:t>（二）</w:t>
      </w:r>
      <w:r>
        <w:rPr>
          <w:rFonts w:hint="eastAsia" w:ascii="Times New Roman" w:hAnsi="Times New Roman" w:eastAsia="方正楷体_GBK" w:cs="Times New Roman"/>
          <w:bCs/>
          <w:kern w:val="0"/>
          <w:sz w:val="32"/>
          <w:szCs w:val="20"/>
          <w:lang w:val="en-US" w:eastAsia="zh-CN"/>
        </w:rPr>
        <w:t>“</w:t>
      </w:r>
      <w:r>
        <w:rPr>
          <w:rFonts w:hint="default" w:ascii="Times New Roman" w:hAnsi="Times New Roman" w:eastAsia="方正楷体_GBK" w:cs="Times New Roman"/>
          <w:bCs/>
          <w:kern w:val="0"/>
          <w:sz w:val="32"/>
          <w:szCs w:val="20"/>
          <w:lang w:val="en-US" w:eastAsia="zh-CN"/>
        </w:rPr>
        <w:t>三公</w:t>
      </w:r>
      <w:r>
        <w:rPr>
          <w:rFonts w:hint="eastAsia" w:ascii="Times New Roman" w:hAnsi="Times New Roman" w:eastAsia="方正楷体_GBK" w:cs="Times New Roman"/>
          <w:bCs/>
          <w:kern w:val="0"/>
          <w:sz w:val="32"/>
          <w:szCs w:val="20"/>
          <w:lang w:val="en-US" w:eastAsia="zh-CN"/>
        </w:rPr>
        <w:t>”</w:t>
      </w:r>
      <w:r>
        <w:rPr>
          <w:rFonts w:hint="default" w:ascii="Times New Roman" w:hAnsi="Times New Roman" w:eastAsia="方正楷体_GBK" w:cs="Times New Roman"/>
          <w:bCs/>
          <w:kern w:val="0"/>
          <w:sz w:val="32"/>
          <w:szCs w:val="20"/>
          <w:lang w:val="en-US" w:eastAsia="zh-CN"/>
        </w:rPr>
        <w:t>经费分项支出情况</w:t>
      </w:r>
    </w:p>
    <w:p w14:paraId="437DEEB8">
      <w:pPr>
        <w:pStyle w:val="6"/>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b w:val="0"/>
          <w:bCs w:val="0"/>
          <w:kern w:val="0"/>
          <w:sz w:val="32"/>
          <w:szCs w:val="32"/>
          <w:lang w:val="en-US" w:eastAsia="zh-CN"/>
        </w:rPr>
        <w:t>本单位</w:t>
      </w:r>
      <w:r>
        <w:rPr>
          <w:rFonts w:hint="default" w:ascii="Times New Roman" w:hAnsi="Times New Roman" w:eastAsia="方正仿宋_GBK" w:cs="Times New Roman"/>
          <w:sz w:val="32"/>
          <w:szCs w:val="32"/>
          <w:shd w:val="clear" w:color="auto" w:fill="FFFFFF"/>
          <w:lang w:val="en-US" w:eastAsia="zh-CN" w:bidi="ar-SA"/>
        </w:rPr>
        <w:t>2024</w:t>
      </w:r>
      <w:r>
        <w:rPr>
          <w:rFonts w:hint="default" w:ascii="Times New Roman" w:hAnsi="Times New Roman" w:eastAsia="方正仿宋_GBK" w:cs="Times New Roman"/>
          <w:b w:val="0"/>
          <w:bCs w:val="0"/>
          <w:kern w:val="0"/>
          <w:sz w:val="32"/>
          <w:szCs w:val="32"/>
          <w:lang w:val="en-US" w:eastAsia="zh-CN"/>
        </w:rPr>
        <w:t>年度未发生因公出国（境）支出。</w:t>
      </w:r>
    </w:p>
    <w:p w14:paraId="3A76DD2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b w:val="0"/>
          <w:bCs w:val="0"/>
          <w:kern w:val="0"/>
          <w:sz w:val="32"/>
          <w:szCs w:val="32"/>
          <w:lang w:val="en-US" w:eastAsia="zh-CN"/>
        </w:rPr>
        <w:t>本单位</w:t>
      </w:r>
      <w:r>
        <w:rPr>
          <w:rFonts w:hint="default" w:ascii="Times New Roman" w:hAnsi="Times New Roman" w:eastAsia="方正仿宋_GBK" w:cs="Times New Roman"/>
          <w:sz w:val="32"/>
          <w:szCs w:val="32"/>
          <w:shd w:val="clear" w:color="auto" w:fill="FFFFFF"/>
          <w:lang w:val="en-US" w:eastAsia="zh-CN"/>
        </w:rPr>
        <w:t>2024</w:t>
      </w:r>
      <w:r>
        <w:rPr>
          <w:rFonts w:hint="default" w:ascii="Times New Roman" w:hAnsi="Times New Roman" w:eastAsia="方正仿宋_GBK" w:cs="Times New Roman"/>
          <w:b w:val="0"/>
          <w:bCs w:val="0"/>
          <w:kern w:val="0"/>
          <w:sz w:val="32"/>
          <w:szCs w:val="32"/>
          <w:lang w:val="en-US" w:eastAsia="zh-CN"/>
        </w:rPr>
        <w:t>年度未发生公务车购置支出。</w:t>
      </w:r>
    </w:p>
    <w:p w14:paraId="7E9AADCD">
      <w:pPr>
        <w:pStyle w:val="6"/>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1.97</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b w:val="0"/>
          <w:bCs w:val="0"/>
          <w:kern w:val="0"/>
          <w:sz w:val="32"/>
          <w:szCs w:val="32"/>
          <w:lang w:val="en-US" w:eastAsia="zh-CN"/>
        </w:rPr>
        <w:t>车辆维修、燃料费、购买车险等。</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lang w:val="en-US" w:eastAsia="zh-CN"/>
        </w:rPr>
        <w:t>与</w:t>
      </w:r>
      <w:r>
        <w:rPr>
          <w:rFonts w:hint="default" w:ascii="Times New Roman" w:hAnsi="Times New Roman" w:eastAsia="方正仿宋_GBK" w:cs="Times New Roman"/>
          <w:sz w:val="32"/>
          <w:szCs w:val="32"/>
          <w:shd w:val="clear" w:color="auto" w:fill="FFFFFF"/>
        </w:rPr>
        <w:t>年初预算数</w:t>
      </w:r>
      <w:r>
        <w:rPr>
          <w:rFonts w:hint="default" w:ascii="Times New Roman" w:hAnsi="Times New Roman" w:eastAsia="方正仿宋_GBK" w:cs="Times New Roman"/>
          <w:sz w:val="32"/>
          <w:szCs w:val="32"/>
          <w:shd w:val="clear" w:color="auto" w:fill="FFFFFF"/>
          <w:lang w:val="en-US" w:eastAsia="zh-CN"/>
        </w:rPr>
        <w:t>持平</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与上年决算数持平。</w:t>
      </w:r>
    </w:p>
    <w:p w14:paraId="7BD74A06">
      <w:pPr>
        <w:pStyle w:val="6"/>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b w:val="0"/>
          <w:bCs w:val="0"/>
          <w:kern w:val="0"/>
          <w:sz w:val="32"/>
          <w:szCs w:val="32"/>
          <w:lang w:val="en-US" w:eastAsia="zh-CN"/>
        </w:rPr>
        <w:t>本单位</w:t>
      </w:r>
      <w:r>
        <w:rPr>
          <w:rFonts w:hint="default" w:ascii="Times New Roman" w:hAnsi="Times New Roman" w:eastAsia="方正仿宋_GBK" w:cs="Times New Roman"/>
          <w:sz w:val="32"/>
          <w:szCs w:val="32"/>
          <w:shd w:val="clear" w:color="auto" w:fill="FFFFFF"/>
          <w:lang w:val="en-US" w:eastAsia="zh-CN"/>
        </w:rPr>
        <w:t>2024</w:t>
      </w:r>
      <w:r>
        <w:rPr>
          <w:rFonts w:hint="default" w:ascii="Times New Roman" w:hAnsi="Times New Roman" w:eastAsia="方正仿宋_GBK" w:cs="Times New Roman"/>
          <w:b w:val="0"/>
          <w:bCs w:val="0"/>
          <w:kern w:val="0"/>
          <w:sz w:val="32"/>
          <w:szCs w:val="32"/>
          <w:lang w:val="en-US" w:eastAsia="zh-CN"/>
        </w:rPr>
        <w:t>年度未发生公务接待支出。</w:t>
      </w:r>
    </w:p>
    <w:p w14:paraId="1DC1718C">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bCs/>
          <w:kern w:val="0"/>
          <w:sz w:val="32"/>
          <w:szCs w:val="20"/>
          <w:lang w:val="en-US" w:eastAsia="zh-CN"/>
        </w:rPr>
      </w:pPr>
      <w:r>
        <w:rPr>
          <w:rFonts w:hint="default" w:ascii="Times New Roman" w:hAnsi="Times New Roman" w:eastAsia="方正楷体_GBK" w:cs="Times New Roman"/>
          <w:bCs/>
          <w:kern w:val="0"/>
          <w:sz w:val="32"/>
          <w:szCs w:val="20"/>
          <w:lang w:val="en-US" w:eastAsia="zh-CN"/>
        </w:rPr>
        <w:t>（三）</w:t>
      </w:r>
      <w:r>
        <w:rPr>
          <w:rFonts w:hint="eastAsia" w:ascii="Times New Roman" w:hAnsi="Times New Roman" w:eastAsia="方正楷体_GBK" w:cs="Times New Roman"/>
          <w:bCs/>
          <w:kern w:val="0"/>
          <w:sz w:val="32"/>
          <w:szCs w:val="20"/>
          <w:lang w:val="en-US" w:eastAsia="zh-CN"/>
        </w:rPr>
        <w:t>“</w:t>
      </w:r>
      <w:r>
        <w:rPr>
          <w:rFonts w:hint="default" w:ascii="Times New Roman" w:hAnsi="Times New Roman" w:eastAsia="方正楷体_GBK" w:cs="Times New Roman"/>
          <w:bCs/>
          <w:kern w:val="0"/>
          <w:sz w:val="32"/>
          <w:szCs w:val="20"/>
          <w:lang w:val="en-US" w:eastAsia="zh-CN"/>
        </w:rPr>
        <w:t>三公</w:t>
      </w:r>
      <w:r>
        <w:rPr>
          <w:rFonts w:hint="eastAsia" w:ascii="Times New Roman" w:hAnsi="Times New Roman" w:eastAsia="方正楷体_GBK" w:cs="Times New Roman"/>
          <w:bCs/>
          <w:kern w:val="0"/>
          <w:sz w:val="32"/>
          <w:szCs w:val="20"/>
          <w:lang w:val="en-US" w:eastAsia="zh-CN"/>
        </w:rPr>
        <w:t>”</w:t>
      </w:r>
      <w:r>
        <w:rPr>
          <w:rFonts w:hint="default" w:ascii="Times New Roman" w:hAnsi="Times New Roman" w:eastAsia="方正楷体_GBK" w:cs="Times New Roman"/>
          <w:bCs/>
          <w:kern w:val="0"/>
          <w:sz w:val="32"/>
          <w:szCs w:val="20"/>
          <w:lang w:val="en-US" w:eastAsia="zh-CN"/>
        </w:rPr>
        <w:t>经费实物量情况</w:t>
      </w:r>
    </w:p>
    <w:p w14:paraId="0B8605A2">
      <w:pPr>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1.97</w:t>
      </w:r>
      <w:r>
        <w:rPr>
          <w:rFonts w:hint="default" w:ascii="Times New Roman" w:hAnsi="Times New Roman" w:eastAsia="方正仿宋_GBK" w:cs="Times New Roman"/>
          <w:sz w:val="32"/>
          <w:szCs w:val="32"/>
          <w:shd w:val="clear" w:color="auto" w:fill="FFFFFF"/>
        </w:rPr>
        <w:t>万元。</w:t>
      </w:r>
    </w:p>
    <w:p w14:paraId="269DC5DA">
      <w:pPr>
        <w:pStyle w:val="6"/>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jc w:val="both"/>
        <w:rPr>
          <w:rStyle w:val="10"/>
          <w:rFonts w:hint="default" w:ascii="Times New Roman" w:hAnsi="Times New Roman" w:eastAsia="方正黑体_GBK" w:cs="Times New Roman"/>
          <w:b w:val="0"/>
          <w:bCs w:val="0"/>
          <w:sz w:val="32"/>
          <w:szCs w:val="32"/>
          <w:lang w:val="en-US" w:eastAsia="zh-CN"/>
        </w:rPr>
      </w:pPr>
      <w:r>
        <w:rPr>
          <w:rStyle w:val="10"/>
          <w:rFonts w:hint="default" w:ascii="Times New Roman" w:hAnsi="Times New Roman" w:eastAsia="方正黑体_GBK" w:cs="Times New Roman"/>
          <w:b w:val="0"/>
          <w:bCs w:val="0"/>
          <w:sz w:val="32"/>
          <w:szCs w:val="32"/>
          <w:lang w:val="en-US" w:eastAsia="zh-CN"/>
        </w:rPr>
        <w:t>四、其他需要说明的事项</w:t>
      </w:r>
    </w:p>
    <w:p w14:paraId="20D2ED17">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bCs/>
          <w:kern w:val="0"/>
          <w:sz w:val="32"/>
          <w:szCs w:val="20"/>
          <w:lang w:val="en-US" w:eastAsia="zh-CN"/>
        </w:rPr>
      </w:pPr>
      <w:r>
        <w:rPr>
          <w:rFonts w:hint="default" w:ascii="Times New Roman" w:hAnsi="Times New Roman" w:eastAsia="方正楷体_GBK" w:cs="Times New Roman"/>
          <w:bCs/>
          <w:kern w:val="0"/>
          <w:sz w:val="32"/>
          <w:szCs w:val="20"/>
          <w:lang w:val="en-US" w:eastAsia="zh-CN"/>
        </w:rPr>
        <w:t>（一）财政拨款会议费和培训费情况说明</w:t>
      </w:r>
    </w:p>
    <w:p w14:paraId="3717EB2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11.45</w:t>
      </w:r>
      <w:r>
        <w:rPr>
          <w:rFonts w:hint="default" w:ascii="Times New Roman" w:hAnsi="Times New Roman" w:eastAsia="方正仿宋_GBK" w:cs="Times New Roman"/>
          <w:sz w:val="32"/>
          <w:szCs w:val="32"/>
          <w:shd w:val="clear" w:color="auto" w:fill="FFFFFF"/>
        </w:rPr>
        <w:t>万元，与2023年度相比，减少2.30万元，下降16.7%，主要原因是</w:t>
      </w:r>
      <w:r>
        <w:rPr>
          <w:rFonts w:hint="default" w:ascii="Times New Roman" w:hAnsi="Times New Roman" w:eastAsia="方正仿宋_GBK" w:cs="Times New Roman"/>
          <w:sz w:val="32"/>
          <w:szCs w:val="32"/>
          <w:shd w:val="clear" w:color="auto" w:fill="FFFFFF"/>
          <w:lang w:val="en-US" w:eastAsia="zh-CN"/>
        </w:rPr>
        <w:t>省外培训减少</w:t>
      </w:r>
      <w:r>
        <w:rPr>
          <w:rFonts w:hint="default" w:ascii="Times New Roman" w:hAnsi="Times New Roman" w:eastAsia="方正仿宋_GBK" w:cs="Times New Roman"/>
          <w:sz w:val="32"/>
          <w:szCs w:val="32"/>
          <w:shd w:val="clear" w:color="auto" w:fill="FFFFFF"/>
        </w:rPr>
        <w:t>。</w:t>
      </w:r>
    </w:p>
    <w:p w14:paraId="1818D300">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bCs/>
          <w:kern w:val="0"/>
          <w:sz w:val="32"/>
          <w:szCs w:val="20"/>
          <w:lang w:val="en-US" w:eastAsia="zh-CN"/>
        </w:rPr>
      </w:pPr>
      <w:r>
        <w:rPr>
          <w:rFonts w:hint="default" w:ascii="Times New Roman" w:hAnsi="Times New Roman" w:eastAsia="方正楷体_GBK" w:cs="Times New Roman"/>
          <w:bCs/>
          <w:kern w:val="0"/>
          <w:sz w:val="32"/>
          <w:szCs w:val="20"/>
          <w:lang w:val="en-US" w:eastAsia="zh-CN"/>
        </w:rPr>
        <w:t>（二）机关运行经费情况说明</w:t>
      </w:r>
    </w:p>
    <w:p w14:paraId="51B5871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仿宋_GBK" w:cs="Times New Roman"/>
          <w:b w:val="0"/>
          <w:bCs w:val="0"/>
          <w:kern w:val="0"/>
          <w:sz w:val="32"/>
          <w:szCs w:val="32"/>
          <w:lang w:val="en-US" w:eastAsia="zh-CN"/>
        </w:rPr>
        <w:t>按照部门决算列报口径，我单位不在机关运行经费统计范围之内。</w:t>
      </w:r>
    </w:p>
    <w:p w14:paraId="74B2592F">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bCs/>
          <w:kern w:val="0"/>
          <w:sz w:val="32"/>
          <w:szCs w:val="20"/>
          <w:lang w:val="en-US" w:eastAsia="zh-CN"/>
        </w:rPr>
      </w:pPr>
      <w:r>
        <w:rPr>
          <w:rFonts w:hint="default" w:ascii="Times New Roman" w:hAnsi="Times New Roman" w:eastAsia="方正楷体_GBK" w:cs="Times New Roman"/>
          <w:bCs/>
          <w:kern w:val="0"/>
          <w:sz w:val="32"/>
          <w:szCs w:val="20"/>
          <w:lang w:val="en-US" w:eastAsia="zh-CN"/>
        </w:rPr>
        <w:t>（三）国有资产占用情况说明</w:t>
      </w:r>
    </w:p>
    <w:p w14:paraId="0E68D798">
      <w:pPr>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w:t>
      </w:r>
      <w:r>
        <w:rPr>
          <w:rFonts w:hint="default" w:ascii="Times New Roman" w:hAnsi="Times New Roman" w:eastAsia="方正仿宋_GBK" w:cs="Times New Roman"/>
          <w:sz w:val="32"/>
          <w:szCs w:val="32"/>
          <w:shd w:val="clear" w:color="auto" w:fill="FFFFFF"/>
          <w:lang w:val="en-US" w:eastAsia="zh-CN" w:bidi="ar-SA"/>
        </w:rPr>
        <w:t>100</w:t>
      </w:r>
      <w:r>
        <w:rPr>
          <w:rFonts w:hint="default" w:ascii="Times New Roman" w:hAnsi="Times New Roman" w:eastAsia="方正仿宋_GBK" w:cs="Times New Roman"/>
          <w:sz w:val="32"/>
          <w:szCs w:val="32"/>
          <w:shd w:val="clear" w:color="auto" w:fill="FFFFFF"/>
        </w:rPr>
        <w:t>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06AAA366">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bCs/>
          <w:kern w:val="0"/>
          <w:sz w:val="32"/>
          <w:szCs w:val="20"/>
          <w:lang w:val="en-US" w:eastAsia="zh-CN"/>
        </w:rPr>
      </w:pPr>
      <w:r>
        <w:rPr>
          <w:rFonts w:hint="default" w:ascii="Times New Roman" w:hAnsi="Times New Roman" w:eastAsia="方正楷体_GBK" w:cs="Times New Roman"/>
          <w:bCs/>
          <w:kern w:val="0"/>
          <w:sz w:val="32"/>
          <w:szCs w:val="20"/>
          <w:lang w:val="en-US" w:eastAsia="zh-CN"/>
        </w:rPr>
        <w:t>（四）政府采购支出情况说明</w:t>
      </w:r>
    </w:p>
    <w:p w14:paraId="2770AB0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cs="Times New Roman"/>
          <w:kern w:val="0"/>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w:t>
      </w:r>
      <w:r>
        <w:rPr>
          <w:rFonts w:hint="default" w:ascii="Times New Roman" w:hAnsi="Times New Roman" w:eastAsia="方正仿宋_GBK" w:cs="Times New Roman"/>
          <w:sz w:val="32"/>
          <w:szCs w:val="32"/>
        </w:rPr>
        <w:t>11.90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11.90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11.90万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11.90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val="en-US" w:eastAsia="zh-CN"/>
        </w:rPr>
        <w:t>笔记本电脑和复印纸。</w:t>
      </w:r>
    </w:p>
    <w:p w14:paraId="5F1A0F9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0"/>
          <w:rFonts w:hint="default" w:ascii="Times New Roman" w:hAnsi="Times New Roman" w:eastAsia="方正黑体_GBK" w:cs="Times New Roman"/>
          <w:b w:val="0"/>
          <w:bCs w:val="0"/>
          <w:sz w:val="32"/>
          <w:szCs w:val="32"/>
          <w:lang w:val="en-US" w:eastAsia="zh-CN"/>
        </w:rPr>
      </w:pPr>
      <w:r>
        <w:rPr>
          <w:rStyle w:val="10"/>
          <w:rFonts w:hint="default" w:ascii="Times New Roman" w:hAnsi="Times New Roman" w:eastAsia="方正黑体_GBK" w:cs="Times New Roman"/>
          <w:b w:val="0"/>
          <w:bCs w:val="0"/>
          <w:sz w:val="32"/>
          <w:szCs w:val="32"/>
          <w:lang w:val="en-US" w:eastAsia="zh-CN"/>
        </w:rPr>
        <w:t>五、预算绩效管理情况说明</w:t>
      </w:r>
    </w:p>
    <w:p w14:paraId="31D297C3">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bCs/>
          <w:kern w:val="0"/>
          <w:sz w:val="32"/>
          <w:szCs w:val="20"/>
          <w:lang w:val="en-US" w:eastAsia="zh-CN"/>
        </w:rPr>
      </w:pPr>
      <w:r>
        <w:rPr>
          <w:rFonts w:hint="default" w:ascii="Times New Roman" w:hAnsi="Times New Roman" w:eastAsia="方正楷体_GBK" w:cs="Times New Roman"/>
          <w:bCs/>
          <w:kern w:val="0"/>
          <w:sz w:val="32"/>
          <w:szCs w:val="20"/>
          <w:lang w:val="en-US" w:eastAsia="zh-CN"/>
        </w:rPr>
        <w:t>（一）预算绩效管理工作开展情况</w:t>
      </w:r>
    </w:p>
    <w:p w14:paraId="1C2EF0D3">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rPr>
          <w:rFonts w:hint="default" w:ascii="Times New Roman" w:hAnsi="Times New Roman" w:eastAsia="方正仿宋_GBK" w:cs="Times New Roman"/>
          <w:kern w:val="0"/>
          <w:sz w:val="32"/>
          <w:szCs w:val="32"/>
          <w:highlight w:val="yellow"/>
          <w:shd w:val="clear" w:fill="FFFFFF"/>
          <w:lang w:val="en-US" w:eastAsia="zh-CN" w:bidi="ar-SA"/>
        </w:rPr>
      </w:pPr>
      <w:r>
        <w:rPr>
          <w:rFonts w:hint="default" w:ascii="Times New Roman" w:hAnsi="Times New Roman" w:eastAsia="方正仿宋_GBK" w:cs="Times New Roman"/>
          <w:kern w:val="0"/>
          <w:sz w:val="32"/>
          <w:szCs w:val="32"/>
          <w:highlight w:val="none"/>
          <w:shd w:val="clear" w:fill="FFFFFF"/>
          <w:lang w:val="en-US" w:eastAsia="zh-CN" w:bidi="ar-SA"/>
        </w:rPr>
        <w:t>根据预算绩效管理要求，我单位对15个项目开展了绩效自评，涉及财政拨款项目支出401.33万元。</w:t>
      </w:r>
    </w:p>
    <w:p w14:paraId="0AF0D013">
      <w:pPr>
        <w:keepNext w:val="0"/>
        <w:keepLines w:val="0"/>
        <w:pageBreakBefore w:val="0"/>
        <w:widowControl/>
        <w:kinsoku/>
        <w:wordWrap/>
        <w:overflowPunct/>
        <w:topLinePunct w:val="0"/>
        <w:autoSpaceDE/>
        <w:autoSpaceDN/>
        <w:bidi w:val="0"/>
        <w:adjustRightInd w:val="0"/>
        <w:snapToGrid w:val="0"/>
        <w:spacing w:line="600" w:lineRule="exact"/>
        <w:ind w:left="0" w:leftChars="0" w:firstLine="1680" w:firstLineChars="600"/>
        <w:jc w:val="both"/>
        <w:textAlignment w:val="auto"/>
        <w:rPr>
          <w:rFonts w:hint="eastAsia" w:ascii="方正黑体_GBK" w:hAnsi="方正黑体_GBK" w:eastAsia="方正黑体_GBK" w:cs="方正黑体_GBK"/>
          <w:bCs/>
          <w:kern w:val="0"/>
          <w:sz w:val="28"/>
          <w:szCs w:val="28"/>
          <w:lang w:val="en-US" w:eastAsia="zh-CN"/>
        </w:rPr>
      </w:pPr>
      <w:r>
        <w:rPr>
          <w:rFonts w:hint="eastAsia" w:ascii="方正黑体_GBK" w:hAnsi="方正黑体_GBK" w:eastAsia="方正黑体_GBK" w:cs="方正黑体_GBK"/>
          <w:bCs/>
          <w:kern w:val="0"/>
          <w:sz w:val="28"/>
          <w:szCs w:val="28"/>
          <w:lang w:val="en-US" w:eastAsia="zh-CN"/>
        </w:rPr>
        <w:t>重庆市红光中学2024年度项目支出绩效自评表</w:t>
      </w:r>
    </w:p>
    <w:tbl>
      <w:tblPr>
        <w:tblStyle w:val="7"/>
        <w:tblW w:w="8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45"/>
        <w:gridCol w:w="1364"/>
        <w:gridCol w:w="722"/>
        <w:gridCol w:w="696"/>
        <w:gridCol w:w="764"/>
        <w:gridCol w:w="695"/>
        <w:gridCol w:w="955"/>
        <w:gridCol w:w="750"/>
        <w:gridCol w:w="613"/>
        <w:gridCol w:w="681"/>
      </w:tblGrid>
      <w:tr w14:paraId="069B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63" w:type="dxa"/>
            <w:tcBorders>
              <w:top w:val="single" w:color="auto" w:sz="4" w:space="0"/>
            </w:tcBorders>
            <w:noWrap w:val="0"/>
            <w:vAlign w:val="center"/>
          </w:tcPr>
          <w:p w14:paraId="69734E95">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序号</w:t>
            </w:r>
          </w:p>
        </w:tc>
        <w:tc>
          <w:tcPr>
            <w:tcW w:w="845" w:type="dxa"/>
            <w:tcBorders>
              <w:top w:val="single" w:color="auto" w:sz="4" w:space="0"/>
            </w:tcBorders>
            <w:noWrap w:val="0"/>
            <w:vAlign w:val="center"/>
          </w:tcPr>
          <w:p w14:paraId="145ABFE1">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项目名称</w:t>
            </w:r>
          </w:p>
        </w:tc>
        <w:tc>
          <w:tcPr>
            <w:tcW w:w="1364" w:type="dxa"/>
            <w:tcBorders>
              <w:top w:val="single" w:color="auto" w:sz="4" w:space="0"/>
            </w:tcBorders>
            <w:noWrap w:val="0"/>
            <w:vAlign w:val="center"/>
          </w:tcPr>
          <w:p w14:paraId="1168A0EA">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指标名称</w:t>
            </w:r>
          </w:p>
        </w:tc>
        <w:tc>
          <w:tcPr>
            <w:tcW w:w="722" w:type="dxa"/>
            <w:tcBorders>
              <w:top w:val="single" w:color="auto" w:sz="4" w:space="0"/>
            </w:tcBorders>
            <w:noWrap w:val="0"/>
            <w:vAlign w:val="center"/>
          </w:tcPr>
          <w:p w14:paraId="49A5DF52">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指标性质</w:t>
            </w:r>
          </w:p>
        </w:tc>
        <w:tc>
          <w:tcPr>
            <w:tcW w:w="696" w:type="dxa"/>
            <w:tcBorders>
              <w:top w:val="single" w:color="auto" w:sz="4" w:space="0"/>
            </w:tcBorders>
            <w:noWrap w:val="0"/>
            <w:vAlign w:val="center"/>
          </w:tcPr>
          <w:p w14:paraId="009CDCA7">
            <w:pPr>
              <w:keepNext w:val="0"/>
              <w:keepLines w:val="0"/>
              <w:pageBreakBefore w:val="0"/>
              <w:widowControl/>
              <w:tabs>
                <w:tab w:val="center" w:pos="4153"/>
                <w:tab w:val="left" w:pos="7275"/>
              </w:tabs>
              <w:kinsoku/>
              <w:wordWrap/>
              <w:overflowPunct/>
              <w:topLinePunct w:val="0"/>
              <w:autoSpaceDE/>
              <w:autoSpaceDN/>
              <w:bidi w:val="0"/>
              <w:adjustRightInd/>
              <w:snapToGrid/>
              <w:spacing w:line="300" w:lineRule="atLeast"/>
              <w:jc w:val="center"/>
              <w:rPr>
                <w:rFonts w:hint="default" w:ascii="Times New Roman" w:hAnsi="Times New Roman" w:eastAsia="方正小标宋_GBK" w:cs="Times New Roman"/>
                <w:color w:val="000000"/>
                <w:kern w:val="0"/>
                <w:sz w:val="36"/>
                <w:szCs w:val="36"/>
                <w:lang w:bidi="ar"/>
              </w:rPr>
            </w:pPr>
            <w:r>
              <w:rPr>
                <w:rFonts w:hint="default" w:ascii="Times New Roman" w:hAnsi="Times New Roman" w:eastAsia="方正黑体_GBK" w:cs="Times New Roman"/>
                <w:color w:val="000000"/>
                <w:kern w:val="0"/>
                <w:sz w:val="22"/>
                <w:lang w:bidi="ar"/>
              </w:rPr>
              <w:t>指标值</w:t>
            </w:r>
          </w:p>
        </w:tc>
        <w:tc>
          <w:tcPr>
            <w:tcW w:w="764" w:type="dxa"/>
            <w:tcBorders>
              <w:top w:val="single" w:color="auto" w:sz="4" w:space="0"/>
            </w:tcBorders>
            <w:noWrap w:val="0"/>
            <w:vAlign w:val="center"/>
          </w:tcPr>
          <w:p w14:paraId="6C825E21">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计量单位</w:t>
            </w:r>
          </w:p>
        </w:tc>
        <w:tc>
          <w:tcPr>
            <w:tcW w:w="695" w:type="dxa"/>
            <w:tcBorders>
              <w:top w:val="single" w:color="auto" w:sz="4" w:space="0"/>
            </w:tcBorders>
            <w:noWrap w:val="0"/>
            <w:vAlign w:val="center"/>
          </w:tcPr>
          <w:p w14:paraId="7F49370F">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指标权重</w:t>
            </w:r>
          </w:p>
        </w:tc>
        <w:tc>
          <w:tcPr>
            <w:tcW w:w="955" w:type="dxa"/>
            <w:tcBorders>
              <w:top w:val="single" w:color="auto" w:sz="4" w:space="0"/>
            </w:tcBorders>
            <w:noWrap w:val="0"/>
            <w:vAlign w:val="center"/>
          </w:tcPr>
          <w:p w14:paraId="40616C68">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全年完成值</w:t>
            </w:r>
          </w:p>
        </w:tc>
        <w:tc>
          <w:tcPr>
            <w:tcW w:w="750" w:type="dxa"/>
            <w:tcBorders>
              <w:top w:val="single" w:color="auto" w:sz="4" w:space="0"/>
            </w:tcBorders>
            <w:noWrap w:val="0"/>
            <w:vAlign w:val="center"/>
          </w:tcPr>
          <w:p w14:paraId="1DC19172">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指标得分</w:t>
            </w:r>
          </w:p>
        </w:tc>
        <w:tc>
          <w:tcPr>
            <w:tcW w:w="613" w:type="dxa"/>
            <w:tcBorders>
              <w:top w:val="single" w:color="auto" w:sz="4" w:space="0"/>
            </w:tcBorders>
            <w:noWrap w:val="0"/>
            <w:vAlign w:val="center"/>
          </w:tcPr>
          <w:p w14:paraId="4CD04BC7">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说明</w:t>
            </w:r>
          </w:p>
        </w:tc>
        <w:tc>
          <w:tcPr>
            <w:tcW w:w="681" w:type="dxa"/>
            <w:tcBorders>
              <w:top w:val="single" w:color="auto" w:sz="4" w:space="0"/>
            </w:tcBorders>
            <w:noWrap w:val="0"/>
            <w:vAlign w:val="center"/>
          </w:tcPr>
          <w:p w14:paraId="731790CA">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自评得分</w:t>
            </w:r>
          </w:p>
        </w:tc>
      </w:tr>
      <w:tr w14:paraId="281D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3" w:type="dxa"/>
            <w:vMerge w:val="restart"/>
            <w:noWrap/>
            <w:vAlign w:val="center"/>
          </w:tcPr>
          <w:p w14:paraId="257A3DBC">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lang w:bidi="ar"/>
              </w:rPr>
              <w:t>1</w:t>
            </w:r>
          </w:p>
        </w:tc>
        <w:tc>
          <w:tcPr>
            <w:tcW w:w="845" w:type="dxa"/>
            <w:vMerge w:val="restart"/>
            <w:noWrap/>
            <w:vAlign w:val="center"/>
          </w:tcPr>
          <w:p w14:paraId="27C2338A">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2024年学前教育家庭经济困难幼儿资助专项经费</w:t>
            </w:r>
          </w:p>
        </w:tc>
        <w:tc>
          <w:tcPr>
            <w:tcW w:w="1364" w:type="dxa"/>
            <w:noWrap/>
            <w:vAlign w:val="center"/>
          </w:tcPr>
          <w:p w14:paraId="5B38C93F">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资助学生数量</w:t>
            </w:r>
          </w:p>
        </w:tc>
        <w:tc>
          <w:tcPr>
            <w:tcW w:w="722" w:type="dxa"/>
            <w:noWrap/>
            <w:vAlign w:val="center"/>
          </w:tcPr>
          <w:p w14:paraId="2DD729C8">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96" w:type="dxa"/>
            <w:noWrap/>
            <w:vAlign w:val="center"/>
          </w:tcPr>
          <w:p w14:paraId="5E7FB80A">
            <w:pPr>
              <w:keepNext w:val="0"/>
              <w:keepLines w:val="0"/>
              <w:pageBreakBefore w:val="0"/>
              <w:widowControl/>
              <w:tabs>
                <w:tab w:val="center" w:pos="4153"/>
                <w:tab w:val="left" w:pos="7275"/>
              </w:tabs>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kern w:val="0"/>
                <w:sz w:val="20"/>
                <w:szCs w:val="20"/>
                <w:lang w:val="en-US" w:eastAsia="zh-CN" w:bidi="ar"/>
              </w:rPr>
            </w:pPr>
            <w:r>
              <w:rPr>
                <w:rFonts w:hint="eastAsia" w:ascii="方正仿宋_GBK" w:hAnsi="方正仿宋_GBK" w:eastAsia="方正仿宋_GBK" w:cs="方正仿宋_GBK"/>
                <w:color w:val="000000"/>
                <w:sz w:val="20"/>
                <w:szCs w:val="20"/>
                <w:lang w:val="en-US" w:eastAsia="zh-CN"/>
              </w:rPr>
              <w:t>7</w:t>
            </w:r>
          </w:p>
        </w:tc>
        <w:tc>
          <w:tcPr>
            <w:tcW w:w="764" w:type="dxa"/>
            <w:noWrap/>
            <w:vAlign w:val="center"/>
          </w:tcPr>
          <w:p w14:paraId="39EB93D5">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人次</w:t>
            </w:r>
          </w:p>
        </w:tc>
        <w:tc>
          <w:tcPr>
            <w:tcW w:w="695" w:type="dxa"/>
            <w:noWrap/>
            <w:vAlign w:val="center"/>
          </w:tcPr>
          <w:p w14:paraId="48B86EE9">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955" w:type="dxa"/>
            <w:noWrap/>
            <w:vAlign w:val="center"/>
          </w:tcPr>
          <w:p w14:paraId="1DB9A65C">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7</w:t>
            </w:r>
          </w:p>
        </w:tc>
        <w:tc>
          <w:tcPr>
            <w:tcW w:w="750" w:type="dxa"/>
            <w:noWrap/>
            <w:vAlign w:val="center"/>
          </w:tcPr>
          <w:p w14:paraId="441889EE">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613" w:type="dxa"/>
            <w:noWrap/>
            <w:vAlign w:val="center"/>
          </w:tcPr>
          <w:p w14:paraId="23A2892B">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p>
        </w:tc>
        <w:tc>
          <w:tcPr>
            <w:tcW w:w="681" w:type="dxa"/>
            <w:vMerge w:val="restart"/>
            <w:noWrap/>
            <w:vAlign w:val="center"/>
          </w:tcPr>
          <w:p w14:paraId="7CBE8744">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default" w:ascii="Times New Roman" w:hAnsi="Times New Roman" w:eastAsia="宋体" w:cs="Times New Roman"/>
                <w:color w:val="000000"/>
                <w:sz w:val="22"/>
                <w:lang w:val="en-US" w:eastAsia="zh-CN"/>
              </w:rPr>
            </w:pPr>
            <w:r>
              <w:rPr>
                <w:rFonts w:hint="eastAsia" w:ascii="方正仿宋_GBK" w:hAnsi="方正仿宋_GBK" w:eastAsia="方正仿宋_GBK" w:cs="方正仿宋_GBK"/>
                <w:color w:val="000000"/>
                <w:sz w:val="20"/>
                <w:szCs w:val="20"/>
                <w:lang w:val="en-US" w:eastAsia="zh-CN"/>
              </w:rPr>
              <w:t>100</w:t>
            </w:r>
          </w:p>
        </w:tc>
      </w:tr>
      <w:tr w14:paraId="103C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3" w:type="dxa"/>
            <w:vMerge w:val="continue"/>
            <w:noWrap/>
            <w:vAlign w:val="center"/>
          </w:tcPr>
          <w:p w14:paraId="6261BA74">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p>
        </w:tc>
        <w:tc>
          <w:tcPr>
            <w:tcW w:w="845" w:type="dxa"/>
            <w:vMerge w:val="continue"/>
            <w:noWrap/>
            <w:vAlign w:val="center"/>
          </w:tcPr>
          <w:p w14:paraId="5CB7CB60">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p>
        </w:tc>
        <w:tc>
          <w:tcPr>
            <w:tcW w:w="1364" w:type="dxa"/>
            <w:noWrap/>
            <w:vAlign w:val="center"/>
          </w:tcPr>
          <w:p w14:paraId="4B5DC7CB">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补助合格率</w:t>
            </w:r>
          </w:p>
        </w:tc>
        <w:tc>
          <w:tcPr>
            <w:tcW w:w="722" w:type="dxa"/>
            <w:noWrap/>
            <w:vAlign w:val="center"/>
          </w:tcPr>
          <w:p w14:paraId="62842DBF">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96" w:type="dxa"/>
            <w:noWrap/>
            <w:vAlign w:val="center"/>
          </w:tcPr>
          <w:p w14:paraId="6470E69A">
            <w:pPr>
              <w:keepNext w:val="0"/>
              <w:keepLines w:val="0"/>
              <w:pageBreakBefore w:val="0"/>
              <w:widowControl/>
              <w:tabs>
                <w:tab w:val="center" w:pos="4153"/>
                <w:tab w:val="left" w:pos="7275"/>
              </w:tabs>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kern w:val="0"/>
                <w:sz w:val="20"/>
                <w:szCs w:val="20"/>
                <w:lang w:val="en-US" w:eastAsia="zh-CN" w:bidi="ar"/>
              </w:rPr>
            </w:pPr>
            <w:r>
              <w:rPr>
                <w:rFonts w:hint="eastAsia" w:ascii="方正仿宋_GBK" w:hAnsi="方正仿宋_GBK" w:eastAsia="方正仿宋_GBK" w:cs="方正仿宋_GBK"/>
                <w:color w:val="000000"/>
                <w:sz w:val="20"/>
                <w:szCs w:val="20"/>
                <w:lang w:val="en-US" w:eastAsia="zh-CN"/>
              </w:rPr>
              <w:t>95</w:t>
            </w:r>
          </w:p>
        </w:tc>
        <w:tc>
          <w:tcPr>
            <w:tcW w:w="764" w:type="dxa"/>
            <w:noWrap/>
            <w:vAlign w:val="center"/>
          </w:tcPr>
          <w:p w14:paraId="56B63D6F">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695" w:type="dxa"/>
            <w:noWrap/>
            <w:vAlign w:val="center"/>
          </w:tcPr>
          <w:p w14:paraId="38898D37">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955" w:type="dxa"/>
            <w:noWrap/>
            <w:vAlign w:val="center"/>
          </w:tcPr>
          <w:p w14:paraId="1C46F617">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95</w:t>
            </w:r>
          </w:p>
        </w:tc>
        <w:tc>
          <w:tcPr>
            <w:tcW w:w="750" w:type="dxa"/>
            <w:noWrap/>
            <w:vAlign w:val="center"/>
          </w:tcPr>
          <w:p w14:paraId="15EBBCD0">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613" w:type="dxa"/>
            <w:noWrap/>
            <w:vAlign w:val="center"/>
          </w:tcPr>
          <w:p w14:paraId="08812915">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p>
        </w:tc>
        <w:tc>
          <w:tcPr>
            <w:tcW w:w="681" w:type="dxa"/>
            <w:vMerge w:val="continue"/>
            <w:noWrap/>
            <w:vAlign w:val="center"/>
          </w:tcPr>
          <w:p w14:paraId="2D5FB6B1">
            <w:pPr>
              <w:keepNext w:val="0"/>
              <w:keepLines w:val="0"/>
              <w:pageBreakBefore w:val="0"/>
              <w:widowControl/>
              <w:kinsoku/>
              <w:wordWrap/>
              <w:overflowPunct/>
              <w:topLinePunct w:val="0"/>
              <w:autoSpaceDE/>
              <w:autoSpaceDN/>
              <w:bidi w:val="0"/>
              <w:adjustRightInd/>
              <w:snapToGrid/>
              <w:spacing w:line="300" w:lineRule="atLeast"/>
              <w:jc w:val="center"/>
              <w:rPr>
                <w:rFonts w:hint="default" w:ascii="Times New Roman" w:hAnsi="Times New Roman" w:cs="Times New Roman"/>
                <w:color w:val="000000"/>
                <w:sz w:val="22"/>
              </w:rPr>
            </w:pPr>
          </w:p>
        </w:tc>
      </w:tr>
      <w:tr w14:paraId="5398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3" w:type="dxa"/>
            <w:vMerge w:val="continue"/>
            <w:noWrap/>
            <w:vAlign w:val="center"/>
          </w:tcPr>
          <w:p w14:paraId="7E5DC952">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p>
        </w:tc>
        <w:tc>
          <w:tcPr>
            <w:tcW w:w="845" w:type="dxa"/>
            <w:vMerge w:val="continue"/>
            <w:noWrap/>
            <w:vAlign w:val="center"/>
          </w:tcPr>
          <w:p w14:paraId="55198B18">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p>
        </w:tc>
        <w:tc>
          <w:tcPr>
            <w:tcW w:w="1364" w:type="dxa"/>
            <w:noWrap/>
            <w:vAlign w:val="center"/>
          </w:tcPr>
          <w:p w14:paraId="24AFA5FE">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资金使用时间</w:t>
            </w:r>
          </w:p>
        </w:tc>
        <w:tc>
          <w:tcPr>
            <w:tcW w:w="722" w:type="dxa"/>
            <w:noWrap/>
            <w:vAlign w:val="center"/>
          </w:tcPr>
          <w:p w14:paraId="2874D966">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96" w:type="dxa"/>
            <w:noWrap/>
            <w:vAlign w:val="center"/>
          </w:tcPr>
          <w:p w14:paraId="0E9D6102">
            <w:pPr>
              <w:keepNext w:val="0"/>
              <w:keepLines w:val="0"/>
              <w:pageBreakBefore w:val="0"/>
              <w:widowControl/>
              <w:tabs>
                <w:tab w:val="center" w:pos="4153"/>
                <w:tab w:val="left" w:pos="7275"/>
              </w:tabs>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kern w:val="0"/>
                <w:sz w:val="20"/>
                <w:szCs w:val="20"/>
                <w:lang w:val="en-US" w:eastAsia="zh-CN" w:bidi="ar"/>
              </w:rPr>
            </w:pPr>
            <w:r>
              <w:rPr>
                <w:rFonts w:hint="eastAsia" w:ascii="方正仿宋_GBK" w:hAnsi="方正仿宋_GBK" w:eastAsia="方正仿宋_GBK" w:cs="方正仿宋_GBK"/>
                <w:color w:val="000000"/>
                <w:sz w:val="20"/>
                <w:szCs w:val="20"/>
                <w:lang w:val="en-US" w:eastAsia="zh-CN"/>
              </w:rPr>
              <w:t>2024</w:t>
            </w:r>
          </w:p>
        </w:tc>
        <w:tc>
          <w:tcPr>
            <w:tcW w:w="764" w:type="dxa"/>
            <w:noWrap/>
            <w:vAlign w:val="center"/>
          </w:tcPr>
          <w:p w14:paraId="0DB18989">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年</w:t>
            </w:r>
          </w:p>
        </w:tc>
        <w:tc>
          <w:tcPr>
            <w:tcW w:w="695" w:type="dxa"/>
            <w:noWrap/>
            <w:vAlign w:val="center"/>
          </w:tcPr>
          <w:p w14:paraId="1F464C86">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955" w:type="dxa"/>
            <w:noWrap/>
            <w:vAlign w:val="center"/>
          </w:tcPr>
          <w:p w14:paraId="3F83E4FA">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2024</w:t>
            </w:r>
          </w:p>
        </w:tc>
        <w:tc>
          <w:tcPr>
            <w:tcW w:w="750" w:type="dxa"/>
            <w:noWrap/>
            <w:vAlign w:val="center"/>
          </w:tcPr>
          <w:p w14:paraId="0A758B20">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613" w:type="dxa"/>
            <w:noWrap/>
            <w:vAlign w:val="center"/>
          </w:tcPr>
          <w:p w14:paraId="079D1117">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p>
        </w:tc>
        <w:tc>
          <w:tcPr>
            <w:tcW w:w="681" w:type="dxa"/>
            <w:vMerge w:val="continue"/>
            <w:noWrap/>
            <w:vAlign w:val="center"/>
          </w:tcPr>
          <w:p w14:paraId="7F241CDC">
            <w:pPr>
              <w:keepNext w:val="0"/>
              <w:keepLines w:val="0"/>
              <w:pageBreakBefore w:val="0"/>
              <w:widowControl/>
              <w:kinsoku/>
              <w:wordWrap/>
              <w:overflowPunct/>
              <w:topLinePunct w:val="0"/>
              <w:autoSpaceDE/>
              <w:autoSpaceDN/>
              <w:bidi w:val="0"/>
              <w:adjustRightInd/>
              <w:snapToGrid/>
              <w:spacing w:line="300" w:lineRule="atLeast"/>
              <w:jc w:val="center"/>
              <w:rPr>
                <w:rFonts w:hint="default" w:ascii="Times New Roman" w:hAnsi="Times New Roman" w:cs="Times New Roman"/>
                <w:color w:val="000000"/>
                <w:sz w:val="22"/>
              </w:rPr>
            </w:pPr>
          </w:p>
        </w:tc>
      </w:tr>
      <w:tr w14:paraId="409B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3" w:type="dxa"/>
            <w:vMerge w:val="continue"/>
            <w:noWrap/>
            <w:vAlign w:val="center"/>
          </w:tcPr>
          <w:p w14:paraId="5507AF6F">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p>
        </w:tc>
        <w:tc>
          <w:tcPr>
            <w:tcW w:w="845" w:type="dxa"/>
            <w:vMerge w:val="continue"/>
            <w:noWrap/>
            <w:vAlign w:val="center"/>
          </w:tcPr>
          <w:p w14:paraId="66CE24EE">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p>
        </w:tc>
        <w:tc>
          <w:tcPr>
            <w:tcW w:w="1364" w:type="dxa"/>
            <w:noWrap/>
            <w:vAlign w:val="center"/>
          </w:tcPr>
          <w:p w14:paraId="0FABB915">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对困难家庭的帮助效果</w:t>
            </w:r>
          </w:p>
        </w:tc>
        <w:tc>
          <w:tcPr>
            <w:tcW w:w="722" w:type="dxa"/>
            <w:noWrap/>
            <w:vAlign w:val="center"/>
          </w:tcPr>
          <w:p w14:paraId="180CE226">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定性</w:t>
            </w:r>
          </w:p>
        </w:tc>
        <w:tc>
          <w:tcPr>
            <w:tcW w:w="696" w:type="dxa"/>
            <w:noWrap/>
            <w:vAlign w:val="center"/>
          </w:tcPr>
          <w:p w14:paraId="7513B5E5">
            <w:pPr>
              <w:keepNext w:val="0"/>
              <w:keepLines w:val="0"/>
              <w:pageBreakBefore w:val="0"/>
              <w:widowControl/>
              <w:tabs>
                <w:tab w:val="center" w:pos="4153"/>
                <w:tab w:val="left" w:pos="7275"/>
              </w:tabs>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kern w:val="0"/>
                <w:sz w:val="20"/>
                <w:szCs w:val="20"/>
                <w:lang w:bidi="ar"/>
              </w:rPr>
            </w:pPr>
            <w:r>
              <w:rPr>
                <w:rFonts w:hint="eastAsia" w:ascii="方正仿宋_GBK" w:hAnsi="方正仿宋_GBK" w:eastAsia="方正仿宋_GBK" w:cs="方正仿宋_GBK"/>
                <w:color w:val="000000"/>
                <w:sz w:val="20"/>
                <w:szCs w:val="20"/>
              </w:rPr>
              <w:t>良好</w:t>
            </w:r>
          </w:p>
        </w:tc>
        <w:tc>
          <w:tcPr>
            <w:tcW w:w="764" w:type="dxa"/>
            <w:noWrap/>
            <w:vAlign w:val="center"/>
          </w:tcPr>
          <w:p w14:paraId="1267F66F">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val="en-US" w:eastAsia="zh-CN"/>
              </w:rPr>
              <w:t>%</w:t>
            </w:r>
          </w:p>
        </w:tc>
        <w:tc>
          <w:tcPr>
            <w:tcW w:w="695" w:type="dxa"/>
            <w:noWrap/>
            <w:vAlign w:val="center"/>
          </w:tcPr>
          <w:p w14:paraId="50FF2328">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955" w:type="dxa"/>
            <w:noWrap/>
            <w:vAlign w:val="center"/>
          </w:tcPr>
          <w:p w14:paraId="491482EF">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w:t>
            </w:r>
          </w:p>
        </w:tc>
        <w:tc>
          <w:tcPr>
            <w:tcW w:w="750" w:type="dxa"/>
            <w:noWrap/>
            <w:vAlign w:val="center"/>
          </w:tcPr>
          <w:p w14:paraId="63E90132">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613" w:type="dxa"/>
            <w:noWrap/>
            <w:vAlign w:val="center"/>
          </w:tcPr>
          <w:p w14:paraId="63C7361C">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p>
        </w:tc>
        <w:tc>
          <w:tcPr>
            <w:tcW w:w="681" w:type="dxa"/>
            <w:vMerge w:val="continue"/>
            <w:noWrap/>
            <w:vAlign w:val="center"/>
          </w:tcPr>
          <w:p w14:paraId="335D3C99">
            <w:pPr>
              <w:keepNext w:val="0"/>
              <w:keepLines w:val="0"/>
              <w:pageBreakBefore w:val="0"/>
              <w:widowControl/>
              <w:kinsoku/>
              <w:wordWrap/>
              <w:overflowPunct/>
              <w:topLinePunct w:val="0"/>
              <w:autoSpaceDE/>
              <w:autoSpaceDN/>
              <w:bidi w:val="0"/>
              <w:adjustRightInd/>
              <w:snapToGrid/>
              <w:spacing w:line="300" w:lineRule="atLeast"/>
              <w:jc w:val="center"/>
              <w:rPr>
                <w:rFonts w:hint="default" w:ascii="Times New Roman" w:hAnsi="Times New Roman" w:cs="Times New Roman"/>
                <w:color w:val="000000"/>
                <w:sz w:val="22"/>
              </w:rPr>
            </w:pPr>
          </w:p>
        </w:tc>
      </w:tr>
      <w:tr w14:paraId="111F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3" w:type="dxa"/>
            <w:vMerge w:val="continue"/>
            <w:noWrap/>
            <w:vAlign w:val="center"/>
          </w:tcPr>
          <w:p w14:paraId="5B36DC7F">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p>
        </w:tc>
        <w:tc>
          <w:tcPr>
            <w:tcW w:w="845" w:type="dxa"/>
            <w:vMerge w:val="continue"/>
            <w:noWrap/>
            <w:vAlign w:val="center"/>
          </w:tcPr>
          <w:p w14:paraId="4FBF13BF">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p>
        </w:tc>
        <w:tc>
          <w:tcPr>
            <w:tcW w:w="1364" w:type="dxa"/>
            <w:noWrap/>
            <w:vAlign w:val="center"/>
          </w:tcPr>
          <w:p w14:paraId="41B0986D">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对幼儿健康成长的影响</w:t>
            </w:r>
          </w:p>
        </w:tc>
        <w:tc>
          <w:tcPr>
            <w:tcW w:w="722" w:type="dxa"/>
            <w:noWrap/>
            <w:vAlign w:val="center"/>
          </w:tcPr>
          <w:p w14:paraId="39362F81">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定性</w:t>
            </w:r>
          </w:p>
        </w:tc>
        <w:tc>
          <w:tcPr>
            <w:tcW w:w="696" w:type="dxa"/>
            <w:noWrap/>
            <w:vAlign w:val="center"/>
          </w:tcPr>
          <w:p w14:paraId="011E75F6">
            <w:pPr>
              <w:keepNext w:val="0"/>
              <w:keepLines w:val="0"/>
              <w:pageBreakBefore w:val="0"/>
              <w:widowControl/>
              <w:tabs>
                <w:tab w:val="center" w:pos="4153"/>
                <w:tab w:val="left" w:pos="7275"/>
              </w:tabs>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kern w:val="0"/>
                <w:sz w:val="20"/>
                <w:szCs w:val="20"/>
                <w:lang w:bidi="ar"/>
              </w:rPr>
            </w:pPr>
            <w:r>
              <w:rPr>
                <w:rFonts w:hint="eastAsia" w:ascii="方正仿宋_GBK" w:hAnsi="方正仿宋_GBK" w:eastAsia="方正仿宋_GBK" w:cs="方正仿宋_GBK"/>
                <w:color w:val="000000"/>
                <w:sz w:val="20"/>
                <w:szCs w:val="20"/>
              </w:rPr>
              <w:t>良好</w:t>
            </w:r>
          </w:p>
        </w:tc>
        <w:tc>
          <w:tcPr>
            <w:tcW w:w="764" w:type="dxa"/>
            <w:noWrap/>
            <w:vAlign w:val="center"/>
          </w:tcPr>
          <w:p w14:paraId="47433193">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val="en-US" w:eastAsia="zh-CN"/>
              </w:rPr>
              <w:t>%</w:t>
            </w:r>
          </w:p>
        </w:tc>
        <w:tc>
          <w:tcPr>
            <w:tcW w:w="695" w:type="dxa"/>
            <w:noWrap/>
            <w:vAlign w:val="center"/>
          </w:tcPr>
          <w:p w14:paraId="576D847D">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955" w:type="dxa"/>
            <w:noWrap/>
            <w:vAlign w:val="center"/>
          </w:tcPr>
          <w:p w14:paraId="5D5196D4">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w:t>
            </w:r>
          </w:p>
        </w:tc>
        <w:tc>
          <w:tcPr>
            <w:tcW w:w="750" w:type="dxa"/>
            <w:noWrap/>
            <w:vAlign w:val="center"/>
          </w:tcPr>
          <w:p w14:paraId="26F16DA0">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613" w:type="dxa"/>
            <w:noWrap/>
            <w:vAlign w:val="center"/>
          </w:tcPr>
          <w:p w14:paraId="2D22F4F8">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p>
        </w:tc>
        <w:tc>
          <w:tcPr>
            <w:tcW w:w="681" w:type="dxa"/>
            <w:vMerge w:val="continue"/>
            <w:noWrap/>
            <w:vAlign w:val="center"/>
          </w:tcPr>
          <w:p w14:paraId="27FA3879">
            <w:pPr>
              <w:keepNext w:val="0"/>
              <w:keepLines w:val="0"/>
              <w:pageBreakBefore w:val="0"/>
              <w:widowControl/>
              <w:kinsoku/>
              <w:wordWrap/>
              <w:overflowPunct/>
              <w:topLinePunct w:val="0"/>
              <w:autoSpaceDE/>
              <w:autoSpaceDN/>
              <w:bidi w:val="0"/>
              <w:adjustRightInd/>
              <w:snapToGrid/>
              <w:spacing w:line="300" w:lineRule="atLeast"/>
              <w:jc w:val="center"/>
              <w:rPr>
                <w:rFonts w:hint="default" w:ascii="Times New Roman" w:hAnsi="Times New Roman" w:cs="Times New Roman"/>
                <w:color w:val="000000"/>
                <w:sz w:val="22"/>
              </w:rPr>
            </w:pPr>
          </w:p>
        </w:tc>
      </w:tr>
      <w:tr w14:paraId="223B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3" w:type="dxa"/>
            <w:vMerge w:val="continue"/>
            <w:noWrap/>
            <w:vAlign w:val="center"/>
          </w:tcPr>
          <w:p w14:paraId="1E404067">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p>
        </w:tc>
        <w:tc>
          <w:tcPr>
            <w:tcW w:w="845" w:type="dxa"/>
            <w:vMerge w:val="continue"/>
            <w:noWrap/>
            <w:vAlign w:val="center"/>
          </w:tcPr>
          <w:p w14:paraId="0BB83ABE">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p>
        </w:tc>
        <w:tc>
          <w:tcPr>
            <w:tcW w:w="1364" w:type="dxa"/>
            <w:noWrap/>
            <w:vAlign w:val="center"/>
          </w:tcPr>
          <w:p w14:paraId="5B6462DE">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受助学生家长满意度</w:t>
            </w:r>
          </w:p>
        </w:tc>
        <w:tc>
          <w:tcPr>
            <w:tcW w:w="722" w:type="dxa"/>
            <w:noWrap/>
            <w:vAlign w:val="center"/>
          </w:tcPr>
          <w:p w14:paraId="15BF4EC5">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96" w:type="dxa"/>
            <w:noWrap/>
            <w:vAlign w:val="center"/>
          </w:tcPr>
          <w:p w14:paraId="079C980F">
            <w:pPr>
              <w:keepNext w:val="0"/>
              <w:keepLines w:val="0"/>
              <w:pageBreakBefore w:val="0"/>
              <w:widowControl/>
              <w:tabs>
                <w:tab w:val="center" w:pos="4153"/>
                <w:tab w:val="left" w:pos="7275"/>
              </w:tabs>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kern w:val="0"/>
                <w:sz w:val="20"/>
                <w:szCs w:val="20"/>
                <w:lang w:val="en-US" w:eastAsia="zh-CN" w:bidi="ar"/>
              </w:rPr>
            </w:pPr>
            <w:r>
              <w:rPr>
                <w:rFonts w:hint="eastAsia" w:ascii="方正仿宋_GBK" w:hAnsi="方正仿宋_GBK" w:eastAsia="方正仿宋_GBK" w:cs="方正仿宋_GBK"/>
                <w:color w:val="000000"/>
                <w:sz w:val="20"/>
                <w:szCs w:val="20"/>
                <w:lang w:val="en-US" w:eastAsia="zh-CN"/>
              </w:rPr>
              <w:t>95</w:t>
            </w:r>
          </w:p>
        </w:tc>
        <w:tc>
          <w:tcPr>
            <w:tcW w:w="764" w:type="dxa"/>
            <w:noWrap/>
            <w:vAlign w:val="center"/>
          </w:tcPr>
          <w:p w14:paraId="239CDC41">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695" w:type="dxa"/>
            <w:noWrap/>
            <w:vAlign w:val="center"/>
          </w:tcPr>
          <w:p w14:paraId="6369E103">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955" w:type="dxa"/>
            <w:noWrap/>
            <w:vAlign w:val="center"/>
          </w:tcPr>
          <w:p w14:paraId="4AAD55C9">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95</w:t>
            </w:r>
          </w:p>
        </w:tc>
        <w:tc>
          <w:tcPr>
            <w:tcW w:w="750" w:type="dxa"/>
            <w:noWrap/>
            <w:vAlign w:val="center"/>
          </w:tcPr>
          <w:p w14:paraId="0290E0EC">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613" w:type="dxa"/>
            <w:noWrap/>
            <w:vAlign w:val="center"/>
          </w:tcPr>
          <w:p w14:paraId="5E5376BF">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p>
        </w:tc>
        <w:tc>
          <w:tcPr>
            <w:tcW w:w="681" w:type="dxa"/>
            <w:vMerge w:val="continue"/>
            <w:noWrap/>
            <w:vAlign w:val="center"/>
          </w:tcPr>
          <w:p w14:paraId="7B465488">
            <w:pPr>
              <w:keepNext w:val="0"/>
              <w:keepLines w:val="0"/>
              <w:pageBreakBefore w:val="0"/>
              <w:widowControl/>
              <w:kinsoku/>
              <w:wordWrap/>
              <w:overflowPunct/>
              <w:topLinePunct w:val="0"/>
              <w:autoSpaceDE/>
              <w:autoSpaceDN/>
              <w:bidi w:val="0"/>
              <w:adjustRightInd/>
              <w:snapToGrid/>
              <w:spacing w:line="300" w:lineRule="atLeast"/>
              <w:jc w:val="center"/>
              <w:rPr>
                <w:rFonts w:hint="default" w:ascii="Times New Roman" w:hAnsi="Times New Roman" w:cs="Times New Roman"/>
                <w:color w:val="000000"/>
                <w:sz w:val="22"/>
              </w:rPr>
            </w:pPr>
          </w:p>
        </w:tc>
      </w:tr>
      <w:tr w14:paraId="193B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3" w:type="dxa"/>
            <w:vMerge w:val="continue"/>
            <w:noWrap/>
            <w:vAlign w:val="center"/>
          </w:tcPr>
          <w:p w14:paraId="1CA1C876">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p>
        </w:tc>
        <w:tc>
          <w:tcPr>
            <w:tcW w:w="845" w:type="dxa"/>
            <w:vMerge w:val="continue"/>
            <w:noWrap/>
            <w:vAlign w:val="center"/>
          </w:tcPr>
          <w:p w14:paraId="59861840">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p>
        </w:tc>
        <w:tc>
          <w:tcPr>
            <w:tcW w:w="1364" w:type="dxa"/>
            <w:noWrap/>
            <w:vAlign w:val="center"/>
          </w:tcPr>
          <w:p w14:paraId="054AC4AE">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执行率</w:t>
            </w:r>
          </w:p>
        </w:tc>
        <w:tc>
          <w:tcPr>
            <w:tcW w:w="722" w:type="dxa"/>
            <w:noWrap/>
            <w:vAlign w:val="center"/>
          </w:tcPr>
          <w:p w14:paraId="154AB609">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96" w:type="dxa"/>
            <w:noWrap/>
            <w:vAlign w:val="center"/>
          </w:tcPr>
          <w:p w14:paraId="6D712987">
            <w:pPr>
              <w:keepNext w:val="0"/>
              <w:keepLines w:val="0"/>
              <w:pageBreakBefore w:val="0"/>
              <w:widowControl/>
              <w:tabs>
                <w:tab w:val="center" w:pos="4153"/>
                <w:tab w:val="left" w:pos="7275"/>
              </w:tabs>
              <w:kinsoku/>
              <w:wordWrap/>
              <w:overflowPunct/>
              <w:topLinePunct w:val="0"/>
              <w:autoSpaceDE/>
              <w:autoSpaceDN/>
              <w:bidi w:val="0"/>
              <w:adjustRightInd/>
              <w:snapToGrid/>
              <w:spacing w:line="300" w:lineRule="atLeast"/>
              <w:jc w:val="center"/>
              <w:textAlignment w:val="auto"/>
              <w:rPr>
                <w:rFonts w:hint="default"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764" w:type="dxa"/>
            <w:noWrap/>
            <w:vAlign w:val="center"/>
          </w:tcPr>
          <w:p w14:paraId="5A9C49E2">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695" w:type="dxa"/>
            <w:noWrap/>
            <w:vAlign w:val="center"/>
          </w:tcPr>
          <w:p w14:paraId="2ADC4B81">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default"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955" w:type="dxa"/>
            <w:noWrap/>
            <w:vAlign w:val="center"/>
          </w:tcPr>
          <w:p w14:paraId="7BA07C1E">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default"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750" w:type="dxa"/>
            <w:noWrap/>
            <w:vAlign w:val="center"/>
          </w:tcPr>
          <w:p w14:paraId="41F2E8AA">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default"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613" w:type="dxa"/>
            <w:noWrap/>
            <w:vAlign w:val="center"/>
          </w:tcPr>
          <w:p w14:paraId="2F615487">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hint="eastAsia" w:ascii="方正仿宋_GBK" w:hAnsi="方正仿宋_GBK" w:eastAsia="方正仿宋_GBK" w:cs="方正仿宋_GBK"/>
                <w:color w:val="000000"/>
                <w:sz w:val="20"/>
                <w:szCs w:val="20"/>
              </w:rPr>
            </w:pPr>
          </w:p>
        </w:tc>
        <w:tc>
          <w:tcPr>
            <w:tcW w:w="681" w:type="dxa"/>
            <w:vMerge w:val="continue"/>
            <w:noWrap/>
            <w:vAlign w:val="center"/>
          </w:tcPr>
          <w:p w14:paraId="56176A38">
            <w:pPr>
              <w:keepNext w:val="0"/>
              <w:keepLines w:val="0"/>
              <w:pageBreakBefore w:val="0"/>
              <w:widowControl/>
              <w:kinsoku/>
              <w:wordWrap/>
              <w:overflowPunct/>
              <w:topLinePunct w:val="0"/>
              <w:autoSpaceDE/>
              <w:autoSpaceDN/>
              <w:bidi w:val="0"/>
              <w:adjustRightInd/>
              <w:snapToGrid/>
              <w:spacing w:line="300" w:lineRule="atLeast"/>
              <w:jc w:val="center"/>
              <w:rPr>
                <w:rFonts w:hint="default" w:ascii="Times New Roman" w:hAnsi="Times New Roman" w:cs="Times New Roman"/>
                <w:color w:val="000000"/>
                <w:sz w:val="22"/>
              </w:rPr>
            </w:pPr>
          </w:p>
        </w:tc>
      </w:tr>
    </w:tbl>
    <w:p w14:paraId="0308FC8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bCs/>
          <w:kern w:val="0"/>
          <w:sz w:val="32"/>
          <w:szCs w:val="20"/>
          <w:lang w:val="en-US" w:eastAsia="zh-CN"/>
        </w:rPr>
      </w:pPr>
      <w:r>
        <w:rPr>
          <w:rFonts w:hint="default" w:ascii="Times New Roman" w:hAnsi="Times New Roman" w:eastAsia="方正楷体_GBK" w:cs="Times New Roman"/>
          <w:bCs/>
          <w:kern w:val="0"/>
          <w:sz w:val="32"/>
          <w:szCs w:val="20"/>
          <w:lang w:val="en-US" w:eastAsia="zh-CN"/>
        </w:rPr>
        <w:t>（二）单位重点绩效评价情况</w:t>
      </w:r>
    </w:p>
    <w:p w14:paraId="7B1FA6E3">
      <w:pPr>
        <w:pStyle w:val="11"/>
        <w:keepNext w:val="0"/>
        <w:keepLines w:val="0"/>
        <w:pageBreakBefore w:val="0"/>
        <w:widowControl/>
        <w:kinsoku/>
        <w:wordWrap/>
        <w:overflowPunct/>
        <w:topLinePunct w:val="0"/>
        <w:autoSpaceDE w:val="0"/>
        <w:autoSpaceDN/>
        <w:bidi w:val="0"/>
        <w:adjustRightInd/>
        <w:snapToGrid/>
        <w:spacing w:line="600" w:lineRule="exact"/>
        <w:ind w:firstLine="643"/>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我单位对2024年学前教育家庭经济困难幼儿资助专项经费开展了绩效评价，涉及财政拨款项目资金5.4万元，评价得分100分，评价等次为</w:t>
      </w:r>
      <w:r>
        <w:rPr>
          <w:rFonts w:hint="default" w:ascii="Times New Roman" w:hAnsi="Times New Roman" w:eastAsia="方正仿宋_GBK" w:cs="Times New Roman"/>
          <w:kern w:val="0"/>
          <w:sz w:val="32"/>
          <w:szCs w:val="32"/>
          <w:highlight w:val="none"/>
          <w:shd w:val="clear" w:fill="FFFFFF"/>
          <w:lang w:val="en-US" w:eastAsia="zh-CN" w:bidi="ar-SA"/>
        </w:rPr>
        <w:t>优秀</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p>
    <w:p w14:paraId="72050BF0">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bCs/>
          <w:kern w:val="0"/>
          <w:sz w:val="32"/>
          <w:szCs w:val="20"/>
          <w:lang w:val="en-US" w:eastAsia="zh-CN"/>
        </w:rPr>
      </w:pPr>
      <w:r>
        <w:rPr>
          <w:rFonts w:hint="default" w:ascii="Times New Roman" w:hAnsi="Times New Roman" w:eastAsia="方正楷体_GBK" w:cs="Times New Roman"/>
          <w:bCs/>
          <w:kern w:val="0"/>
          <w:sz w:val="32"/>
          <w:szCs w:val="20"/>
          <w:lang w:val="en-US" w:eastAsia="zh-CN"/>
        </w:rPr>
        <w:t>（三）财政绩效评价情况</w:t>
      </w:r>
    </w:p>
    <w:p w14:paraId="272634BD">
      <w:pPr>
        <w:pStyle w:val="11"/>
        <w:keepNext w:val="0"/>
        <w:keepLines w:val="0"/>
        <w:pageBreakBefore w:val="0"/>
        <w:widowControl/>
        <w:kinsoku/>
        <w:wordWrap/>
        <w:overflowPunct/>
        <w:topLinePunct w:val="0"/>
        <w:autoSpaceDE w:val="0"/>
        <w:autoSpaceDN/>
        <w:bidi w:val="0"/>
        <w:adjustRightInd/>
        <w:snapToGrid/>
        <w:spacing w:line="600" w:lineRule="exact"/>
        <w:ind w:firstLine="643"/>
        <w:jc w:val="both"/>
        <w:textAlignment w:val="auto"/>
        <w:rPr>
          <w:rFonts w:hint="default" w:ascii="Times New Roman" w:hAnsi="Times New Roman" w:eastAsia="楷体" w:cs="Times New Roman"/>
          <w:b/>
          <w:bCs/>
          <w:sz w:val="32"/>
          <w:szCs w:val="32"/>
          <w:highlight w:val="yellow"/>
          <w:shd w:val="clear" w:color="auto" w:fill="FFFFFF"/>
          <w:lang w:val="en-US"/>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44D305B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0"/>
          <w:rFonts w:hint="default" w:ascii="Times New Roman" w:hAnsi="Times New Roman" w:eastAsia="方正黑体_GBK" w:cs="Times New Roman"/>
          <w:b w:val="0"/>
          <w:bCs w:val="0"/>
          <w:sz w:val="32"/>
          <w:szCs w:val="32"/>
          <w:lang w:val="en-US" w:eastAsia="zh-CN"/>
        </w:rPr>
      </w:pPr>
      <w:r>
        <w:rPr>
          <w:rStyle w:val="10"/>
          <w:rFonts w:hint="default" w:ascii="Times New Roman" w:hAnsi="Times New Roman" w:eastAsia="方正黑体_GBK" w:cs="Times New Roman"/>
          <w:b w:val="0"/>
          <w:bCs w:val="0"/>
          <w:sz w:val="32"/>
          <w:szCs w:val="32"/>
          <w:lang w:val="en-US" w:eastAsia="zh-CN"/>
        </w:rPr>
        <w:t>六、专业名词解释</w:t>
      </w:r>
    </w:p>
    <w:p w14:paraId="04AF4592">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kern w:val="0"/>
          <w:sz w:val="32"/>
          <w:szCs w:val="20"/>
          <w:lang w:val="en-US" w:eastAsia="zh-CN"/>
        </w:rPr>
        <w:t>（一）财政拨款收入</w:t>
      </w:r>
      <w:r>
        <w:rPr>
          <w:rFonts w:hint="default" w:ascii="Times New Roman" w:hAnsi="Times New Roman" w:eastAsia="方正仿宋_GBK" w:cs="Times New Roman"/>
          <w:b/>
          <w:bCs/>
          <w:kern w:val="0"/>
          <w:sz w:val="32"/>
          <w:szCs w:val="20"/>
          <w:lang w:val="en-US" w:eastAsia="zh-CN" w:bidi="ar-SA"/>
        </w:rPr>
        <w:t>：</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2B835128">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kern w:val="0"/>
          <w:sz w:val="32"/>
          <w:szCs w:val="20"/>
          <w:lang w:val="en-US" w:eastAsia="zh-CN"/>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7D7C442F">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kern w:val="0"/>
          <w:sz w:val="32"/>
          <w:szCs w:val="20"/>
          <w:lang w:val="en-US" w:eastAsia="zh-CN"/>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16B2A0B9">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kern w:val="0"/>
          <w:sz w:val="32"/>
          <w:szCs w:val="20"/>
          <w:lang w:val="en-US" w:eastAsia="zh-CN"/>
        </w:rPr>
        <w:t>（四）其他收入：</w:t>
      </w:r>
      <w:r>
        <w:rPr>
          <w:rFonts w:hint="default" w:ascii="Times New Roman" w:hAnsi="Times New Roman" w:eastAsia="方正仿宋_GBK" w:cs="Times New Roman"/>
          <w:sz w:val="32"/>
          <w:szCs w:val="32"/>
          <w:shd w:val="clear" w:color="auto" w:fill="FFFFFF"/>
        </w:rPr>
        <w:t>指单位取得的除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534A9C3">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kern w:val="0"/>
          <w:sz w:val="32"/>
          <w:szCs w:val="20"/>
          <w:lang w:val="en-US" w:eastAsia="zh-CN"/>
        </w:rPr>
        <w:t>（五）使用非财政拨款结余：</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14:paraId="2476E09F">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kern w:val="0"/>
          <w:sz w:val="32"/>
          <w:szCs w:val="20"/>
          <w:lang w:val="en-US" w:eastAsia="zh-CN"/>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6BEDD4C6">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kern w:val="0"/>
          <w:sz w:val="32"/>
          <w:szCs w:val="20"/>
          <w:lang w:val="en-US" w:eastAsia="zh-CN"/>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1F5E739B">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kern w:val="0"/>
          <w:sz w:val="32"/>
          <w:szCs w:val="20"/>
          <w:lang w:val="en-US" w:eastAsia="zh-CN"/>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23B6AF15">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kern w:val="0"/>
          <w:sz w:val="32"/>
          <w:szCs w:val="20"/>
          <w:lang w:val="en-US" w:eastAsia="zh-CN"/>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514A49C8">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kern w:val="0"/>
          <w:sz w:val="32"/>
          <w:szCs w:val="20"/>
          <w:lang w:val="en-US" w:eastAsia="zh-CN"/>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3428D9B0">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kern w:val="0"/>
          <w:sz w:val="32"/>
          <w:szCs w:val="20"/>
          <w:lang w:val="en-US" w:eastAsia="zh-CN"/>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663BDD03">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kern w:val="0"/>
          <w:sz w:val="32"/>
          <w:szCs w:val="20"/>
          <w:lang w:val="en-US" w:eastAsia="zh-CN"/>
        </w:rPr>
        <w:t>（十二）</w:t>
      </w:r>
      <w:r>
        <w:rPr>
          <w:rFonts w:hint="eastAsia" w:ascii="Times New Roman" w:hAnsi="Times New Roman" w:eastAsia="方正楷体_GBK" w:cs="Times New Roman"/>
          <w:bCs/>
          <w:kern w:val="0"/>
          <w:sz w:val="32"/>
          <w:szCs w:val="20"/>
          <w:lang w:val="en-US" w:eastAsia="zh-CN"/>
        </w:rPr>
        <w:t>“</w:t>
      </w:r>
      <w:r>
        <w:rPr>
          <w:rFonts w:hint="default" w:ascii="Times New Roman" w:hAnsi="Times New Roman" w:eastAsia="方正楷体_GBK" w:cs="Times New Roman"/>
          <w:bCs/>
          <w:kern w:val="0"/>
          <w:sz w:val="32"/>
          <w:szCs w:val="20"/>
          <w:lang w:val="en-US" w:eastAsia="zh-CN"/>
        </w:rPr>
        <w:t>三公</w:t>
      </w:r>
      <w:r>
        <w:rPr>
          <w:rFonts w:hint="eastAsia" w:ascii="Times New Roman" w:hAnsi="Times New Roman" w:eastAsia="方正楷体_GBK" w:cs="Times New Roman"/>
          <w:bCs/>
          <w:kern w:val="0"/>
          <w:sz w:val="32"/>
          <w:szCs w:val="20"/>
          <w:lang w:val="en-US" w:eastAsia="zh-CN"/>
        </w:rPr>
        <w:t>”</w:t>
      </w:r>
      <w:r>
        <w:rPr>
          <w:rFonts w:hint="default" w:ascii="Times New Roman" w:hAnsi="Times New Roman" w:eastAsia="方正楷体_GBK" w:cs="Times New Roman"/>
          <w:bCs/>
          <w:kern w:val="0"/>
          <w:sz w:val="32"/>
          <w:szCs w:val="20"/>
          <w:lang w:val="en-US" w:eastAsia="zh-CN"/>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CE35B6D">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kern w:val="0"/>
          <w:sz w:val="32"/>
          <w:szCs w:val="20"/>
          <w:lang w:val="en-US" w:eastAsia="zh-CN"/>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6120A68">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kern w:val="0"/>
          <w:sz w:val="32"/>
          <w:szCs w:val="20"/>
          <w:lang w:val="en-US" w:eastAsia="zh-CN"/>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3E2D2BE1">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kern w:val="0"/>
          <w:sz w:val="32"/>
          <w:szCs w:val="20"/>
          <w:lang w:val="en-US" w:eastAsia="zh-CN"/>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1D756BD0">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kern w:val="0"/>
          <w:sz w:val="32"/>
          <w:szCs w:val="20"/>
          <w:lang w:val="en-US" w:eastAsia="zh-CN"/>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0DC7E31A">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bCs/>
          <w:kern w:val="0"/>
          <w:sz w:val="32"/>
          <w:szCs w:val="20"/>
        </w:rPr>
      </w:pPr>
      <w:r>
        <w:rPr>
          <w:rFonts w:hint="default" w:ascii="Times New Roman" w:hAnsi="Times New Roman" w:eastAsia="方正楷体_GBK" w:cs="Times New Roman"/>
          <w:bCs/>
          <w:kern w:val="0"/>
          <w:sz w:val="32"/>
          <w:szCs w:val="20"/>
          <w:lang w:val="en-US" w:eastAsia="zh-CN"/>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45C74FA">
      <w:pPr>
        <w:pStyle w:val="6"/>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jc w:val="both"/>
        <w:rPr>
          <w:rStyle w:val="10"/>
          <w:rFonts w:hint="default" w:ascii="Times New Roman" w:hAnsi="Times New Roman" w:eastAsia="方正黑体_GBK" w:cs="Times New Roman"/>
          <w:b w:val="0"/>
          <w:bCs w:val="0"/>
          <w:sz w:val="32"/>
          <w:szCs w:val="32"/>
          <w:lang w:val="en-US" w:eastAsia="zh-CN"/>
        </w:rPr>
      </w:pPr>
      <w:r>
        <w:rPr>
          <w:rStyle w:val="10"/>
          <w:rFonts w:hint="default" w:ascii="Times New Roman" w:hAnsi="Times New Roman" w:eastAsia="方正黑体_GBK" w:cs="Times New Roman"/>
          <w:b w:val="0"/>
          <w:bCs w:val="0"/>
          <w:sz w:val="32"/>
          <w:szCs w:val="32"/>
          <w:lang w:val="en-US" w:eastAsia="zh-CN"/>
        </w:rPr>
        <w:t>七、决算公开联系方式及信息反馈渠道</w:t>
      </w:r>
    </w:p>
    <w:p w14:paraId="7D43A4EB">
      <w:pPr>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b w:val="0"/>
          <w:bCs w:val="0"/>
          <w:kern w:val="0"/>
          <w:sz w:val="32"/>
          <w:szCs w:val="32"/>
          <w:lang w:val="en-US" w:eastAsia="zh-CN"/>
        </w:rPr>
        <w:t>023-68664301</w:t>
      </w:r>
    </w:p>
    <w:p w14:paraId="028D9EB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b w:val="0"/>
          <w:bCs w:val="0"/>
          <w:kern w:val="0"/>
          <w:sz w:val="32"/>
          <w:szCs w:val="32"/>
          <w:lang w:val="en-US" w:eastAsia="zh-CN"/>
        </w:rPr>
      </w:pPr>
    </w:p>
    <w:p w14:paraId="1E8D3D6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lang w:val="en-US" w:eastAsia="zh-CN"/>
        </w:rPr>
        <w:t>附件：1.收入支出决算总表</w:t>
      </w:r>
    </w:p>
    <w:p w14:paraId="7CCAD234">
      <w:pPr>
        <w:keepNext w:val="0"/>
        <w:keepLines w:val="0"/>
        <w:pageBreakBefore w:val="0"/>
        <w:widowControl/>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lang w:val="en-US" w:eastAsia="zh-CN"/>
        </w:rPr>
        <w:t>2.收入决算表</w:t>
      </w:r>
    </w:p>
    <w:p w14:paraId="0D09E49F">
      <w:pPr>
        <w:keepNext w:val="0"/>
        <w:keepLines w:val="0"/>
        <w:pageBreakBefore w:val="0"/>
        <w:widowControl/>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lang w:val="en-US" w:eastAsia="zh-CN"/>
        </w:rPr>
        <w:t>3.支出决算表</w:t>
      </w:r>
    </w:p>
    <w:p w14:paraId="5BA50DB2">
      <w:pPr>
        <w:keepNext w:val="0"/>
        <w:keepLines w:val="0"/>
        <w:pageBreakBefore w:val="0"/>
        <w:widowControl/>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lang w:val="en-US" w:eastAsia="zh-CN"/>
        </w:rPr>
        <w:t>4.财政拨款收入支出决算总表</w:t>
      </w:r>
    </w:p>
    <w:p w14:paraId="6E3271F0">
      <w:pPr>
        <w:keepNext w:val="0"/>
        <w:keepLines w:val="0"/>
        <w:pageBreakBefore w:val="0"/>
        <w:widowControl/>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lang w:val="en-US" w:eastAsia="zh-CN"/>
        </w:rPr>
        <w:t>5.一般公共预算财政拨款支出决算表</w:t>
      </w:r>
    </w:p>
    <w:p w14:paraId="49968757">
      <w:pPr>
        <w:keepNext w:val="0"/>
        <w:keepLines w:val="0"/>
        <w:pageBreakBefore w:val="0"/>
        <w:widowControl/>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lang w:val="en-US" w:eastAsia="zh-CN"/>
        </w:rPr>
        <w:t>6.一般公共预算财政拨款基本支出决算表</w:t>
      </w:r>
    </w:p>
    <w:p w14:paraId="343F3ED0">
      <w:pPr>
        <w:keepNext w:val="0"/>
        <w:keepLines w:val="0"/>
        <w:pageBreakBefore w:val="0"/>
        <w:widowControl/>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lang w:val="en-US" w:eastAsia="zh-CN"/>
        </w:rPr>
        <w:t>7.政府性基金预算财政拨款收入支出决算表</w:t>
      </w:r>
    </w:p>
    <w:p w14:paraId="75B5C7AA">
      <w:pPr>
        <w:keepNext w:val="0"/>
        <w:keepLines w:val="0"/>
        <w:pageBreakBefore w:val="0"/>
        <w:widowControl/>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lang w:val="en-US" w:eastAsia="zh-CN"/>
        </w:rPr>
        <w:t>8.国有资本经营预算财政拨款支出决算表</w:t>
      </w:r>
    </w:p>
    <w:p w14:paraId="36B0D9F7">
      <w:pPr>
        <w:pStyle w:val="11"/>
        <w:keepNext w:val="0"/>
        <w:keepLines w:val="0"/>
        <w:pageBreakBefore w:val="0"/>
        <w:widowControl/>
        <w:kinsoku/>
        <w:wordWrap/>
        <w:overflowPunct/>
        <w:topLinePunct w:val="0"/>
        <w:autoSpaceDE w:val="0"/>
        <w:autoSpaceDN/>
        <w:bidi w:val="0"/>
        <w:spacing w:line="600" w:lineRule="exact"/>
        <w:ind w:firstLine="1600" w:firstLineChars="500"/>
        <w:jc w:val="both"/>
        <w:rPr>
          <w:rStyle w:val="10"/>
          <w:rFonts w:hint="default" w:ascii="Times New Roman" w:hAnsi="Times New Roman" w:eastAsia="方正仿宋_GBK" w:cs="Times New Roman"/>
          <w:sz w:val="32"/>
          <w:szCs w:val="32"/>
          <w:shd w:val="clear" w:color="auto" w:fill="FFFF00"/>
          <w:lang w:val="en-US" w:eastAsia="zh-CN"/>
        </w:rPr>
        <w:sectPr>
          <w:footerReference r:id="rId3" w:type="default"/>
          <w:pgSz w:w="11915" w:h="16840"/>
          <w:pgMar w:top="2098" w:right="1531" w:bottom="1984" w:left="1531" w:header="851" w:footer="992" w:gutter="0"/>
          <w:pgNumType w:fmt="decimal"/>
          <w:cols w:space="0" w:num="1"/>
          <w:rtlGutter w:val="0"/>
          <w:docGrid w:type="lines" w:linePitch="327" w:charSpace="0"/>
        </w:sectPr>
      </w:pPr>
      <w:r>
        <w:rPr>
          <w:rFonts w:hint="default" w:ascii="Times New Roman" w:hAnsi="Times New Roman" w:eastAsia="方正仿宋_GBK" w:cs="Times New Roman"/>
          <w:b w:val="0"/>
          <w:bCs w:val="0"/>
          <w:kern w:val="0"/>
          <w:sz w:val="32"/>
          <w:szCs w:val="32"/>
          <w:lang w:val="en-US" w:eastAsia="zh-CN"/>
        </w:rPr>
        <w:t>9.机构运行信息表</w:t>
      </w:r>
    </w:p>
    <w:p w14:paraId="0E82EA0C">
      <w:pPr>
        <w:spacing w:line="400" w:lineRule="exact"/>
        <w:jc w:val="left"/>
        <w:textAlignment w:val="bottom"/>
        <w:rPr>
          <w:rFonts w:hint="default" w:ascii="Times New Roman" w:hAnsi="Times New Roman" w:cs="Times New Roman"/>
          <w:b w:val="0"/>
          <w:bCs/>
          <w:color w:val="000000"/>
          <w:sz w:val="21"/>
          <w:szCs w:val="21"/>
          <w:lang w:val="en-US" w:eastAsia="zh-CN"/>
        </w:rPr>
      </w:pPr>
    </w:p>
    <w:tbl>
      <w:tblPr>
        <w:tblStyle w:val="7"/>
        <w:tblpPr w:leftFromText="180" w:rightFromText="180" w:vertAnchor="text" w:horzAnchor="page" w:tblpX="956" w:tblpY="60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2"/>
        <w:gridCol w:w="2593"/>
        <w:gridCol w:w="5606"/>
        <w:gridCol w:w="2263"/>
      </w:tblGrid>
      <w:tr w14:paraId="2A18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000" w:type="pct"/>
            <w:gridSpan w:val="4"/>
            <w:tcBorders>
              <w:top w:val="nil"/>
              <w:left w:val="nil"/>
              <w:bottom w:val="nil"/>
              <w:right w:val="nil"/>
            </w:tcBorders>
            <w:shd w:val="clear" w:color="auto" w:fill="auto"/>
            <w:noWrap/>
            <w:vAlign w:val="bottom"/>
          </w:tcPr>
          <w:p w14:paraId="224DE602">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44"/>
                <w:szCs w:val="44"/>
                <w:u w:val="none"/>
              </w:rPr>
            </w:pPr>
            <w:r>
              <w:rPr>
                <w:rFonts w:hint="default" w:ascii="Times New Roman" w:hAnsi="Times New Roman" w:eastAsia="宋体" w:cs="Times New Roman"/>
                <w:b/>
                <w:bCs/>
                <w:i w:val="0"/>
                <w:iCs w:val="0"/>
                <w:color w:val="000000"/>
                <w:kern w:val="0"/>
                <w:sz w:val="44"/>
                <w:szCs w:val="44"/>
                <w:u w:val="none"/>
                <w:lang w:val="en-US" w:eastAsia="zh-CN" w:bidi="ar"/>
              </w:rPr>
              <w:t>收入支出决算总表</w:t>
            </w:r>
          </w:p>
        </w:tc>
      </w:tr>
      <w:tr w14:paraId="2409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39" w:type="pct"/>
            <w:tcBorders>
              <w:top w:val="nil"/>
              <w:left w:val="nil"/>
              <w:bottom w:val="nil"/>
              <w:right w:val="nil"/>
            </w:tcBorders>
            <w:shd w:val="clear" w:color="auto" w:fill="auto"/>
            <w:noWrap/>
            <w:vAlign w:val="bottom"/>
          </w:tcPr>
          <w:p w14:paraId="28BF18CA">
            <w:pPr>
              <w:rPr>
                <w:rFonts w:hint="default" w:ascii="Times New Roman" w:hAnsi="Times New Roman" w:eastAsia="宋体" w:cs="Times New Roman"/>
                <w:i w:val="0"/>
                <w:iCs w:val="0"/>
                <w:color w:val="000000"/>
                <w:sz w:val="20"/>
                <w:szCs w:val="20"/>
                <w:u w:val="none"/>
              </w:rPr>
            </w:pPr>
          </w:p>
        </w:tc>
        <w:tc>
          <w:tcPr>
            <w:tcW w:w="833" w:type="pct"/>
            <w:tcBorders>
              <w:top w:val="nil"/>
              <w:left w:val="nil"/>
              <w:bottom w:val="nil"/>
              <w:right w:val="nil"/>
            </w:tcBorders>
            <w:shd w:val="clear" w:color="auto" w:fill="auto"/>
            <w:noWrap/>
            <w:vAlign w:val="bottom"/>
          </w:tcPr>
          <w:p w14:paraId="2C0EA838">
            <w:pPr>
              <w:jc w:val="right"/>
              <w:rPr>
                <w:rFonts w:hint="default" w:ascii="Times New Roman" w:hAnsi="Times New Roman" w:eastAsia="宋体" w:cs="Times New Roman"/>
                <w:i w:val="0"/>
                <w:iCs w:val="0"/>
                <w:color w:val="000000"/>
                <w:sz w:val="20"/>
                <w:szCs w:val="20"/>
                <w:u w:val="none"/>
              </w:rPr>
            </w:pPr>
          </w:p>
        </w:tc>
        <w:tc>
          <w:tcPr>
            <w:tcW w:w="1801" w:type="pct"/>
            <w:tcBorders>
              <w:top w:val="nil"/>
              <w:left w:val="nil"/>
              <w:bottom w:val="nil"/>
              <w:right w:val="nil"/>
            </w:tcBorders>
            <w:shd w:val="clear" w:color="auto" w:fill="auto"/>
            <w:noWrap/>
            <w:vAlign w:val="bottom"/>
          </w:tcPr>
          <w:p w14:paraId="42B6A9CE">
            <w:pPr>
              <w:rPr>
                <w:rFonts w:hint="default" w:ascii="Times New Roman" w:hAnsi="Times New Roman" w:eastAsia="宋体" w:cs="Times New Roman"/>
                <w:i w:val="0"/>
                <w:iCs w:val="0"/>
                <w:color w:val="000000"/>
                <w:sz w:val="20"/>
                <w:szCs w:val="20"/>
                <w:u w:val="none"/>
              </w:rPr>
            </w:pPr>
          </w:p>
        </w:tc>
        <w:tc>
          <w:tcPr>
            <w:tcW w:w="726" w:type="pct"/>
            <w:tcBorders>
              <w:top w:val="nil"/>
              <w:left w:val="nil"/>
              <w:bottom w:val="nil"/>
              <w:right w:val="nil"/>
            </w:tcBorders>
            <w:shd w:val="clear" w:color="auto" w:fill="auto"/>
            <w:noWrap/>
            <w:vAlign w:val="bottom"/>
          </w:tcPr>
          <w:p w14:paraId="58DD224A">
            <w:pPr>
              <w:keepNext w:val="0"/>
              <w:keepLines w:val="0"/>
              <w:widowControl/>
              <w:suppressLineNumbers w:val="0"/>
              <w:jc w:val="righ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公开01表</w:t>
            </w:r>
          </w:p>
        </w:tc>
      </w:tr>
      <w:tr w14:paraId="72C0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39" w:type="pct"/>
            <w:tcBorders>
              <w:top w:val="nil"/>
              <w:left w:val="nil"/>
              <w:bottom w:val="nil"/>
              <w:right w:val="nil"/>
            </w:tcBorders>
            <w:shd w:val="clear" w:color="auto" w:fill="auto"/>
            <w:noWrap/>
            <w:vAlign w:val="bottom"/>
          </w:tcPr>
          <w:p w14:paraId="3F044642">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单位：重庆市红光中学</w:t>
            </w:r>
          </w:p>
        </w:tc>
        <w:tc>
          <w:tcPr>
            <w:tcW w:w="833" w:type="pct"/>
            <w:tcBorders>
              <w:top w:val="nil"/>
              <w:left w:val="nil"/>
              <w:bottom w:val="nil"/>
              <w:right w:val="nil"/>
            </w:tcBorders>
            <w:shd w:val="clear" w:color="auto" w:fill="auto"/>
            <w:noWrap/>
            <w:vAlign w:val="bottom"/>
          </w:tcPr>
          <w:p w14:paraId="22FB5042">
            <w:pPr>
              <w:jc w:val="right"/>
              <w:rPr>
                <w:rFonts w:hint="default" w:ascii="Times New Roman" w:hAnsi="Times New Roman" w:eastAsia="宋体" w:cs="Times New Roman"/>
                <w:i w:val="0"/>
                <w:iCs w:val="0"/>
                <w:color w:val="000000"/>
                <w:sz w:val="22"/>
                <w:szCs w:val="22"/>
                <w:u w:val="none"/>
              </w:rPr>
            </w:pPr>
          </w:p>
        </w:tc>
        <w:tc>
          <w:tcPr>
            <w:tcW w:w="1801" w:type="pct"/>
            <w:tcBorders>
              <w:top w:val="nil"/>
              <w:left w:val="nil"/>
              <w:bottom w:val="nil"/>
              <w:right w:val="nil"/>
            </w:tcBorders>
            <w:shd w:val="clear" w:color="auto" w:fill="auto"/>
            <w:noWrap/>
            <w:vAlign w:val="bottom"/>
          </w:tcPr>
          <w:p w14:paraId="4B56DDF7">
            <w:pPr>
              <w:rPr>
                <w:rFonts w:hint="default" w:ascii="Times New Roman" w:hAnsi="Times New Roman" w:eastAsia="宋体" w:cs="Times New Roman"/>
                <w:i w:val="0"/>
                <w:iCs w:val="0"/>
                <w:color w:val="000000"/>
                <w:sz w:val="20"/>
                <w:szCs w:val="20"/>
                <w:u w:val="none"/>
              </w:rPr>
            </w:pPr>
          </w:p>
        </w:tc>
        <w:tc>
          <w:tcPr>
            <w:tcW w:w="726" w:type="pct"/>
            <w:tcBorders>
              <w:top w:val="nil"/>
              <w:left w:val="nil"/>
              <w:bottom w:val="nil"/>
              <w:right w:val="nil"/>
            </w:tcBorders>
            <w:shd w:val="clear" w:color="auto" w:fill="auto"/>
            <w:noWrap/>
            <w:vAlign w:val="bottom"/>
          </w:tcPr>
          <w:p w14:paraId="1DD51D58">
            <w:pPr>
              <w:keepNext w:val="0"/>
              <w:keepLines w:val="0"/>
              <w:widowControl/>
              <w:suppressLineNumbers w:val="0"/>
              <w:jc w:val="righ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单位：万元</w:t>
            </w:r>
          </w:p>
        </w:tc>
      </w:tr>
      <w:tr w14:paraId="1D00B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A72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2527" w:type="pct"/>
            <w:gridSpan w:val="2"/>
            <w:tcBorders>
              <w:top w:val="single" w:color="000000" w:sz="4" w:space="0"/>
              <w:left w:val="nil"/>
              <w:bottom w:val="single" w:color="000000" w:sz="4" w:space="0"/>
              <w:right w:val="single" w:color="000000" w:sz="4" w:space="0"/>
            </w:tcBorders>
            <w:shd w:val="clear" w:color="auto" w:fill="auto"/>
            <w:noWrap/>
            <w:vAlign w:val="center"/>
          </w:tcPr>
          <w:p w14:paraId="791CE0A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14:paraId="4B7E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2BEFA9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33" w:type="pct"/>
            <w:tcBorders>
              <w:top w:val="nil"/>
              <w:left w:val="nil"/>
              <w:bottom w:val="single" w:color="000000" w:sz="4" w:space="0"/>
              <w:right w:val="single" w:color="000000" w:sz="4" w:space="0"/>
            </w:tcBorders>
            <w:shd w:val="clear" w:color="auto" w:fill="auto"/>
            <w:noWrap/>
            <w:vAlign w:val="center"/>
          </w:tcPr>
          <w:p w14:paraId="764BF3A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801" w:type="pct"/>
            <w:tcBorders>
              <w:top w:val="nil"/>
              <w:left w:val="nil"/>
              <w:bottom w:val="single" w:color="000000" w:sz="4" w:space="0"/>
              <w:right w:val="single" w:color="000000" w:sz="4" w:space="0"/>
            </w:tcBorders>
            <w:shd w:val="clear" w:color="auto" w:fill="auto"/>
            <w:noWrap/>
            <w:vAlign w:val="center"/>
          </w:tcPr>
          <w:p w14:paraId="1EA72C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功能分类科目</w:t>
            </w:r>
          </w:p>
        </w:tc>
        <w:tc>
          <w:tcPr>
            <w:tcW w:w="726" w:type="pct"/>
            <w:tcBorders>
              <w:top w:val="nil"/>
              <w:left w:val="nil"/>
              <w:bottom w:val="single" w:color="000000" w:sz="4" w:space="0"/>
              <w:right w:val="single" w:color="000000" w:sz="4" w:space="0"/>
            </w:tcBorders>
            <w:shd w:val="clear" w:color="auto" w:fill="auto"/>
            <w:noWrap/>
            <w:vAlign w:val="center"/>
          </w:tcPr>
          <w:p w14:paraId="55BE5C7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13F6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61A99F3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33" w:type="pct"/>
            <w:tcBorders>
              <w:top w:val="nil"/>
              <w:left w:val="nil"/>
              <w:bottom w:val="single" w:color="000000" w:sz="4" w:space="0"/>
              <w:right w:val="single" w:color="000000" w:sz="4" w:space="0"/>
            </w:tcBorders>
            <w:shd w:val="clear" w:color="auto" w:fill="auto"/>
            <w:noWrap/>
            <w:vAlign w:val="center"/>
          </w:tcPr>
          <w:p w14:paraId="6737CE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2,774.88</w:t>
            </w:r>
          </w:p>
        </w:tc>
        <w:tc>
          <w:tcPr>
            <w:tcW w:w="1801" w:type="pct"/>
            <w:tcBorders>
              <w:top w:val="nil"/>
              <w:left w:val="nil"/>
              <w:bottom w:val="single" w:color="000000" w:sz="4" w:space="0"/>
              <w:right w:val="single" w:color="000000" w:sz="4" w:space="0"/>
            </w:tcBorders>
            <w:shd w:val="clear" w:color="auto" w:fill="auto"/>
            <w:noWrap/>
            <w:vAlign w:val="center"/>
          </w:tcPr>
          <w:p w14:paraId="5193E7F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26" w:type="pct"/>
            <w:tcBorders>
              <w:top w:val="nil"/>
              <w:left w:val="nil"/>
              <w:bottom w:val="single" w:color="000000" w:sz="4" w:space="0"/>
              <w:right w:val="single" w:color="000000" w:sz="4" w:space="0"/>
            </w:tcBorders>
            <w:shd w:val="clear" w:color="auto" w:fill="auto"/>
            <w:noWrap/>
            <w:vAlign w:val="center"/>
          </w:tcPr>
          <w:p w14:paraId="0C8070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750F7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6332B18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33" w:type="pct"/>
            <w:tcBorders>
              <w:top w:val="nil"/>
              <w:left w:val="nil"/>
              <w:bottom w:val="single" w:color="000000" w:sz="4" w:space="0"/>
              <w:right w:val="single" w:color="000000" w:sz="4" w:space="0"/>
            </w:tcBorders>
            <w:shd w:val="clear" w:color="auto" w:fill="auto"/>
            <w:noWrap/>
            <w:vAlign w:val="center"/>
          </w:tcPr>
          <w:p w14:paraId="2607FD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01" w:type="pct"/>
            <w:tcBorders>
              <w:top w:val="nil"/>
              <w:left w:val="nil"/>
              <w:bottom w:val="single" w:color="000000" w:sz="4" w:space="0"/>
              <w:right w:val="single" w:color="000000" w:sz="4" w:space="0"/>
            </w:tcBorders>
            <w:shd w:val="clear" w:color="auto" w:fill="auto"/>
            <w:noWrap/>
            <w:vAlign w:val="center"/>
          </w:tcPr>
          <w:p w14:paraId="363B557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26" w:type="pct"/>
            <w:tcBorders>
              <w:top w:val="nil"/>
              <w:left w:val="nil"/>
              <w:bottom w:val="single" w:color="000000" w:sz="4" w:space="0"/>
              <w:right w:val="single" w:color="000000" w:sz="4" w:space="0"/>
            </w:tcBorders>
            <w:shd w:val="clear" w:color="auto" w:fill="auto"/>
            <w:noWrap/>
            <w:vAlign w:val="center"/>
          </w:tcPr>
          <w:p w14:paraId="7E1065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2401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0DC3007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33" w:type="pct"/>
            <w:tcBorders>
              <w:top w:val="nil"/>
              <w:left w:val="nil"/>
              <w:bottom w:val="single" w:color="000000" w:sz="4" w:space="0"/>
              <w:right w:val="single" w:color="000000" w:sz="4" w:space="0"/>
            </w:tcBorders>
            <w:shd w:val="clear" w:color="auto" w:fill="auto"/>
            <w:noWrap/>
            <w:vAlign w:val="center"/>
          </w:tcPr>
          <w:p w14:paraId="5883A9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01" w:type="pct"/>
            <w:tcBorders>
              <w:top w:val="nil"/>
              <w:left w:val="nil"/>
              <w:bottom w:val="single" w:color="000000" w:sz="4" w:space="0"/>
              <w:right w:val="single" w:color="000000" w:sz="4" w:space="0"/>
            </w:tcBorders>
            <w:shd w:val="clear" w:color="auto" w:fill="auto"/>
            <w:noWrap/>
            <w:vAlign w:val="center"/>
          </w:tcPr>
          <w:p w14:paraId="3A64215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26" w:type="pct"/>
            <w:tcBorders>
              <w:top w:val="nil"/>
              <w:left w:val="nil"/>
              <w:bottom w:val="single" w:color="000000" w:sz="4" w:space="0"/>
              <w:right w:val="single" w:color="000000" w:sz="4" w:space="0"/>
            </w:tcBorders>
            <w:shd w:val="clear" w:color="auto" w:fill="auto"/>
            <w:noWrap/>
            <w:vAlign w:val="center"/>
          </w:tcPr>
          <w:p w14:paraId="5B1497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AC0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1164325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33" w:type="pct"/>
            <w:tcBorders>
              <w:top w:val="nil"/>
              <w:left w:val="nil"/>
              <w:bottom w:val="single" w:color="000000" w:sz="4" w:space="0"/>
              <w:right w:val="single" w:color="000000" w:sz="4" w:space="0"/>
            </w:tcBorders>
            <w:shd w:val="clear" w:color="auto" w:fill="auto"/>
            <w:noWrap/>
            <w:vAlign w:val="center"/>
          </w:tcPr>
          <w:p w14:paraId="1DC288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01" w:type="pct"/>
            <w:tcBorders>
              <w:top w:val="nil"/>
              <w:left w:val="nil"/>
              <w:bottom w:val="single" w:color="000000" w:sz="4" w:space="0"/>
              <w:right w:val="single" w:color="000000" w:sz="4" w:space="0"/>
            </w:tcBorders>
            <w:shd w:val="clear" w:color="auto" w:fill="auto"/>
            <w:noWrap/>
            <w:vAlign w:val="center"/>
          </w:tcPr>
          <w:p w14:paraId="3B458AE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26" w:type="pct"/>
            <w:tcBorders>
              <w:top w:val="nil"/>
              <w:left w:val="nil"/>
              <w:bottom w:val="single" w:color="000000" w:sz="4" w:space="0"/>
              <w:right w:val="single" w:color="000000" w:sz="4" w:space="0"/>
            </w:tcBorders>
            <w:shd w:val="clear" w:color="auto" w:fill="auto"/>
            <w:noWrap/>
            <w:vAlign w:val="center"/>
          </w:tcPr>
          <w:p w14:paraId="6E57F1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2985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11680DB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33" w:type="pct"/>
            <w:tcBorders>
              <w:top w:val="nil"/>
              <w:left w:val="nil"/>
              <w:bottom w:val="single" w:color="000000" w:sz="4" w:space="0"/>
              <w:right w:val="single" w:color="000000" w:sz="4" w:space="0"/>
            </w:tcBorders>
            <w:shd w:val="clear" w:color="auto" w:fill="auto"/>
            <w:noWrap/>
            <w:vAlign w:val="center"/>
          </w:tcPr>
          <w:p w14:paraId="7DA3E0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79.30</w:t>
            </w:r>
          </w:p>
        </w:tc>
        <w:tc>
          <w:tcPr>
            <w:tcW w:w="1801" w:type="pct"/>
            <w:tcBorders>
              <w:top w:val="nil"/>
              <w:left w:val="nil"/>
              <w:bottom w:val="single" w:color="000000" w:sz="4" w:space="0"/>
              <w:right w:val="single" w:color="000000" w:sz="4" w:space="0"/>
            </w:tcBorders>
            <w:shd w:val="clear" w:color="auto" w:fill="auto"/>
            <w:noWrap/>
            <w:vAlign w:val="center"/>
          </w:tcPr>
          <w:p w14:paraId="07D919C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26" w:type="pct"/>
            <w:tcBorders>
              <w:top w:val="nil"/>
              <w:left w:val="nil"/>
              <w:bottom w:val="single" w:color="000000" w:sz="4" w:space="0"/>
              <w:right w:val="single" w:color="000000" w:sz="4" w:space="0"/>
            </w:tcBorders>
            <w:shd w:val="clear" w:color="auto" w:fill="auto"/>
            <w:noWrap/>
            <w:vAlign w:val="center"/>
          </w:tcPr>
          <w:p w14:paraId="5564E2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2,286.10</w:t>
            </w:r>
          </w:p>
        </w:tc>
      </w:tr>
      <w:tr w14:paraId="5575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45B2F2F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33" w:type="pct"/>
            <w:tcBorders>
              <w:top w:val="nil"/>
              <w:left w:val="nil"/>
              <w:bottom w:val="single" w:color="000000" w:sz="4" w:space="0"/>
              <w:right w:val="single" w:color="000000" w:sz="4" w:space="0"/>
            </w:tcBorders>
            <w:shd w:val="clear" w:color="auto" w:fill="auto"/>
            <w:noWrap/>
            <w:vAlign w:val="center"/>
          </w:tcPr>
          <w:p w14:paraId="7A1927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01" w:type="pct"/>
            <w:tcBorders>
              <w:top w:val="nil"/>
              <w:left w:val="nil"/>
              <w:bottom w:val="single" w:color="000000" w:sz="4" w:space="0"/>
              <w:right w:val="single" w:color="000000" w:sz="4" w:space="0"/>
            </w:tcBorders>
            <w:shd w:val="clear" w:color="auto" w:fill="auto"/>
            <w:noWrap/>
            <w:vAlign w:val="center"/>
          </w:tcPr>
          <w:p w14:paraId="277162B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26" w:type="pct"/>
            <w:tcBorders>
              <w:top w:val="nil"/>
              <w:left w:val="nil"/>
              <w:bottom w:val="single" w:color="000000" w:sz="4" w:space="0"/>
              <w:right w:val="single" w:color="000000" w:sz="4" w:space="0"/>
            </w:tcBorders>
            <w:shd w:val="clear" w:color="auto" w:fill="auto"/>
            <w:noWrap/>
            <w:vAlign w:val="center"/>
          </w:tcPr>
          <w:p w14:paraId="7EF0B9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8DFA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0120949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33" w:type="pct"/>
            <w:tcBorders>
              <w:top w:val="nil"/>
              <w:left w:val="nil"/>
              <w:bottom w:val="single" w:color="000000" w:sz="4" w:space="0"/>
              <w:right w:val="single" w:color="000000" w:sz="4" w:space="0"/>
            </w:tcBorders>
            <w:shd w:val="clear" w:color="auto" w:fill="auto"/>
            <w:noWrap/>
            <w:vAlign w:val="center"/>
          </w:tcPr>
          <w:p w14:paraId="03E35E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01" w:type="pct"/>
            <w:tcBorders>
              <w:top w:val="nil"/>
              <w:left w:val="nil"/>
              <w:bottom w:val="single" w:color="000000" w:sz="4" w:space="0"/>
              <w:right w:val="single" w:color="000000" w:sz="4" w:space="0"/>
            </w:tcBorders>
            <w:shd w:val="clear" w:color="auto" w:fill="auto"/>
            <w:noWrap/>
            <w:vAlign w:val="center"/>
          </w:tcPr>
          <w:p w14:paraId="45342D8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26" w:type="pct"/>
            <w:tcBorders>
              <w:top w:val="nil"/>
              <w:left w:val="nil"/>
              <w:bottom w:val="single" w:color="000000" w:sz="4" w:space="0"/>
              <w:right w:val="single" w:color="000000" w:sz="4" w:space="0"/>
            </w:tcBorders>
            <w:shd w:val="clear" w:color="auto" w:fill="auto"/>
            <w:noWrap/>
            <w:vAlign w:val="center"/>
          </w:tcPr>
          <w:p w14:paraId="5979A0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264E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4C53FC2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33" w:type="pct"/>
            <w:tcBorders>
              <w:top w:val="nil"/>
              <w:left w:val="nil"/>
              <w:bottom w:val="nil"/>
              <w:right w:val="single" w:color="000000" w:sz="4" w:space="0"/>
            </w:tcBorders>
            <w:shd w:val="clear" w:color="auto" w:fill="auto"/>
            <w:noWrap/>
            <w:vAlign w:val="center"/>
          </w:tcPr>
          <w:p w14:paraId="789D84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01" w:type="pct"/>
            <w:tcBorders>
              <w:top w:val="nil"/>
              <w:left w:val="nil"/>
              <w:bottom w:val="single" w:color="000000" w:sz="4" w:space="0"/>
              <w:right w:val="single" w:color="000000" w:sz="4" w:space="0"/>
            </w:tcBorders>
            <w:shd w:val="clear" w:color="auto" w:fill="auto"/>
            <w:noWrap/>
            <w:vAlign w:val="center"/>
          </w:tcPr>
          <w:p w14:paraId="5E72D93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26" w:type="pct"/>
            <w:tcBorders>
              <w:top w:val="nil"/>
              <w:left w:val="nil"/>
              <w:bottom w:val="single" w:color="000000" w:sz="4" w:space="0"/>
              <w:right w:val="single" w:color="000000" w:sz="4" w:space="0"/>
            </w:tcBorders>
            <w:shd w:val="clear" w:color="auto" w:fill="auto"/>
            <w:noWrap/>
            <w:vAlign w:val="center"/>
          </w:tcPr>
          <w:p w14:paraId="22929D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292.57</w:t>
            </w:r>
          </w:p>
        </w:tc>
      </w:tr>
      <w:tr w14:paraId="23F5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5A81EB4C">
            <w:pPr>
              <w:jc w:val="left"/>
              <w:rPr>
                <w:rFonts w:hint="default" w:ascii="Times New Roman" w:hAnsi="Times New Roman" w:eastAsia="宋体" w:cs="Times New Roman"/>
                <w:b/>
                <w:bCs/>
                <w:i w:val="0"/>
                <w:iCs w:val="0"/>
                <w:color w:val="000000"/>
                <w:sz w:val="22"/>
                <w:szCs w:val="22"/>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1CCB3">
            <w:pPr>
              <w:jc w:val="right"/>
              <w:rPr>
                <w:rFonts w:hint="default" w:ascii="Times New Roman" w:hAnsi="Times New Roman" w:eastAsia="宋体" w:cs="Times New Roman"/>
                <w:i w:val="0"/>
                <w:iCs w:val="0"/>
                <w:color w:val="000000"/>
                <w:sz w:val="20"/>
                <w:szCs w:val="20"/>
                <w:u w:val="none"/>
              </w:rPr>
            </w:pPr>
          </w:p>
        </w:tc>
        <w:tc>
          <w:tcPr>
            <w:tcW w:w="1801" w:type="pct"/>
            <w:tcBorders>
              <w:top w:val="nil"/>
              <w:left w:val="nil"/>
              <w:bottom w:val="single" w:color="000000" w:sz="4" w:space="0"/>
              <w:right w:val="single" w:color="000000" w:sz="4" w:space="0"/>
            </w:tcBorders>
            <w:shd w:val="clear" w:color="auto" w:fill="auto"/>
            <w:noWrap/>
            <w:vAlign w:val="center"/>
          </w:tcPr>
          <w:p w14:paraId="51A45A5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26" w:type="pct"/>
            <w:tcBorders>
              <w:top w:val="nil"/>
              <w:left w:val="nil"/>
              <w:bottom w:val="single" w:color="000000" w:sz="4" w:space="0"/>
              <w:right w:val="single" w:color="000000" w:sz="4" w:space="0"/>
            </w:tcBorders>
            <w:shd w:val="clear" w:color="auto" w:fill="auto"/>
            <w:noWrap/>
            <w:vAlign w:val="center"/>
          </w:tcPr>
          <w:p w14:paraId="635566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101.84</w:t>
            </w:r>
          </w:p>
        </w:tc>
      </w:tr>
      <w:tr w14:paraId="4C5DD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1601A453">
            <w:pPr>
              <w:jc w:val="left"/>
              <w:rPr>
                <w:rFonts w:hint="default" w:ascii="Times New Roman" w:hAnsi="Times New Roman" w:eastAsia="宋体" w:cs="Times New Roman"/>
                <w:b/>
                <w:bCs/>
                <w:i w:val="0"/>
                <w:iCs w:val="0"/>
                <w:color w:val="000000"/>
                <w:sz w:val="22"/>
                <w:szCs w:val="22"/>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681BC">
            <w:pPr>
              <w:jc w:val="right"/>
              <w:rPr>
                <w:rFonts w:hint="default" w:ascii="Times New Roman" w:hAnsi="Times New Roman" w:eastAsia="宋体" w:cs="Times New Roman"/>
                <w:i w:val="0"/>
                <w:iCs w:val="0"/>
                <w:color w:val="000000"/>
                <w:sz w:val="20"/>
                <w:szCs w:val="20"/>
                <w:u w:val="none"/>
              </w:rPr>
            </w:pPr>
          </w:p>
        </w:tc>
        <w:tc>
          <w:tcPr>
            <w:tcW w:w="1801" w:type="pct"/>
            <w:tcBorders>
              <w:top w:val="nil"/>
              <w:left w:val="nil"/>
              <w:bottom w:val="single" w:color="000000" w:sz="4" w:space="0"/>
              <w:right w:val="single" w:color="000000" w:sz="4" w:space="0"/>
            </w:tcBorders>
            <w:shd w:val="clear" w:color="auto" w:fill="auto"/>
            <w:noWrap/>
            <w:vAlign w:val="center"/>
          </w:tcPr>
          <w:p w14:paraId="715F7D5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26" w:type="pct"/>
            <w:tcBorders>
              <w:top w:val="nil"/>
              <w:left w:val="nil"/>
              <w:bottom w:val="single" w:color="000000" w:sz="4" w:space="0"/>
              <w:right w:val="single" w:color="000000" w:sz="4" w:space="0"/>
            </w:tcBorders>
            <w:shd w:val="clear" w:color="auto" w:fill="auto"/>
            <w:noWrap/>
            <w:vAlign w:val="center"/>
          </w:tcPr>
          <w:p w14:paraId="2B7214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134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5B6AC088">
            <w:pPr>
              <w:jc w:val="left"/>
              <w:rPr>
                <w:rFonts w:hint="default" w:ascii="Times New Roman" w:hAnsi="Times New Roman" w:eastAsia="宋体" w:cs="Times New Roman"/>
                <w:b/>
                <w:bCs/>
                <w:i w:val="0"/>
                <w:iCs w:val="0"/>
                <w:color w:val="000000"/>
                <w:sz w:val="22"/>
                <w:szCs w:val="22"/>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E85B0A">
            <w:pPr>
              <w:jc w:val="right"/>
              <w:rPr>
                <w:rFonts w:hint="default" w:ascii="Times New Roman" w:hAnsi="Times New Roman" w:eastAsia="宋体" w:cs="Times New Roman"/>
                <w:i w:val="0"/>
                <w:iCs w:val="0"/>
                <w:color w:val="000000"/>
                <w:sz w:val="20"/>
                <w:szCs w:val="20"/>
                <w:u w:val="none"/>
              </w:rPr>
            </w:pPr>
          </w:p>
        </w:tc>
        <w:tc>
          <w:tcPr>
            <w:tcW w:w="1801" w:type="pct"/>
            <w:tcBorders>
              <w:top w:val="nil"/>
              <w:left w:val="nil"/>
              <w:bottom w:val="single" w:color="000000" w:sz="4" w:space="0"/>
              <w:right w:val="single" w:color="000000" w:sz="4" w:space="0"/>
            </w:tcBorders>
            <w:shd w:val="clear" w:color="auto" w:fill="auto"/>
            <w:noWrap/>
            <w:vAlign w:val="center"/>
          </w:tcPr>
          <w:p w14:paraId="399273E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26" w:type="pct"/>
            <w:tcBorders>
              <w:top w:val="nil"/>
              <w:left w:val="nil"/>
              <w:bottom w:val="single" w:color="000000" w:sz="4" w:space="0"/>
              <w:right w:val="single" w:color="000000" w:sz="4" w:space="0"/>
            </w:tcBorders>
            <w:shd w:val="clear" w:color="auto" w:fill="auto"/>
            <w:noWrap/>
            <w:vAlign w:val="center"/>
          </w:tcPr>
          <w:p w14:paraId="26FCF5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633B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22C19D1D">
            <w:pPr>
              <w:jc w:val="left"/>
              <w:rPr>
                <w:rFonts w:hint="default" w:ascii="Times New Roman" w:hAnsi="Times New Roman" w:eastAsia="宋体" w:cs="Times New Roman"/>
                <w:b/>
                <w:bCs/>
                <w:i w:val="0"/>
                <w:iCs w:val="0"/>
                <w:color w:val="000000"/>
                <w:sz w:val="22"/>
                <w:szCs w:val="22"/>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D2242">
            <w:pPr>
              <w:jc w:val="right"/>
              <w:rPr>
                <w:rFonts w:hint="default" w:ascii="Times New Roman" w:hAnsi="Times New Roman" w:eastAsia="宋体" w:cs="Times New Roman"/>
                <w:i w:val="0"/>
                <w:iCs w:val="0"/>
                <w:color w:val="000000"/>
                <w:sz w:val="20"/>
                <w:szCs w:val="20"/>
                <w:u w:val="none"/>
              </w:rPr>
            </w:pPr>
          </w:p>
        </w:tc>
        <w:tc>
          <w:tcPr>
            <w:tcW w:w="1801" w:type="pct"/>
            <w:tcBorders>
              <w:top w:val="nil"/>
              <w:left w:val="nil"/>
              <w:bottom w:val="single" w:color="000000" w:sz="4" w:space="0"/>
              <w:right w:val="single" w:color="000000" w:sz="4" w:space="0"/>
            </w:tcBorders>
            <w:shd w:val="clear" w:color="auto" w:fill="auto"/>
            <w:noWrap/>
            <w:vAlign w:val="center"/>
          </w:tcPr>
          <w:p w14:paraId="794CE6D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26" w:type="pct"/>
            <w:tcBorders>
              <w:top w:val="nil"/>
              <w:left w:val="nil"/>
              <w:bottom w:val="single" w:color="000000" w:sz="4" w:space="0"/>
              <w:right w:val="single" w:color="000000" w:sz="4" w:space="0"/>
            </w:tcBorders>
            <w:shd w:val="clear" w:color="auto" w:fill="auto"/>
            <w:noWrap/>
            <w:vAlign w:val="center"/>
          </w:tcPr>
          <w:p w14:paraId="2B1135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4BF82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6FCADAC6">
            <w:pPr>
              <w:jc w:val="left"/>
              <w:rPr>
                <w:rFonts w:hint="default" w:ascii="Times New Roman" w:hAnsi="Times New Roman" w:eastAsia="宋体" w:cs="Times New Roman"/>
                <w:b/>
                <w:bCs/>
                <w:i w:val="0"/>
                <w:iCs w:val="0"/>
                <w:color w:val="000000"/>
                <w:sz w:val="22"/>
                <w:szCs w:val="22"/>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4196">
            <w:pPr>
              <w:jc w:val="right"/>
              <w:rPr>
                <w:rFonts w:hint="default" w:ascii="Times New Roman" w:hAnsi="Times New Roman" w:eastAsia="宋体" w:cs="Times New Roman"/>
                <w:i w:val="0"/>
                <w:iCs w:val="0"/>
                <w:color w:val="000000"/>
                <w:sz w:val="22"/>
                <w:szCs w:val="22"/>
                <w:u w:val="none"/>
              </w:rPr>
            </w:pPr>
          </w:p>
        </w:tc>
        <w:tc>
          <w:tcPr>
            <w:tcW w:w="1801" w:type="pct"/>
            <w:tcBorders>
              <w:top w:val="nil"/>
              <w:left w:val="nil"/>
              <w:bottom w:val="single" w:color="000000" w:sz="4" w:space="0"/>
              <w:right w:val="single" w:color="000000" w:sz="4" w:space="0"/>
            </w:tcBorders>
            <w:shd w:val="clear" w:color="auto" w:fill="auto"/>
            <w:noWrap/>
            <w:vAlign w:val="center"/>
          </w:tcPr>
          <w:p w14:paraId="6619B88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26" w:type="pct"/>
            <w:tcBorders>
              <w:top w:val="nil"/>
              <w:left w:val="nil"/>
              <w:bottom w:val="single" w:color="000000" w:sz="4" w:space="0"/>
              <w:right w:val="single" w:color="000000" w:sz="4" w:space="0"/>
            </w:tcBorders>
            <w:shd w:val="clear" w:color="auto" w:fill="auto"/>
            <w:noWrap/>
            <w:vAlign w:val="center"/>
          </w:tcPr>
          <w:p w14:paraId="604377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22EB8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4E4B74DE">
            <w:pPr>
              <w:jc w:val="left"/>
              <w:rPr>
                <w:rFonts w:hint="default" w:ascii="Times New Roman" w:hAnsi="Times New Roman" w:eastAsia="宋体" w:cs="Times New Roman"/>
                <w:b/>
                <w:bCs/>
                <w:i w:val="0"/>
                <w:iCs w:val="0"/>
                <w:color w:val="000000"/>
                <w:sz w:val="22"/>
                <w:szCs w:val="22"/>
                <w:u w:val="none"/>
              </w:rPr>
            </w:pPr>
          </w:p>
        </w:tc>
        <w:tc>
          <w:tcPr>
            <w:tcW w:w="833" w:type="pct"/>
            <w:tcBorders>
              <w:top w:val="nil"/>
              <w:left w:val="nil"/>
              <w:bottom w:val="single" w:color="000000" w:sz="4" w:space="0"/>
              <w:right w:val="single" w:color="000000" w:sz="4" w:space="0"/>
            </w:tcBorders>
            <w:shd w:val="clear" w:color="auto" w:fill="auto"/>
            <w:noWrap/>
            <w:vAlign w:val="center"/>
          </w:tcPr>
          <w:p w14:paraId="049D256F">
            <w:pPr>
              <w:jc w:val="right"/>
              <w:rPr>
                <w:rFonts w:hint="default" w:ascii="Times New Roman" w:hAnsi="Times New Roman" w:eastAsia="宋体" w:cs="Times New Roman"/>
                <w:i w:val="0"/>
                <w:iCs w:val="0"/>
                <w:color w:val="000000"/>
                <w:sz w:val="22"/>
                <w:szCs w:val="22"/>
                <w:u w:val="none"/>
              </w:rPr>
            </w:pPr>
          </w:p>
        </w:tc>
        <w:tc>
          <w:tcPr>
            <w:tcW w:w="1801" w:type="pct"/>
            <w:tcBorders>
              <w:top w:val="nil"/>
              <w:left w:val="nil"/>
              <w:bottom w:val="single" w:color="000000" w:sz="4" w:space="0"/>
              <w:right w:val="single" w:color="000000" w:sz="4" w:space="0"/>
            </w:tcBorders>
            <w:shd w:val="clear" w:color="auto" w:fill="auto"/>
            <w:noWrap/>
            <w:vAlign w:val="center"/>
          </w:tcPr>
          <w:p w14:paraId="03D0A36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26" w:type="pct"/>
            <w:tcBorders>
              <w:top w:val="nil"/>
              <w:left w:val="nil"/>
              <w:bottom w:val="single" w:color="000000" w:sz="4" w:space="0"/>
              <w:right w:val="single" w:color="000000" w:sz="4" w:space="0"/>
            </w:tcBorders>
            <w:shd w:val="clear" w:color="auto" w:fill="auto"/>
            <w:noWrap/>
            <w:vAlign w:val="center"/>
          </w:tcPr>
          <w:p w14:paraId="3F8EB0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0AD0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2A454BFF">
            <w:pPr>
              <w:jc w:val="left"/>
              <w:rPr>
                <w:rFonts w:hint="default" w:ascii="Times New Roman" w:hAnsi="Times New Roman" w:eastAsia="宋体" w:cs="Times New Roman"/>
                <w:b/>
                <w:bCs/>
                <w:i w:val="0"/>
                <w:iCs w:val="0"/>
                <w:color w:val="000000"/>
                <w:sz w:val="22"/>
                <w:szCs w:val="22"/>
                <w:u w:val="none"/>
              </w:rPr>
            </w:pPr>
          </w:p>
        </w:tc>
        <w:tc>
          <w:tcPr>
            <w:tcW w:w="833" w:type="pct"/>
            <w:tcBorders>
              <w:top w:val="nil"/>
              <w:left w:val="nil"/>
              <w:bottom w:val="single" w:color="000000" w:sz="4" w:space="0"/>
              <w:right w:val="single" w:color="000000" w:sz="4" w:space="0"/>
            </w:tcBorders>
            <w:shd w:val="clear" w:color="auto" w:fill="auto"/>
            <w:noWrap/>
            <w:vAlign w:val="center"/>
          </w:tcPr>
          <w:p w14:paraId="49825355">
            <w:pPr>
              <w:jc w:val="right"/>
              <w:rPr>
                <w:rFonts w:hint="default" w:ascii="Times New Roman" w:hAnsi="Times New Roman" w:eastAsia="宋体" w:cs="Times New Roman"/>
                <w:i w:val="0"/>
                <w:iCs w:val="0"/>
                <w:color w:val="000000"/>
                <w:sz w:val="22"/>
                <w:szCs w:val="22"/>
                <w:u w:val="none"/>
              </w:rPr>
            </w:pPr>
          </w:p>
        </w:tc>
        <w:tc>
          <w:tcPr>
            <w:tcW w:w="1801" w:type="pct"/>
            <w:tcBorders>
              <w:top w:val="nil"/>
              <w:left w:val="nil"/>
              <w:bottom w:val="single" w:color="000000" w:sz="4" w:space="0"/>
              <w:right w:val="single" w:color="000000" w:sz="4" w:space="0"/>
            </w:tcBorders>
            <w:shd w:val="clear" w:color="auto" w:fill="auto"/>
            <w:noWrap/>
            <w:vAlign w:val="center"/>
          </w:tcPr>
          <w:p w14:paraId="2E1B0E5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26" w:type="pct"/>
            <w:tcBorders>
              <w:top w:val="nil"/>
              <w:left w:val="nil"/>
              <w:bottom w:val="single" w:color="000000" w:sz="4" w:space="0"/>
              <w:right w:val="single" w:color="000000" w:sz="4" w:space="0"/>
            </w:tcBorders>
            <w:shd w:val="clear" w:color="auto" w:fill="auto"/>
            <w:noWrap/>
            <w:vAlign w:val="center"/>
          </w:tcPr>
          <w:p w14:paraId="7F817C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47C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52ACCE4F">
            <w:pPr>
              <w:jc w:val="left"/>
              <w:rPr>
                <w:rFonts w:hint="default" w:ascii="Times New Roman" w:hAnsi="Times New Roman" w:eastAsia="宋体" w:cs="Times New Roman"/>
                <w:b/>
                <w:bCs/>
                <w:i w:val="0"/>
                <w:iCs w:val="0"/>
                <w:color w:val="000000"/>
                <w:sz w:val="22"/>
                <w:szCs w:val="22"/>
                <w:u w:val="none"/>
              </w:rPr>
            </w:pPr>
          </w:p>
        </w:tc>
        <w:tc>
          <w:tcPr>
            <w:tcW w:w="833" w:type="pct"/>
            <w:tcBorders>
              <w:top w:val="nil"/>
              <w:left w:val="nil"/>
              <w:bottom w:val="single" w:color="000000" w:sz="4" w:space="0"/>
              <w:right w:val="single" w:color="000000" w:sz="4" w:space="0"/>
            </w:tcBorders>
            <w:shd w:val="clear" w:color="auto" w:fill="auto"/>
            <w:noWrap/>
            <w:vAlign w:val="center"/>
          </w:tcPr>
          <w:p w14:paraId="2D4B967C">
            <w:pPr>
              <w:jc w:val="right"/>
              <w:rPr>
                <w:rFonts w:hint="default" w:ascii="Times New Roman" w:hAnsi="Times New Roman" w:eastAsia="宋体" w:cs="Times New Roman"/>
                <w:i w:val="0"/>
                <w:iCs w:val="0"/>
                <w:color w:val="000000"/>
                <w:sz w:val="22"/>
                <w:szCs w:val="22"/>
                <w:u w:val="none"/>
              </w:rPr>
            </w:pPr>
          </w:p>
        </w:tc>
        <w:tc>
          <w:tcPr>
            <w:tcW w:w="1801" w:type="pct"/>
            <w:tcBorders>
              <w:top w:val="nil"/>
              <w:left w:val="nil"/>
              <w:bottom w:val="single" w:color="000000" w:sz="4" w:space="0"/>
              <w:right w:val="single" w:color="000000" w:sz="4" w:space="0"/>
            </w:tcBorders>
            <w:shd w:val="clear" w:color="auto" w:fill="auto"/>
            <w:noWrap/>
            <w:vAlign w:val="center"/>
          </w:tcPr>
          <w:p w14:paraId="1758EDB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26" w:type="pct"/>
            <w:tcBorders>
              <w:top w:val="nil"/>
              <w:left w:val="nil"/>
              <w:bottom w:val="single" w:color="000000" w:sz="4" w:space="0"/>
              <w:right w:val="single" w:color="000000" w:sz="4" w:space="0"/>
            </w:tcBorders>
            <w:shd w:val="clear" w:color="auto" w:fill="auto"/>
            <w:noWrap/>
            <w:vAlign w:val="center"/>
          </w:tcPr>
          <w:p w14:paraId="5F657D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2D3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274D7377">
            <w:pPr>
              <w:jc w:val="left"/>
              <w:rPr>
                <w:rFonts w:hint="default" w:ascii="Times New Roman" w:hAnsi="Times New Roman" w:eastAsia="宋体" w:cs="Times New Roman"/>
                <w:b/>
                <w:bCs/>
                <w:i w:val="0"/>
                <w:iCs w:val="0"/>
                <w:color w:val="000000"/>
                <w:sz w:val="22"/>
                <w:szCs w:val="22"/>
                <w:u w:val="none"/>
              </w:rPr>
            </w:pPr>
          </w:p>
        </w:tc>
        <w:tc>
          <w:tcPr>
            <w:tcW w:w="833" w:type="pct"/>
            <w:tcBorders>
              <w:top w:val="nil"/>
              <w:left w:val="nil"/>
              <w:bottom w:val="single" w:color="000000" w:sz="4" w:space="0"/>
              <w:right w:val="single" w:color="000000" w:sz="4" w:space="0"/>
            </w:tcBorders>
            <w:shd w:val="clear" w:color="auto" w:fill="auto"/>
            <w:noWrap/>
            <w:vAlign w:val="center"/>
          </w:tcPr>
          <w:p w14:paraId="7C715E73">
            <w:pPr>
              <w:jc w:val="right"/>
              <w:rPr>
                <w:rFonts w:hint="default" w:ascii="Times New Roman" w:hAnsi="Times New Roman" w:eastAsia="宋体" w:cs="Times New Roman"/>
                <w:i w:val="0"/>
                <w:iCs w:val="0"/>
                <w:color w:val="000000"/>
                <w:sz w:val="22"/>
                <w:szCs w:val="22"/>
                <w:u w:val="none"/>
              </w:rPr>
            </w:pPr>
          </w:p>
        </w:tc>
        <w:tc>
          <w:tcPr>
            <w:tcW w:w="1801" w:type="pct"/>
            <w:tcBorders>
              <w:top w:val="nil"/>
              <w:left w:val="nil"/>
              <w:bottom w:val="single" w:color="000000" w:sz="4" w:space="0"/>
              <w:right w:val="single" w:color="000000" w:sz="4" w:space="0"/>
            </w:tcBorders>
            <w:shd w:val="clear" w:color="auto" w:fill="auto"/>
            <w:noWrap/>
            <w:vAlign w:val="center"/>
          </w:tcPr>
          <w:p w14:paraId="65BCD99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26" w:type="pct"/>
            <w:tcBorders>
              <w:top w:val="nil"/>
              <w:left w:val="nil"/>
              <w:bottom w:val="single" w:color="000000" w:sz="4" w:space="0"/>
              <w:right w:val="single" w:color="000000" w:sz="4" w:space="0"/>
            </w:tcBorders>
            <w:shd w:val="clear" w:color="auto" w:fill="auto"/>
            <w:noWrap/>
            <w:vAlign w:val="center"/>
          </w:tcPr>
          <w:p w14:paraId="2B52AB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B26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34436B35">
            <w:pPr>
              <w:jc w:val="left"/>
              <w:rPr>
                <w:rFonts w:hint="default" w:ascii="Times New Roman" w:hAnsi="Times New Roman" w:eastAsia="宋体" w:cs="Times New Roman"/>
                <w:b/>
                <w:bCs/>
                <w:i w:val="0"/>
                <w:iCs w:val="0"/>
                <w:color w:val="000000"/>
                <w:sz w:val="22"/>
                <w:szCs w:val="22"/>
                <w:u w:val="none"/>
              </w:rPr>
            </w:pPr>
          </w:p>
        </w:tc>
        <w:tc>
          <w:tcPr>
            <w:tcW w:w="833" w:type="pct"/>
            <w:tcBorders>
              <w:top w:val="nil"/>
              <w:left w:val="nil"/>
              <w:bottom w:val="single" w:color="000000" w:sz="4" w:space="0"/>
              <w:right w:val="single" w:color="000000" w:sz="4" w:space="0"/>
            </w:tcBorders>
            <w:shd w:val="clear" w:color="auto" w:fill="auto"/>
            <w:noWrap/>
            <w:vAlign w:val="center"/>
          </w:tcPr>
          <w:p w14:paraId="1352F42D">
            <w:pPr>
              <w:jc w:val="right"/>
              <w:rPr>
                <w:rFonts w:hint="default" w:ascii="Times New Roman" w:hAnsi="Times New Roman" w:eastAsia="宋体" w:cs="Times New Roman"/>
                <w:i w:val="0"/>
                <w:iCs w:val="0"/>
                <w:color w:val="000000"/>
                <w:sz w:val="22"/>
                <w:szCs w:val="22"/>
                <w:u w:val="none"/>
              </w:rPr>
            </w:pPr>
          </w:p>
        </w:tc>
        <w:tc>
          <w:tcPr>
            <w:tcW w:w="1801" w:type="pct"/>
            <w:tcBorders>
              <w:top w:val="nil"/>
              <w:left w:val="nil"/>
              <w:bottom w:val="single" w:color="000000" w:sz="4" w:space="0"/>
              <w:right w:val="single" w:color="000000" w:sz="4" w:space="0"/>
            </w:tcBorders>
            <w:shd w:val="clear" w:color="auto" w:fill="auto"/>
            <w:noWrap/>
            <w:vAlign w:val="center"/>
          </w:tcPr>
          <w:p w14:paraId="6B98E4F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26" w:type="pct"/>
            <w:tcBorders>
              <w:top w:val="nil"/>
              <w:left w:val="nil"/>
              <w:bottom w:val="single" w:color="000000" w:sz="4" w:space="0"/>
              <w:right w:val="single" w:color="000000" w:sz="4" w:space="0"/>
            </w:tcBorders>
            <w:shd w:val="clear" w:color="auto" w:fill="auto"/>
            <w:noWrap/>
            <w:vAlign w:val="center"/>
          </w:tcPr>
          <w:p w14:paraId="0CBB5B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3D2A4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15BB9D6B">
            <w:pPr>
              <w:jc w:val="left"/>
              <w:rPr>
                <w:rFonts w:hint="default" w:ascii="Times New Roman" w:hAnsi="Times New Roman" w:eastAsia="宋体" w:cs="Times New Roman"/>
                <w:b/>
                <w:bCs/>
                <w:i w:val="0"/>
                <w:iCs w:val="0"/>
                <w:color w:val="000000"/>
                <w:sz w:val="22"/>
                <w:szCs w:val="22"/>
                <w:u w:val="none"/>
              </w:rPr>
            </w:pPr>
          </w:p>
        </w:tc>
        <w:tc>
          <w:tcPr>
            <w:tcW w:w="833" w:type="pct"/>
            <w:tcBorders>
              <w:top w:val="nil"/>
              <w:left w:val="nil"/>
              <w:bottom w:val="single" w:color="000000" w:sz="4" w:space="0"/>
              <w:right w:val="single" w:color="000000" w:sz="4" w:space="0"/>
            </w:tcBorders>
            <w:shd w:val="clear" w:color="auto" w:fill="auto"/>
            <w:noWrap/>
            <w:vAlign w:val="center"/>
          </w:tcPr>
          <w:p w14:paraId="48D0F318">
            <w:pPr>
              <w:jc w:val="right"/>
              <w:rPr>
                <w:rFonts w:hint="default" w:ascii="Times New Roman" w:hAnsi="Times New Roman" w:eastAsia="宋体" w:cs="Times New Roman"/>
                <w:i w:val="0"/>
                <w:iCs w:val="0"/>
                <w:color w:val="000000"/>
                <w:sz w:val="22"/>
                <w:szCs w:val="22"/>
                <w:u w:val="none"/>
              </w:rPr>
            </w:pPr>
          </w:p>
        </w:tc>
        <w:tc>
          <w:tcPr>
            <w:tcW w:w="1801" w:type="pct"/>
            <w:tcBorders>
              <w:top w:val="nil"/>
              <w:left w:val="nil"/>
              <w:bottom w:val="single" w:color="000000" w:sz="4" w:space="0"/>
              <w:right w:val="single" w:color="000000" w:sz="4" w:space="0"/>
            </w:tcBorders>
            <w:shd w:val="clear" w:color="auto" w:fill="auto"/>
            <w:noWrap/>
            <w:vAlign w:val="center"/>
          </w:tcPr>
          <w:p w14:paraId="27E69AD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26" w:type="pct"/>
            <w:tcBorders>
              <w:top w:val="nil"/>
              <w:left w:val="nil"/>
              <w:bottom w:val="single" w:color="000000" w:sz="4" w:space="0"/>
              <w:right w:val="single" w:color="000000" w:sz="4" w:space="0"/>
            </w:tcBorders>
            <w:shd w:val="clear" w:color="auto" w:fill="auto"/>
            <w:noWrap/>
            <w:vAlign w:val="center"/>
          </w:tcPr>
          <w:p w14:paraId="507DE8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173.66</w:t>
            </w:r>
          </w:p>
        </w:tc>
      </w:tr>
      <w:tr w14:paraId="6ADB5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4490D4D8">
            <w:pPr>
              <w:jc w:val="left"/>
              <w:rPr>
                <w:rFonts w:hint="default" w:ascii="Times New Roman" w:hAnsi="Times New Roman" w:eastAsia="宋体" w:cs="Times New Roman"/>
                <w:b/>
                <w:bCs/>
                <w:i w:val="0"/>
                <w:iCs w:val="0"/>
                <w:color w:val="000000"/>
                <w:sz w:val="22"/>
                <w:szCs w:val="22"/>
                <w:u w:val="none"/>
              </w:rPr>
            </w:pPr>
          </w:p>
        </w:tc>
        <w:tc>
          <w:tcPr>
            <w:tcW w:w="833" w:type="pct"/>
            <w:tcBorders>
              <w:top w:val="nil"/>
              <w:left w:val="nil"/>
              <w:bottom w:val="single" w:color="000000" w:sz="4" w:space="0"/>
              <w:right w:val="single" w:color="000000" w:sz="4" w:space="0"/>
            </w:tcBorders>
            <w:shd w:val="clear" w:color="auto" w:fill="auto"/>
            <w:noWrap/>
            <w:vAlign w:val="center"/>
          </w:tcPr>
          <w:p w14:paraId="58792B8A">
            <w:pPr>
              <w:jc w:val="right"/>
              <w:rPr>
                <w:rFonts w:hint="default" w:ascii="Times New Roman" w:hAnsi="Times New Roman" w:eastAsia="宋体" w:cs="Times New Roman"/>
                <w:i w:val="0"/>
                <w:iCs w:val="0"/>
                <w:color w:val="000000"/>
                <w:sz w:val="22"/>
                <w:szCs w:val="22"/>
                <w:u w:val="none"/>
              </w:rPr>
            </w:pPr>
          </w:p>
        </w:tc>
        <w:tc>
          <w:tcPr>
            <w:tcW w:w="1801" w:type="pct"/>
            <w:tcBorders>
              <w:top w:val="nil"/>
              <w:left w:val="nil"/>
              <w:bottom w:val="single" w:color="000000" w:sz="4" w:space="0"/>
              <w:right w:val="single" w:color="000000" w:sz="4" w:space="0"/>
            </w:tcBorders>
            <w:shd w:val="clear" w:color="auto" w:fill="auto"/>
            <w:noWrap/>
            <w:vAlign w:val="center"/>
          </w:tcPr>
          <w:p w14:paraId="49588E5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26" w:type="pct"/>
            <w:tcBorders>
              <w:top w:val="nil"/>
              <w:left w:val="nil"/>
              <w:bottom w:val="single" w:color="000000" w:sz="4" w:space="0"/>
              <w:right w:val="single" w:color="000000" w:sz="4" w:space="0"/>
            </w:tcBorders>
            <w:shd w:val="clear" w:color="auto" w:fill="auto"/>
            <w:noWrap/>
            <w:vAlign w:val="center"/>
          </w:tcPr>
          <w:p w14:paraId="6857C3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BF2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1BF89A78">
            <w:pPr>
              <w:jc w:val="left"/>
              <w:rPr>
                <w:rFonts w:hint="default" w:ascii="Times New Roman" w:hAnsi="Times New Roman" w:eastAsia="宋体" w:cs="Times New Roman"/>
                <w:b/>
                <w:bCs/>
                <w:i w:val="0"/>
                <w:iCs w:val="0"/>
                <w:color w:val="000000"/>
                <w:sz w:val="22"/>
                <w:szCs w:val="22"/>
                <w:u w:val="none"/>
              </w:rPr>
            </w:pPr>
          </w:p>
        </w:tc>
        <w:tc>
          <w:tcPr>
            <w:tcW w:w="833" w:type="pct"/>
            <w:tcBorders>
              <w:top w:val="nil"/>
              <w:left w:val="nil"/>
              <w:bottom w:val="single" w:color="000000" w:sz="4" w:space="0"/>
              <w:right w:val="single" w:color="000000" w:sz="4" w:space="0"/>
            </w:tcBorders>
            <w:shd w:val="clear" w:color="auto" w:fill="auto"/>
            <w:noWrap/>
            <w:vAlign w:val="center"/>
          </w:tcPr>
          <w:p w14:paraId="5F32D7A0">
            <w:pPr>
              <w:jc w:val="right"/>
              <w:rPr>
                <w:rFonts w:hint="default" w:ascii="Times New Roman" w:hAnsi="Times New Roman" w:eastAsia="宋体" w:cs="Times New Roman"/>
                <w:i w:val="0"/>
                <w:iCs w:val="0"/>
                <w:color w:val="000000"/>
                <w:sz w:val="22"/>
                <w:szCs w:val="22"/>
                <w:u w:val="none"/>
              </w:rPr>
            </w:pPr>
          </w:p>
        </w:tc>
        <w:tc>
          <w:tcPr>
            <w:tcW w:w="1801" w:type="pct"/>
            <w:tcBorders>
              <w:top w:val="nil"/>
              <w:left w:val="nil"/>
              <w:bottom w:val="single" w:color="000000" w:sz="4" w:space="0"/>
              <w:right w:val="single" w:color="000000" w:sz="4" w:space="0"/>
            </w:tcBorders>
            <w:shd w:val="clear" w:color="auto" w:fill="auto"/>
            <w:noWrap/>
            <w:vAlign w:val="center"/>
          </w:tcPr>
          <w:p w14:paraId="3693897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26" w:type="pct"/>
            <w:tcBorders>
              <w:top w:val="nil"/>
              <w:left w:val="nil"/>
              <w:bottom w:val="single" w:color="000000" w:sz="4" w:space="0"/>
              <w:right w:val="single" w:color="000000" w:sz="4" w:space="0"/>
            </w:tcBorders>
            <w:shd w:val="clear" w:color="auto" w:fill="auto"/>
            <w:noWrap/>
            <w:vAlign w:val="center"/>
          </w:tcPr>
          <w:p w14:paraId="26DA52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B5D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4CF02765">
            <w:pPr>
              <w:jc w:val="left"/>
              <w:rPr>
                <w:rFonts w:hint="default" w:ascii="Times New Roman" w:hAnsi="Times New Roman" w:eastAsia="宋体" w:cs="Times New Roman"/>
                <w:b/>
                <w:bCs/>
                <w:i w:val="0"/>
                <w:iCs w:val="0"/>
                <w:color w:val="000000"/>
                <w:sz w:val="22"/>
                <w:szCs w:val="22"/>
                <w:u w:val="none"/>
              </w:rPr>
            </w:pPr>
          </w:p>
        </w:tc>
        <w:tc>
          <w:tcPr>
            <w:tcW w:w="833" w:type="pct"/>
            <w:tcBorders>
              <w:top w:val="nil"/>
              <w:left w:val="nil"/>
              <w:bottom w:val="single" w:color="000000" w:sz="4" w:space="0"/>
              <w:right w:val="single" w:color="000000" w:sz="4" w:space="0"/>
            </w:tcBorders>
            <w:shd w:val="clear" w:color="auto" w:fill="auto"/>
            <w:noWrap/>
            <w:vAlign w:val="center"/>
          </w:tcPr>
          <w:p w14:paraId="2937F9CE">
            <w:pPr>
              <w:jc w:val="right"/>
              <w:rPr>
                <w:rFonts w:hint="default" w:ascii="Times New Roman" w:hAnsi="Times New Roman" w:eastAsia="宋体" w:cs="Times New Roman"/>
                <w:i w:val="0"/>
                <w:iCs w:val="0"/>
                <w:color w:val="000000"/>
                <w:sz w:val="22"/>
                <w:szCs w:val="22"/>
                <w:u w:val="none"/>
              </w:rPr>
            </w:pPr>
          </w:p>
        </w:tc>
        <w:tc>
          <w:tcPr>
            <w:tcW w:w="1801" w:type="pct"/>
            <w:tcBorders>
              <w:top w:val="nil"/>
              <w:left w:val="nil"/>
              <w:bottom w:val="single" w:color="000000" w:sz="4" w:space="0"/>
              <w:right w:val="single" w:color="000000" w:sz="4" w:space="0"/>
            </w:tcBorders>
            <w:shd w:val="clear" w:color="auto" w:fill="auto"/>
            <w:noWrap/>
            <w:vAlign w:val="center"/>
          </w:tcPr>
          <w:p w14:paraId="347025D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26" w:type="pct"/>
            <w:tcBorders>
              <w:top w:val="nil"/>
              <w:left w:val="nil"/>
              <w:bottom w:val="single" w:color="000000" w:sz="4" w:space="0"/>
              <w:right w:val="single" w:color="000000" w:sz="4" w:space="0"/>
            </w:tcBorders>
            <w:shd w:val="clear" w:color="auto" w:fill="auto"/>
            <w:noWrap/>
            <w:vAlign w:val="center"/>
          </w:tcPr>
          <w:p w14:paraId="58FB46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487D8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618B8A7D">
            <w:pPr>
              <w:jc w:val="left"/>
              <w:rPr>
                <w:rFonts w:hint="default" w:ascii="Times New Roman" w:hAnsi="Times New Roman" w:eastAsia="宋体" w:cs="Times New Roman"/>
                <w:b/>
                <w:bCs/>
                <w:i w:val="0"/>
                <w:iCs w:val="0"/>
                <w:color w:val="000000"/>
                <w:sz w:val="22"/>
                <w:szCs w:val="22"/>
                <w:u w:val="none"/>
              </w:rPr>
            </w:pPr>
          </w:p>
        </w:tc>
        <w:tc>
          <w:tcPr>
            <w:tcW w:w="833" w:type="pct"/>
            <w:tcBorders>
              <w:top w:val="nil"/>
              <w:left w:val="nil"/>
              <w:bottom w:val="single" w:color="000000" w:sz="4" w:space="0"/>
              <w:right w:val="single" w:color="000000" w:sz="4" w:space="0"/>
            </w:tcBorders>
            <w:shd w:val="clear" w:color="auto" w:fill="auto"/>
            <w:noWrap/>
            <w:vAlign w:val="center"/>
          </w:tcPr>
          <w:p w14:paraId="6A816795">
            <w:pPr>
              <w:jc w:val="right"/>
              <w:rPr>
                <w:rFonts w:hint="default" w:ascii="Times New Roman" w:hAnsi="Times New Roman" w:eastAsia="宋体" w:cs="Times New Roman"/>
                <w:i w:val="0"/>
                <w:iCs w:val="0"/>
                <w:color w:val="000000"/>
                <w:sz w:val="22"/>
                <w:szCs w:val="22"/>
                <w:u w:val="none"/>
              </w:rPr>
            </w:pPr>
          </w:p>
        </w:tc>
        <w:tc>
          <w:tcPr>
            <w:tcW w:w="1801" w:type="pct"/>
            <w:tcBorders>
              <w:top w:val="nil"/>
              <w:left w:val="nil"/>
              <w:bottom w:val="single" w:color="000000" w:sz="4" w:space="0"/>
              <w:right w:val="single" w:color="000000" w:sz="4" w:space="0"/>
            </w:tcBorders>
            <w:shd w:val="clear" w:color="auto" w:fill="auto"/>
            <w:noWrap/>
            <w:vAlign w:val="center"/>
          </w:tcPr>
          <w:p w14:paraId="113BB85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26" w:type="pct"/>
            <w:tcBorders>
              <w:top w:val="nil"/>
              <w:left w:val="nil"/>
              <w:bottom w:val="single" w:color="000000" w:sz="4" w:space="0"/>
              <w:right w:val="single" w:color="000000" w:sz="4" w:space="0"/>
            </w:tcBorders>
            <w:shd w:val="clear" w:color="auto" w:fill="auto"/>
            <w:noWrap/>
            <w:vAlign w:val="center"/>
          </w:tcPr>
          <w:p w14:paraId="4DF49E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38D9F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7C0042ED">
            <w:pPr>
              <w:jc w:val="center"/>
              <w:rPr>
                <w:rFonts w:hint="default" w:ascii="Times New Roman" w:hAnsi="Times New Roman" w:eastAsia="宋体" w:cs="Times New Roman"/>
                <w:b/>
                <w:bCs/>
                <w:i w:val="0"/>
                <w:iCs w:val="0"/>
                <w:color w:val="000000"/>
                <w:sz w:val="22"/>
                <w:szCs w:val="22"/>
                <w:u w:val="none"/>
              </w:rPr>
            </w:pPr>
          </w:p>
        </w:tc>
        <w:tc>
          <w:tcPr>
            <w:tcW w:w="833" w:type="pct"/>
            <w:tcBorders>
              <w:top w:val="nil"/>
              <w:left w:val="nil"/>
              <w:bottom w:val="single" w:color="000000" w:sz="4" w:space="0"/>
              <w:right w:val="single" w:color="000000" w:sz="4" w:space="0"/>
            </w:tcBorders>
            <w:shd w:val="clear" w:color="auto" w:fill="auto"/>
            <w:noWrap/>
            <w:vAlign w:val="center"/>
          </w:tcPr>
          <w:p w14:paraId="799A82A1">
            <w:pPr>
              <w:jc w:val="right"/>
              <w:rPr>
                <w:rFonts w:hint="default" w:ascii="Times New Roman" w:hAnsi="Times New Roman" w:eastAsia="宋体" w:cs="Times New Roman"/>
                <w:i w:val="0"/>
                <w:iCs w:val="0"/>
                <w:color w:val="000000"/>
                <w:sz w:val="22"/>
                <w:szCs w:val="22"/>
                <w:u w:val="none"/>
              </w:rPr>
            </w:pPr>
          </w:p>
        </w:tc>
        <w:tc>
          <w:tcPr>
            <w:tcW w:w="1801" w:type="pct"/>
            <w:tcBorders>
              <w:top w:val="nil"/>
              <w:left w:val="nil"/>
              <w:bottom w:val="single" w:color="000000" w:sz="4" w:space="0"/>
              <w:right w:val="single" w:color="000000" w:sz="4" w:space="0"/>
            </w:tcBorders>
            <w:shd w:val="clear" w:color="auto" w:fill="auto"/>
            <w:noWrap/>
            <w:vAlign w:val="center"/>
          </w:tcPr>
          <w:p w14:paraId="77EA13D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26" w:type="pct"/>
            <w:tcBorders>
              <w:top w:val="nil"/>
              <w:left w:val="nil"/>
              <w:bottom w:val="single" w:color="000000" w:sz="4" w:space="0"/>
              <w:right w:val="single" w:color="000000" w:sz="4" w:space="0"/>
            </w:tcBorders>
            <w:shd w:val="clear" w:color="auto" w:fill="auto"/>
            <w:noWrap/>
            <w:vAlign w:val="center"/>
          </w:tcPr>
          <w:p w14:paraId="106B2F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3EDDA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33028289">
            <w:pPr>
              <w:jc w:val="left"/>
              <w:rPr>
                <w:rFonts w:hint="default" w:ascii="Times New Roman" w:hAnsi="Times New Roman" w:eastAsia="宋体" w:cs="Times New Roman"/>
                <w:b/>
                <w:bCs/>
                <w:i w:val="0"/>
                <w:iCs w:val="0"/>
                <w:color w:val="000000"/>
                <w:sz w:val="22"/>
                <w:szCs w:val="22"/>
                <w:u w:val="none"/>
              </w:rPr>
            </w:pPr>
          </w:p>
        </w:tc>
        <w:tc>
          <w:tcPr>
            <w:tcW w:w="833" w:type="pct"/>
            <w:tcBorders>
              <w:top w:val="nil"/>
              <w:left w:val="nil"/>
              <w:bottom w:val="single" w:color="000000" w:sz="4" w:space="0"/>
              <w:right w:val="single" w:color="000000" w:sz="4" w:space="0"/>
            </w:tcBorders>
            <w:shd w:val="clear" w:color="auto" w:fill="auto"/>
            <w:noWrap/>
            <w:vAlign w:val="center"/>
          </w:tcPr>
          <w:p w14:paraId="403E86D9">
            <w:pPr>
              <w:jc w:val="right"/>
              <w:rPr>
                <w:rFonts w:hint="default" w:ascii="Times New Roman" w:hAnsi="Times New Roman" w:eastAsia="宋体" w:cs="Times New Roman"/>
                <w:i w:val="0"/>
                <w:iCs w:val="0"/>
                <w:color w:val="000000"/>
                <w:sz w:val="22"/>
                <w:szCs w:val="22"/>
                <w:u w:val="none"/>
              </w:rPr>
            </w:pPr>
          </w:p>
        </w:tc>
        <w:tc>
          <w:tcPr>
            <w:tcW w:w="1801" w:type="pct"/>
            <w:tcBorders>
              <w:top w:val="nil"/>
              <w:left w:val="nil"/>
              <w:bottom w:val="single" w:color="000000" w:sz="4" w:space="0"/>
              <w:right w:val="single" w:color="000000" w:sz="4" w:space="0"/>
            </w:tcBorders>
            <w:shd w:val="clear" w:color="auto" w:fill="auto"/>
            <w:noWrap/>
            <w:vAlign w:val="center"/>
          </w:tcPr>
          <w:p w14:paraId="488A344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26" w:type="pct"/>
            <w:tcBorders>
              <w:top w:val="nil"/>
              <w:left w:val="nil"/>
              <w:bottom w:val="single" w:color="000000" w:sz="4" w:space="0"/>
              <w:right w:val="single" w:color="000000" w:sz="4" w:space="0"/>
            </w:tcBorders>
            <w:shd w:val="clear" w:color="auto" w:fill="auto"/>
            <w:noWrap/>
            <w:vAlign w:val="center"/>
          </w:tcPr>
          <w:p w14:paraId="19D862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636D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40C84D0D">
            <w:pPr>
              <w:jc w:val="left"/>
              <w:rPr>
                <w:rFonts w:hint="default" w:ascii="Times New Roman" w:hAnsi="Times New Roman" w:eastAsia="宋体" w:cs="Times New Roman"/>
                <w:b/>
                <w:bCs/>
                <w:i w:val="0"/>
                <w:iCs w:val="0"/>
                <w:color w:val="000000"/>
                <w:sz w:val="22"/>
                <w:szCs w:val="22"/>
                <w:u w:val="none"/>
              </w:rPr>
            </w:pPr>
          </w:p>
        </w:tc>
        <w:tc>
          <w:tcPr>
            <w:tcW w:w="833" w:type="pct"/>
            <w:tcBorders>
              <w:top w:val="nil"/>
              <w:left w:val="nil"/>
              <w:bottom w:val="single" w:color="000000" w:sz="4" w:space="0"/>
              <w:right w:val="single" w:color="000000" w:sz="4" w:space="0"/>
            </w:tcBorders>
            <w:shd w:val="clear" w:color="auto" w:fill="auto"/>
            <w:noWrap/>
            <w:vAlign w:val="center"/>
          </w:tcPr>
          <w:p w14:paraId="1BF2935F">
            <w:pPr>
              <w:jc w:val="right"/>
              <w:rPr>
                <w:rFonts w:hint="default" w:ascii="Times New Roman" w:hAnsi="Times New Roman" w:eastAsia="宋体" w:cs="Times New Roman"/>
                <w:i w:val="0"/>
                <w:iCs w:val="0"/>
                <w:color w:val="000000"/>
                <w:sz w:val="22"/>
                <w:szCs w:val="22"/>
                <w:u w:val="none"/>
              </w:rPr>
            </w:pPr>
          </w:p>
        </w:tc>
        <w:tc>
          <w:tcPr>
            <w:tcW w:w="1801" w:type="pct"/>
            <w:tcBorders>
              <w:top w:val="nil"/>
              <w:left w:val="nil"/>
              <w:bottom w:val="single" w:color="000000" w:sz="4" w:space="0"/>
              <w:right w:val="single" w:color="000000" w:sz="4" w:space="0"/>
            </w:tcBorders>
            <w:shd w:val="clear" w:color="auto" w:fill="auto"/>
            <w:noWrap/>
            <w:vAlign w:val="center"/>
          </w:tcPr>
          <w:p w14:paraId="1EB78BB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26" w:type="pct"/>
            <w:tcBorders>
              <w:top w:val="nil"/>
              <w:left w:val="nil"/>
              <w:bottom w:val="single" w:color="000000" w:sz="4" w:space="0"/>
              <w:right w:val="single" w:color="000000" w:sz="4" w:space="0"/>
            </w:tcBorders>
            <w:shd w:val="clear" w:color="auto" w:fill="auto"/>
            <w:noWrap/>
            <w:vAlign w:val="center"/>
          </w:tcPr>
          <w:p w14:paraId="496887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928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56992D3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33" w:type="pct"/>
            <w:tcBorders>
              <w:top w:val="nil"/>
              <w:left w:val="nil"/>
              <w:bottom w:val="single" w:color="000000" w:sz="4" w:space="0"/>
              <w:right w:val="single" w:color="000000" w:sz="4" w:space="0"/>
            </w:tcBorders>
            <w:shd w:val="clear" w:color="auto" w:fill="auto"/>
            <w:noWrap/>
            <w:vAlign w:val="center"/>
          </w:tcPr>
          <w:p w14:paraId="791F9B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2,854.18</w:t>
            </w:r>
          </w:p>
        </w:tc>
        <w:tc>
          <w:tcPr>
            <w:tcW w:w="1801" w:type="pct"/>
            <w:tcBorders>
              <w:top w:val="nil"/>
              <w:left w:val="nil"/>
              <w:bottom w:val="single" w:color="000000" w:sz="4" w:space="0"/>
              <w:right w:val="single" w:color="000000" w:sz="4" w:space="0"/>
            </w:tcBorders>
            <w:shd w:val="clear" w:color="auto" w:fill="auto"/>
            <w:noWrap/>
            <w:vAlign w:val="center"/>
          </w:tcPr>
          <w:p w14:paraId="4140C6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26" w:type="pct"/>
            <w:tcBorders>
              <w:top w:val="nil"/>
              <w:left w:val="nil"/>
              <w:bottom w:val="single" w:color="000000" w:sz="4" w:space="0"/>
              <w:right w:val="single" w:color="000000" w:sz="4" w:space="0"/>
            </w:tcBorders>
            <w:shd w:val="clear" w:color="auto" w:fill="auto"/>
            <w:noWrap/>
            <w:vAlign w:val="center"/>
          </w:tcPr>
          <w:p w14:paraId="2B81AC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2,854.18</w:t>
            </w:r>
          </w:p>
        </w:tc>
      </w:tr>
      <w:tr w14:paraId="6F12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7D4118B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33" w:type="pct"/>
            <w:tcBorders>
              <w:top w:val="nil"/>
              <w:left w:val="nil"/>
              <w:bottom w:val="single" w:color="000000" w:sz="4" w:space="0"/>
              <w:right w:val="single" w:color="000000" w:sz="4" w:space="0"/>
            </w:tcBorders>
            <w:shd w:val="clear" w:color="auto" w:fill="auto"/>
            <w:noWrap/>
            <w:vAlign w:val="center"/>
          </w:tcPr>
          <w:p w14:paraId="197470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01" w:type="pct"/>
            <w:tcBorders>
              <w:top w:val="nil"/>
              <w:left w:val="nil"/>
              <w:bottom w:val="single" w:color="000000" w:sz="4" w:space="0"/>
              <w:right w:val="single" w:color="000000" w:sz="4" w:space="0"/>
            </w:tcBorders>
            <w:shd w:val="clear" w:color="auto" w:fill="auto"/>
            <w:noWrap/>
            <w:vAlign w:val="center"/>
          </w:tcPr>
          <w:p w14:paraId="6FB553E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726" w:type="pct"/>
            <w:tcBorders>
              <w:top w:val="nil"/>
              <w:left w:val="nil"/>
              <w:bottom w:val="single" w:color="000000" w:sz="4" w:space="0"/>
              <w:right w:val="single" w:color="000000" w:sz="4" w:space="0"/>
            </w:tcBorders>
            <w:shd w:val="clear" w:color="auto" w:fill="auto"/>
            <w:noWrap/>
            <w:vAlign w:val="center"/>
          </w:tcPr>
          <w:p w14:paraId="66C44F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673D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2D2F37C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33" w:type="pct"/>
            <w:tcBorders>
              <w:top w:val="nil"/>
              <w:left w:val="nil"/>
              <w:bottom w:val="single" w:color="000000" w:sz="4" w:space="0"/>
              <w:right w:val="single" w:color="000000" w:sz="4" w:space="0"/>
            </w:tcBorders>
            <w:shd w:val="clear" w:color="auto" w:fill="auto"/>
            <w:noWrap/>
            <w:vAlign w:val="center"/>
          </w:tcPr>
          <w:p w14:paraId="2E7A32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01" w:type="pct"/>
            <w:tcBorders>
              <w:top w:val="nil"/>
              <w:left w:val="nil"/>
              <w:bottom w:val="single" w:color="000000" w:sz="4" w:space="0"/>
              <w:right w:val="single" w:color="000000" w:sz="4" w:space="0"/>
            </w:tcBorders>
            <w:shd w:val="clear" w:color="auto" w:fill="auto"/>
            <w:noWrap/>
            <w:vAlign w:val="center"/>
          </w:tcPr>
          <w:p w14:paraId="3A87790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26" w:type="pct"/>
            <w:tcBorders>
              <w:top w:val="nil"/>
              <w:left w:val="nil"/>
              <w:bottom w:val="nil"/>
              <w:right w:val="single" w:color="000000" w:sz="4" w:space="0"/>
            </w:tcBorders>
            <w:shd w:val="clear" w:color="auto" w:fill="auto"/>
            <w:noWrap/>
            <w:vAlign w:val="center"/>
          </w:tcPr>
          <w:p w14:paraId="5BFF78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3DE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39" w:type="pct"/>
            <w:tcBorders>
              <w:top w:val="nil"/>
              <w:left w:val="single" w:color="000000" w:sz="4" w:space="0"/>
              <w:bottom w:val="single" w:color="000000" w:sz="4" w:space="0"/>
              <w:right w:val="single" w:color="000000" w:sz="4" w:space="0"/>
            </w:tcBorders>
            <w:shd w:val="clear" w:color="auto" w:fill="auto"/>
            <w:noWrap/>
            <w:vAlign w:val="center"/>
          </w:tcPr>
          <w:p w14:paraId="0D750A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5B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2,854.18</w:t>
            </w:r>
          </w:p>
        </w:tc>
        <w:tc>
          <w:tcPr>
            <w:tcW w:w="1801" w:type="pct"/>
            <w:tcBorders>
              <w:top w:val="nil"/>
              <w:left w:val="nil"/>
              <w:bottom w:val="single" w:color="000000" w:sz="4" w:space="0"/>
              <w:right w:val="nil"/>
            </w:tcBorders>
            <w:shd w:val="clear" w:color="auto" w:fill="auto"/>
            <w:noWrap/>
            <w:vAlign w:val="center"/>
          </w:tcPr>
          <w:p w14:paraId="31303D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319A">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2,854.18</w:t>
            </w:r>
          </w:p>
        </w:tc>
      </w:tr>
      <w:tr w14:paraId="3D4C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4"/>
            <w:tcBorders>
              <w:top w:val="nil"/>
              <w:left w:val="nil"/>
              <w:bottom w:val="nil"/>
              <w:right w:val="nil"/>
            </w:tcBorders>
            <w:shd w:val="clear" w:color="auto" w:fill="auto"/>
            <w:vAlign w:val="center"/>
          </w:tcPr>
          <w:p w14:paraId="40EBE52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备注：1.本表反映部门本年度的总收支和年末结转结余情况。</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2.本套报表金额单位转换时可能存在尾数误差。</w:t>
            </w:r>
          </w:p>
        </w:tc>
      </w:tr>
    </w:tbl>
    <w:p w14:paraId="709656B8">
      <w:pPr>
        <w:rPr>
          <w:rFonts w:hint="default" w:ascii="Times New Roman" w:hAnsi="Times New Roman" w:cs="Times New Roman"/>
          <w:sz w:val="20"/>
          <w:szCs w:val="20"/>
        </w:rPr>
      </w:pPr>
    </w:p>
    <w:p w14:paraId="3331D85A">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222"/>
        <w:gridCol w:w="222"/>
        <w:gridCol w:w="3736"/>
        <w:gridCol w:w="1012"/>
        <w:gridCol w:w="1193"/>
        <w:gridCol w:w="984"/>
        <w:gridCol w:w="1096"/>
        <w:gridCol w:w="1097"/>
        <w:gridCol w:w="985"/>
        <w:gridCol w:w="985"/>
        <w:gridCol w:w="1416"/>
      </w:tblGrid>
      <w:tr w14:paraId="4E98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bottom"/>
          </w:tcPr>
          <w:p w14:paraId="6A560184">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44"/>
                <w:szCs w:val="44"/>
                <w:u w:val="none"/>
              </w:rPr>
            </w:pPr>
            <w:r>
              <w:rPr>
                <w:rFonts w:hint="default" w:ascii="Times New Roman" w:hAnsi="Times New Roman" w:eastAsia="宋体" w:cs="Times New Roman"/>
                <w:b/>
                <w:bCs/>
                <w:i w:val="0"/>
                <w:iCs w:val="0"/>
                <w:color w:val="000000"/>
                <w:kern w:val="0"/>
                <w:sz w:val="44"/>
                <w:szCs w:val="44"/>
                <w:u w:val="none"/>
                <w:lang w:val="en-US" w:eastAsia="zh-CN" w:bidi="ar"/>
              </w:rPr>
              <w:t>收入决算表</w:t>
            </w:r>
          </w:p>
        </w:tc>
      </w:tr>
      <w:tr w14:paraId="45DD2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6" w:type="pct"/>
            <w:tcBorders>
              <w:top w:val="nil"/>
              <w:left w:val="nil"/>
              <w:bottom w:val="nil"/>
              <w:right w:val="nil"/>
            </w:tcBorders>
            <w:shd w:val="clear" w:color="auto" w:fill="auto"/>
            <w:noWrap/>
            <w:vAlign w:val="bottom"/>
          </w:tcPr>
          <w:p w14:paraId="5CDAF813">
            <w:pPr>
              <w:rPr>
                <w:rFonts w:hint="default" w:ascii="Times New Roman" w:hAnsi="Times New Roman" w:eastAsia="宋体" w:cs="Times New Roman"/>
                <w:i w:val="0"/>
                <w:iCs w:val="0"/>
                <w:color w:val="000000"/>
                <w:sz w:val="20"/>
                <w:szCs w:val="20"/>
                <w:u w:val="none"/>
              </w:rPr>
            </w:pPr>
          </w:p>
        </w:tc>
        <w:tc>
          <w:tcPr>
            <w:tcW w:w="71" w:type="pct"/>
            <w:tcBorders>
              <w:top w:val="nil"/>
              <w:left w:val="nil"/>
              <w:bottom w:val="nil"/>
              <w:right w:val="nil"/>
            </w:tcBorders>
            <w:shd w:val="clear" w:color="auto" w:fill="auto"/>
            <w:noWrap/>
            <w:vAlign w:val="bottom"/>
          </w:tcPr>
          <w:p w14:paraId="1AC62F3B">
            <w:pPr>
              <w:rPr>
                <w:rFonts w:hint="default" w:ascii="Times New Roman" w:hAnsi="Times New Roman" w:eastAsia="宋体" w:cs="Times New Roman"/>
                <w:i w:val="0"/>
                <w:iCs w:val="0"/>
                <w:color w:val="000000"/>
                <w:sz w:val="20"/>
                <w:szCs w:val="20"/>
                <w:u w:val="none"/>
              </w:rPr>
            </w:pPr>
          </w:p>
        </w:tc>
        <w:tc>
          <w:tcPr>
            <w:tcW w:w="71" w:type="pct"/>
            <w:tcBorders>
              <w:top w:val="nil"/>
              <w:left w:val="nil"/>
              <w:bottom w:val="nil"/>
              <w:right w:val="nil"/>
            </w:tcBorders>
            <w:shd w:val="clear" w:color="auto" w:fill="auto"/>
            <w:noWrap/>
            <w:vAlign w:val="bottom"/>
          </w:tcPr>
          <w:p w14:paraId="1AD5ADF9">
            <w:pPr>
              <w:rPr>
                <w:rFonts w:hint="default" w:ascii="Times New Roman" w:hAnsi="Times New Roman" w:eastAsia="宋体" w:cs="Times New Roman"/>
                <w:i w:val="0"/>
                <w:iCs w:val="0"/>
                <w:color w:val="000000"/>
                <w:sz w:val="20"/>
                <w:szCs w:val="20"/>
                <w:u w:val="none"/>
              </w:rPr>
            </w:pPr>
          </w:p>
        </w:tc>
        <w:tc>
          <w:tcPr>
            <w:tcW w:w="894" w:type="pct"/>
            <w:tcBorders>
              <w:top w:val="nil"/>
              <w:left w:val="nil"/>
              <w:bottom w:val="nil"/>
              <w:right w:val="nil"/>
            </w:tcBorders>
            <w:shd w:val="clear" w:color="auto" w:fill="auto"/>
            <w:noWrap/>
            <w:vAlign w:val="bottom"/>
          </w:tcPr>
          <w:p w14:paraId="20688B10">
            <w:pPr>
              <w:rPr>
                <w:rFonts w:hint="default" w:ascii="Times New Roman" w:hAnsi="Times New Roman" w:eastAsia="宋体" w:cs="Times New Roman"/>
                <w:i w:val="0"/>
                <w:iCs w:val="0"/>
                <w:color w:val="000000"/>
                <w:sz w:val="20"/>
                <w:szCs w:val="20"/>
                <w:u w:val="none"/>
              </w:rPr>
            </w:pPr>
          </w:p>
        </w:tc>
        <w:tc>
          <w:tcPr>
            <w:tcW w:w="448" w:type="pct"/>
            <w:tcBorders>
              <w:top w:val="nil"/>
              <w:left w:val="nil"/>
              <w:bottom w:val="nil"/>
              <w:right w:val="nil"/>
            </w:tcBorders>
            <w:shd w:val="clear" w:color="auto" w:fill="auto"/>
            <w:noWrap/>
            <w:vAlign w:val="bottom"/>
          </w:tcPr>
          <w:p w14:paraId="1B7A1C3C">
            <w:pPr>
              <w:rPr>
                <w:rFonts w:hint="default" w:ascii="Times New Roman" w:hAnsi="Times New Roman" w:eastAsia="宋体" w:cs="Times New Roman"/>
                <w:i w:val="0"/>
                <w:iCs w:val="0"/>
                <w:color w:val="000000"/>
                <w:sz w:val="20"/>
                <w:szCs w:val="20"/>
                <w:u w:val="none"/>
              </w:rPr>
            </w:pPr>
          </w:p>
        </w:tc>
        <w:tc>
          <w:tcPr>
            <w:tcW w:w="449" w:type="pct"/>
            <w:tcBorders>
              <w:top w:val="nil"/>
              <w:left w:val="nil"/>
              <w:bottom w:val="nil"/>
              <w:right w:val="nil"/>
            </w:tcBorders>
            <w:shd w:val="clear" w:color="auto" w:fill="auto"/>
            <w:noWrap/>
            <w:vAlign w:val="bottom"/>
          </w:tcPr>
          <w:p w14:paraId="328DA38E">
            <w:pPr>
              <w:rPr>
                <w:rFonts w:hint="default" w:ascii="Times New Roman" w:hAnsi="Times New Roman" w:eastAsia="宋体" w:cs="Times New Roman"/>
                <w:i w:val="0"/>
                <w:iCs w:val="0"/>
                <w:color w:val="000000"/>
                <w:sz w:val="20"/>
                <w:szCs w:val="20"/>
                <w:u w:val="none"/>
              </w:rPr>
            </w:pPr>
          </w:p>
        </w:tc>
        <w:tc>
          <w:tcPr>
            <w:tcW w:w="382" w:type="pct"/>
            <w:tcBorders>
              <w:top w:val="nil"/>
              <w:left w:val="nil"/>
              <w:bottom w:val="nil"/>
              <w:right w:val="nil"/>
            </w:tcBorders>
            <w:shd w:val="clear" w:color="auto" w:fill="auto"/>
            <w:noWrap/>
            <w:vAlign w:val="bottom"/>
          </w:tcPr>
          <w:p w14:paraId="0814488D">
            <w:pPr>
              <w:rPr>
                <w:rFonts w:hint="default" w:ascii="Times New Roman" w:hAnsi="Times New Roman" w:eastAsia="宋体" w:cs="Times New Roman"/>
                <w:i w:val="0"/>
                <w:iCs w:val="0"/>
                <w:color w:val="000000"/>
                <w:sz w:val="20"/>
                <w:szCs w:val="20"/>
                <w:u w:val="none"/>
              </w:rPr>
            </w:pPr>
          </w:p>
        </w:tc>
        <w:tc>
          <w:tcPr>
            <w:tcW w:w="418" w:type="pct"/>
            <w:tcBorders>
              <w:top w:val="nil"/>
              <w:left w:val="nil"/>
              <w:bottom w:val="nil"/>
              <w:right w:val="nil"/>
            </w:tcBorders>
            <w:shd w:val="clear" w:color="auto" w:fill="auto"/>
            <w:noWrap/>
            <w:vAlign w:val="bottom"/>
          </w:tcPr>
          <w:p w14:paraId="25D3CC30">
            <w:pPr>
              <w:rPr>
                <w:rFonts w:hint="default" w:ascii="Times New Roman" w:hAnsi="Times New Roman" w:eastAsia="宋体" w:cs="Times New Roman"/>
                <w:i w:val="0"/>
                <w:iCs w:val="0"/>
                <w:color w:val="000000"/>
                <w:sz w:val="20"/>
                <w:szCs w:val="20"/>
                <w:u w:val="none"/>
              </w:rPr>
            </w:pPr>
          </w:p>
        </w:tc>
        <w:tc>
          <w:tcPr>
            <w:tcW w:w="418" w:type="pct"/>
            <w:tcBorders>
              <w:top w:val="nil"/>
              <w:left w:val="nil"/>
              <w:bottom w:val="nil"/>
              <w:right w:val="nil"/>
            </w:tcBorders>
            <w:shd w:val="clear" w:color="auto" w:fill="auto"/>
            <w:noWrap/>
            <w:vAlign w:val="bottom"/>
          </w:tcPr>
          <w:p w14:paraId="6219E657">
            <w:pPr>
              <w:rPr>
                <w:rFonts w:hint="default" w:ascii="Times New Roman" w:hAnsi="Times New Roman" w:eastAsia="宋体" w:cs="Times New Roman"/>
                <w:i w:val="0"/>
                <w:iCs w:val="0"/>
                <w:color w:val="000000"/>
                <w:sz w:val="20"/>
                <w:szCs w:val="20"/>
                <w:u w:val="none"/>
              </w:rPr>
            </w:pPr>
          </w:p>
        </w:tc>
        <w:tc>
          <w:tcPr>
            <w:tcW w:w="382" w:type="pct"/>
            <w:tcBorders>
              <w:top w:val="nil"/>
              <w:left w:val="nil"/>
              <w:bottom w:val="nil"/>
              <w:right w:val="nil"/>
            </w:tcBorders>
            <w:shd w:val="clear" w:color="auto" w:fill="auto"/>
            <w:noWrap/>
            <w:vAlign w:val="bottom"/>
          </w:tcPr>
          <w:p w14:paraId="29D93CF1">
            <w:pPr>
              <w:rPr>
                <w:rFonts w:hint="default" w:ascii="Times New Roman" w:hAnsi="Times New Roman" w:eastAsia="宋体" w:cs="Times New Roman"/>
                <w:i w:val="0"/>
                <w:iCs w:val="0"/>
                <w:color w:val="000000"/>
                <w:sz w:val="20"/>
                <w:szCs w:val="20"/>
                <w:u w:val="none"/>
              </w:rPr>
            </w:pPr>
          </w:p>
        </w:tc>
        <w:tc>
          <w:tcPr>
            <w:tcW w:w="382" w:type="pct"/>
            <w:tcBorders>
              <w:top w:val="nil"/>
              <w:left w:val="nil"/>
              <w:bottom w:val="nil"/>
              <w:right w:val="nil"/>
            </w:tcBorders>
            <w:shd w:val="clear" w:color="auto" w:fill="auto"/>
            <w:noWrap/>
            <w:vAlign w:val="bottom"/>
          </w:tcPr>
          <w:p w14:paraId="066C3706">
            <w:pPr>
              <w:rPr>
                <w:rFonts w:hint="default" w:ascii="Times New Roman" w:hAnsi="Times New Roman" w:eastAsia="宋体" w:cs="Times New Roman"/>
                <w:i w:val="0"/>
                <w:iCs w:val="0"/>
                <w:color w:val="000000"/>
                <w:sz w:val="20"/>
                <w:szCs w:val="20"/>
                <w:u w:val="none"/>
              </w:rPr>
            </w:pPr>
          </w:p>
        </w:tc>
        <w:tc>
          <w:tcPr>
            <w:tcW w:w="454" w:type="pct"/>
            <w:tcBorders>
              <w:top w:val="nil"/>
              <w:left w:val="nil"/>
              <w:bottom w:val="nil"/>
              <w:right w:val="nil"/>
            </w:tcBorders>
            <w:shd w:val="clear" w:color="auto" w:fill="auto"/>
            <w:noWrap/>
            <w:vAlign w:val="bottom"/>
          </w:tcPr>
          <w:p w14:paraId="37311530">
            <w:pPr>
              <w:keepNext w:val="0"/>
              <w:keepLines w:val="0"/>
              <w:widowControl/>
              <w:suppressLineNumbers w:val="0"/>
              <w:jc w:val="righ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公开02表</w:t>
            </w:r>
          </w:p>
        </w:tc>
      </w:tr>
      <w:tr w14:paraId="459C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6" w:type="pct"/>
            <w:tcBorders>
              <w:top w:val="nil"/>
              <w:left w:val="nil"/>
              <w:bottom w:val="nil"/>
              <w:right w:val="nil"/>
            </w:tcBorders>
            <w:shd w:val="clear" w:color="auto" w:fill="auto"/>
            <w:noWrap/>
            <w:vAlign w:val="bottom"/>
          </w:tcPr>
          <w:p w14:paraId="3B17C5B4">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单位：重庆市红光中学</w:t>
            </w:r>
          </w:p>
        </w:tc>
        <w:tc>
          <w:tcPr>
            <w:tcW w:w="71" w:type="pct"/>
            <w:tcBorders>
              <w:top w:val="nil"/>
              <w:left w:val="nil"/>
              <w:bottom w:val="nil"/>
              <w:right w:val="nil"/>
            </w:tcBorders>
            <w:shd w:val="clear" w:color="auto" w:fill="auto"/>
            <w:noWrap/>
            <w:vAlign w:val="bottom"/>
          </w:tcPr>
          <w:p w14:paraId="0139430C">
            <w:pPr>
              <w:rPr>
                <w:rFonts w:hint="default" w:ascii="Times New Roman" w:hAnsi="Times New Roman" w:eastAsia="宋体" w:cs="Times New Roman"/>
                <w:i w:val="0"/>
                <w:iCs w:val="0"/>
                <w:color w:val="000000"/>
                <w:sz w:val="22"/>
                <w:szCs w:val="22"/>
                <w:u w:val="none"/>
              </w:rPr>
            </w:pPr>
          </w:p>
        </w:tc>
        <w:tc>
          <w:tcPr>
            <w:tcW w:w="71" w:type="pct"/>
            <w:tcBorders>
              <w:top w:val="nil"/>
              <w:left w:val="nil"/>
              <w:bottom w:val="nil"/>
              <w:right w:val="nil"/>
            </w:tcBorders>
            <w:shd w:val="clear" w:color="auto" w:fill="auto"/>
            <w:noWrap/>
            <w:vAlign w:val="bottom"/>
          </w:tcPr>
          <w:p w14:paraId="68268FE4">
            <w:pPr>
              <w:rPr>
                <w:rFonts w:hint="default" w:ascii="Times New Roman" w:hAnsi="Times New Roman" w:eastAsia="宋体" w:cs="Times New Roman"/>
                <w:i w:val="0"/>
                <w:iCs w:val="0"/>
                <w:color w:val="000000"/>
                <w:sz w:val="22"/>
                <w:szCs w:val="22"/>
                <w:u w:val="none"/>
              </w:rPr>
            </w:pPr>
          </w:p>
        </w:tc>
        <w:tc>
          <w:tcPr>
            <w:tcW w:w="894" w:type="pct"/>
            <w:tcBorders>
              <w:top w:val="nil"/>
              <w:left w:val="nil"/>
              <w:bottom w:val="nil"/>
              <w:right w:val="nil"/>
            </w:tcBorders>
            <w:shd w:val="clear" w:color="auto" w:fill="auto"/>
            <w:noWrap/>
            <w:vAlign w:val="bottom"/>
          </w:tcPr>
          <w:p w14:paraId="118386FD">
            <w:pPr>
              <w:rPr>
                <w:rFonts w:hint="default" w:ascii="Times New Roman" w:hAnsi="Times New Roman" w:eastAsia="宋体" w:cs="Times New Roman"/>
                <w:i w:val="0"/>
                <w:iCs w:val="0"/>
                <w:color w:val="000000"/>
                <w:sz w:val="22"/>
                <w:szCs w:val="22"/>
                <w:u w:val="none"/>
              </w:rPr>
            </w:pPr>
          </w:p>
        </w:tc>
        <w:tc>
          <w:tcPr>
            <w:tcW w:w="448" w:type="pct"/>
            <w:tcBorders>
              <w:top w:val="nil"/>
              <w:left w:val="nil"/>
              <w:bottom w:val="nil"/>
              <w:right w:val="nil"/>
            </w:tcBorders>
            <w:shd w:val="clear" w:color="auto" w:fill="auto"/>
            <w:noWrap/>
            <w:vAlign w:val="bottom"/>
          </w:tcPr>
          <w:p w14:paraId="69ECBA78">
            <w:pPr>
              <w:rPr>
                <w:rFonts w:hint="default" w:ascii="Times New Roman" w:hAnsi="Times New Roman" w:eastAsia="宋体" w:cs="Times New Roman"/>
                <w:i w:val="0"/>
                <w:iCs w:val="0"/>
                <w:color w:val="000000"/>
                <w:sz w:val="22"/>
                <w:szCs w:val="22"/>
                <w:u w:val="none"/>
              </w:rPr>
            </w:pPr>
          </w:p>
        </w:tc>
        <w:tc>
          <w:tcPr>
            <w:tcW w:w="449" w:type="pct"/>
            <w:tcBorders>
              <w:top w:val="nil"/>
              <w:left w:val="nil"/>
              <w:bottom w:val="nil"/>
              <w:right w:val="nil"/>
            </w:tcBorders>
            <w:shd w:val="clear" w:color="auto" w:fill="auto"/>
            <w:noWrap/>
            <w:vAlign w:val="bottom"/>
          </w:tcPr>
          <w:p w14:paraId="732DD9F1">
            <w:pPr>
              <w:rPr>
                <w:rFonts w:hint="default" w:ascii="Times New Roman" w:hAnsi="Times New Roman" w:eastAsia="宋体" w:cs="Times New Roman"/>
                <w:i w:val="0"/>
                <w:iCs w:val="0"/>
                <w:color w:val="000000"/>
                <w:sz w:val="22"/>
                <w:szCs w:val="22"/>
                <w:u w:val="none"/>
              </w:rPr>
            </w:pPr>
          </w:p>
        </w:tc>
        <w:tc>
          <w:tcPr>
            <w:tcW w:w="382" w:type="pct"/>
            <w:tcBorders>
              <w:top w:val="nil"/>
              <w:left w:val="nil"/>
              <w:bottom w:val="nil"/>
              <w:right w:val="nil"/>
            </w:tcBorders>
            <w:shd w:val="clear" w:color="auto" w:fill="auto"/>
            <w:noWrap/>
            <w:vAlign w:val="bottom"/>
          </w:tcPr>
          <w:p w14:paraId="0E84ADEF">
            <w:pPr>
              <w:rPr>
                <w:rFonts w:hint="default" w:ascii="Times New Roman" w:hAnsi="Times New Roman" w:eastAsia="宋体" w:cs="Times New Roman"/>
                <w:i w:val="0"/>
                <w:iCs w:val="0"/>
                <w:color w:val="000000"/>
                <w:sz w:val="22"/>
                <w:szCs w:val="22"/>
                <w:u w:val="none"/>
              </w:rPr>
            </w:pPr>
          </w:p>
        </w:tc>
        <w:tc>
          <w:tcPr>
            <w:tcW w:w="418" w:type="pct"/>
            <w:tcBorders>
              <w:top w:val="nil"/>
              <w:left w:val="nil"/>
              <w:bottom w:val="nil"/>
              <w:right w:val="nil"/>
            </w:tcBorders>
            <w:shd w:val="clear" w:color="auto" w:fill="auto"/>
            <w:noWrap/>
            <w:vAlign w:val="bottom"/>
          </w:tcPr>
          <w:p w14:paraId="3159E1CC">
            <w:pPr>
              <w:rPr>
                <w:rFonts w:hint="default" w:ascii="Times New Roman" w:hAnsi="Times New Roman" w:eastAsia="宋体" w:cs="Times New Roman"/>
                <w:i w:val="0"/>
                <w:iCs w:val="0"/>
                <w:color w:val="000000"/>
                <w:sz w:val="22"/>
                <w:szCs w:val="22"/>
                <w:u w:val="none"/>
              </w:rPr>
            </w:pPr>
          </w:p>
        </w:tc>
        <w:tc>
          <w:tcPr>
            <w:tcW w:w="418" w:type="pct"/>
            <w:tcBorders>
              <w:top w:val="nil"/>
              <w:left w:val="nil"/>
              <w:bottom w:val="nil"/>
              <w:right w:val="nil"/>
            </w:tcBorders>
            <w:shd w:val="clear" w:color="auto" w:fill="auto"/>
            <w:noWrap/>
            <w:vAlign w:val="bottom"/>
          </w:tcPr>
          <w:p w14:paraId="2E04DCC2">
            <w:pPr>
              <w:rPr>
                <w:rFonts w:hint="default" w:ascii="Times New Roman" w:hAnsi="Times New Roman" w:eastAsia="宋体" w:cs="Times New Roman"/>
                <w:i w:val="0"/>
                <w:iCs w:val="0"/>
                <w:color w:val="000000"/>
                <w:sz w:val="22"/>
                <w:szCs w:val="22"/>
                <w:u w:val="none"/>
              </w:rPr>
            </w:pPr>
          </w:p>
        </w:tc>
        <w:tc>
          <w:tcPr>
            <w:tcW w:w="382" w:type="pct"/>
            <w:tcBorders>
              <w:top w:val="nil"/>
              <w:left w:val="nil"/>
              <w:bottom w:val="nil"/>
              <w:right w:val="nil"/>
            </w:tcBorders>
            <w:shd w:val="clear" w:color="auto" w:fill="auto"/>
            <w:noWrap/>
            <w:vAlign w:val="bottom"/>
          </w:tcPr>
          <w:p w14:paraId="3560CE5D">
            <w:pPr>
              <w:rPr>
                <w:rFonts w:hint="default" w:ascii="Times New Roman" w:hAnsi="Times New Roman" w:eastAsia="宋体" w:cs="Times New Roman"/>
                <w:i w:val="0"/>
                <w:iCs w:val="0"/>
                <w:color w:val="000000"/>
                <w:sz w:val="22"/>
                <w:szCs w:val="22"/>
                <w:u w:val="none"/>
              </w:rPr>
            </w:pPr>
          </w:p>
        </w:tc>
        <w:tc>
          <w:tcPr>
            <w:tcW w:w="382" w:type="pct"/>
            <w:tcBorders>
              <w:top w:val="nil"/>
              <w:left w:val="nil"/>
              <w:bottom w:val="nil"/>
              <w:right w:val="nil"/>
            </w:tcBorders>
            <w:shd w:val="clear" w:color="auto" w:fill="auto"/>
            <w:noWrap/>
            <w:vAlign w:val="bottom"/>
          </w:tcPr>
          <w:p w14:paraId="080251EA">
            <w:pPr>
              <w:rPr>
                <w:rFonts w:hint="default" w:ascii="Times New Roman" w:hAnsi="Times New Roman" w:eastAsia="宋体" w:cs="Times New Roman"/>
                <w:i w:val="0"/>
                <w:iCs w:val="0"/>
                <w:color w:val="000000"/>
                <w:sz w:val="22"/>
                <w:szCs w:val="22"/>
                <w:u w:val="none"/>
              </w:rPr>
            </w:pPr>
          </w:p>
        </w:tc>
        <w:tc>
          <w:tcPr>
            <w:tcW w:w="454" w:type="pct"/>
            <w:tcBorders>
              <w:top w:val="nil"/>
              <w:left w:val="nil"/>
              <w:bottom w:val="nil"/>
              <w:right w:val="nil"/>
            </w:tcBorders>
            <w:shd w:val="clear" w:color="auto" w:fill="auto"/>
            <w:noWrap/>
            <w:vAlign w:val="bottom"/>
          </w:tcPr>
          <w:p w14:paraId="61F8B317">
            <w:pPr>
              <w:keepNext w:val="0"/>
              <w:keepLines w:val="0"/>
              <w:widowControl/>
              <w:suppressLineNumbers w:val="0"/>
              <w:jc w:val="righ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单位：万元</w:t>
            </w:r>
          </w:p>
        </w:tc>
      </w:tr>
      <w:tr w14:paraId="2937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663" w:type="pct"/>
            <w:gridSpan w:val="4"/>
            <w:tcBorders>
              <w:top w:val="single" w:color="000000" w:sz="4" w:space="0"/>
              <w:left w:val="single" w:color="000000" w:sz="4" w:space="0"/>
              <w:bottom w:val="single" w:color="000000" w:sz="4" w:space="0"/>
              <w:right w:val="nil"/>
            </w:tcBorders>
            <w:shd w:val="clear" w:color="auto" w:fill="auto"/>
            <w:noWrap/>
            <w:vAlign w:val="bottom"/>
          </w:tcPr>
          <w:p w14:paraId="0643CC89">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82F0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9DEF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2500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8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B38B0">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C51A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E43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C67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49D68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186CC74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功能分类科目编码</w:t>
            </w:r>
          </w:p>
        </w:tc>
        <w:tc>
          <w:tcPr>
            <w:tcW w:w="894" w:type="pct"/>
            <w:vMerge w:val="restart"/>
            <w:tcBorders>
              <w:top w:val="nil"/>
              <w:left w:val="nil"/>
              <w:bottom w:val="single" w:color="000000" w:sz="4" w:space="0"/>
              <w:right w:val="nil"/>
            </w:tcBorders>
            <w:shd w:val="clear" w:color="auto" w:fill="auto"/>
            <w:noWrap/>
            <w:vAlign w:val="center"/>
          </w:tcPr>
          <w:p w14:paraId="7C82BE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项目（按</w:t>
            </w:r>
            <w:r>
              <w:rPr>
                <w:rFonts w:hint="eastAsia" w:ascii="Times New Roman" w:hAnsi="Times New Roman" w:cs="Times New Roman"/>
                <w:b/>
                <w:bCs/>
                <w:i w:val="0"/>
                <w:iCs w:val="0"/>
                <w:color w:val="000000"/>
                <w:kern w:val="0"/>
                <w:sz w:val="22"/>
                <w:szCs w:val="22"/>
                <w:u w:val="none"/>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项</w:t>
            </w:r>
            <w:r>
              <w:rPr>
                <w:rFonts w:hint="eastAsia" w:ascii="Times New Roman" w:hAnsi="Times New Roman" w:cs="Times New Roman"/>
                <w:b/>
                <w:bCs/>
                <w:i w:val="0"/>
                <w:iCs w:val="0"/>
                <w:color w:val="000000"/>
                <w:kern w:val="0"/>
                <w:sz w:val="22"/>
                <w:szCs w:val="22"/>
                <w:u w:val="none"/>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级功能分类科目）</w:t>
            </w: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046FD">
            <w:pPr>
              <w:jc w:val="center"/>
              <w:rPr>
                <w:rFonts w:hint="default" w:ascii="Times New Roman" w:hAnsi="Times New Roman" w:eastAsia="宋体" w:cs="Times New Roman"/>
                <w:b/>
                <w:bCs/>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F2A11">
            <w:pPr>
              <w:jc w:val="center"/>
              <w:rPr>
                <w:rFonts w:hint="default" w:ascii="Times New Roman" w:hAnsi="Times New Roman" w:eastAsia="宋体" w:cs="Times New Roman"/>
                <w:b/>
                <w:bCs/>
                <w:i w:val="0"/>
                <w:iCs w:val="0"/>
                <w:color w:val="000000"/>
                <w:sz w:val="22"/>
                <w:szCs w:val="22"/>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1D044">
            <w:pPr>
              <w:jc w:val="center"/>
              <w:rPr>
                <w:rFonts w:hint="default" w:ascii="Times New Roman" w:hAnsi="Times New Roman" w:eastAsia="宋体" w:cs="Times New Roman"/>
                <w:b/>
                <w:bCs/>
                <w:i w:val="0"/>
                <w:iCs w:val="0"/>
                <w:color w:val="000000"/>
                <w:sz w:val="22"/>
                <w:szCs w:val="22"/>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8818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小计</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340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其中：教育收费</w:t>
            </w: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38B2F">
            <w:pPr>
              <w:jc w:val="center"/>
              <w:rPr>
                <w:rFonts w:hint="default" w:ascii="Times New Roman" w:hAnsi="Times New Roman" w:eastAsia="宋体" w:cs="Times New Roman"/>
                <w:b/>
                <w:bCs/>
                <w:i w:val="0"/>
                <w:iCs w:val="0"/>
                <w:color w:val="000000"/>
                <w:sz w:val="22"/>
                <w:szCs w:val="22"/>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46C28">
            <w:pPr>
              <w:jc w:val="center"/>
              <w:rPr>
                <w:rFonts w:hint="default" w:ascii="Times New Roman" w:hAnsi="Times New Roman" w:eastAsia="宋体" w:cs="Times New Roman"/>
                <w:b/>
                <w:bCs/>
                <w:i w:val="0"/>
                <w:iCs w:val="0"/>
                <w:color w:val="000000"/>
                <w:sz w:val="22"/>
                <w:szCs w:val="22"/>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1E884">
            <w:pPr>
              <w:jc w:val="center"/>
              <w:rPr>
                <w:rFonts w:hint="default" w:ascii="Times New Roman" w:hAnsi="Times New Roman" w:eastAsia="宋体" w:cs="Times New Roman"/>
                <w:b/>
                <w:bCs/>
                <w:i w:val="0"/>
                <w:iCs w:val="0"/>
                <w:color w:val="000000"/>
                <w:sz w:val="22"/>
                <w:szCs w:val="22"/>
                <w:u w:val="none"/>
              </w:rPr>
            </w:pPr>
          </w:p>
        </w:tc>
      </w:tr>
      <w:tr w14:paraId="181C6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6D07393B">
            <w:pPr>
              <w:jc w:val="center"/>
              <w:rPr>
                <w:rFonts w:hint="default" w:ascii="Times New Roman" w:hAnsi="Times New Roman" w:eastAsia="宋体" w:cs="Times New Roman"/>
                <w:b/>
                <w:bCs/>
                <w:i w:val="0"/>
                <w:iCs w:val="0"/>
                <w:color w:val="000000"/>
                <w:sz w:val="22"/>
                <w:szCs w:val="22"/>
                <w:u w:val="none"/>
              </w:rPr>
            </w:pPr>
          </w:p>
        </w:tc>
        <w:tc>
          <w:tcPr>
            <w:tcW w:w="894" w:type="pct"/>
            <w:vMerge w:val="continue"/>
            <w:tcBorders>
              <w:top w:val="nil"/>
              <w:left w:val="nil"/>
              <w:bottom w:val="single" w:color="000000" w:sz="4" w:space="0"/>
              <w:right w:val="nil"/>
            </w:tcBorders>
            <w:shd w:val="clear" w:color="auto" w:fill="auto"/>
            <w:noWrap/>
            <w:vAlign w:val="center"/>
          </w:tcPr>
          <w:p w14:paraId="6C6598E5">
            <w:pPr>
              <w:jc w:val="center"/>
              <w:rPr>
                <w:rFonts w:hint="default" w:ascii="Times New Roman" w:hAnsi="Times New Roman" w:eastAsia="宋体" w:cs="Times New Roman"/>
                <w:b/>
                <w:bCs/>
                <w:i w:val="0"/>
                <w:iCs w:val="0"/>
                <w:color w:val="000000"/>
                <w:sz w:val="22"/>
                <w:szCs w:val="22"/>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17D2A">
            <w:pPr>
              <w:jc w:val="center"/>
              <w:rPr>
                <w:rFonts w:hint="default" w:ascii="Times New Roman" w:hAnsi="Times New Roman" w:eastAsia="宋体" w:cs="Times New Roman"/>
                <w:b/>
                <w:bCs/>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00A24">
            <w:pPr>
              <w:jc w:val="center"/>
              <w:rPr>
                <w:rFonts w:hint="default" w:ascii="Times New Roman" w:hAnsi="Times New Roman" w:eastAsia="宋体" w:cs="Times New Roman"/>
                <w:b/>
                <w:bCs/>
                <w:i w:val="0"/>
                <w:iCs w:val="0"/>
                <w:color w:val="000000"/>
                <w:sz w:val="22"/>
                <w:szCs w:val="22"/>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3B7A8">
            <w:pPr>
              <w:jc w:val="center"/>
              <w:rPr>
                <w:rFonts w:hint="default" w:ascii="Times New Roman" w:hAnsi="Times New Roman" w:eastAsia="宋体" w:cs="Times New Roman"/>
                <w:b/>
                <w:bCs/>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18F75">
            <w:pPr>
              <w:jc w:val="center"/>
              <w:rPr>
                <w:rFonts w:hint="default" w:ascii="Times New Roman" w:hAnsi="Times New Roman" w:eastAsia="宋体" w:cs="Times New Roman"/>
                <w:b/>
                <w:bCs/>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BA84">
            <w:pPr>
              <w:jc w:val="center"/>
              <w:rPr>
                <w:rFonts w:hint="default" w:ascii="Times New Roman" w:hAnsi="Times New Roman" w:eastAsia="宋体" w:cs="Times New Roman"/>
                <w:b/>
                <w:bCs/>
                <w:i w:val="0"/>
                <w:iCs w:val="0"/>
                <w:color w:val="000000"/>
                <w:sz w:val="22"/>
                <w:szCs w:val="22"/>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FF33C">
            <w:pPr>
              <w:jc w:val="center"/>
              <w:rPr>
                <w:rFonts w:hint="default" w:ascii="Times New Roman" w:hAnsi="Times New Roman" w:eastAsia="宋体" w:cs="Times New Roman"/>
                <w:b/>
                <w:bCs/>
                <w:i w:val="0"/>
                <w:iCs w:val="0"/>
                <w:color w:val="000000"/>
                <w:sz w:val="22"/>
                <w:szCs w:val="22"/>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E362B">
            <w:pPr>
              <w:jc w:val="center"/>
              <w:rPr>
                <w:rFonts w:hint="default" w:ascii="Times New Roman" w:hAnsi="Times New Roman" w:eastAsia="宋体" w:cs="Times New Roman"/>
                <w:b/>
                <w:bCs/>
                <w:i w:val="0"/>
                <w:iCs w:val="0"/>
                <w:color w:val="000000"/>
                <w:sz w:val="22"/>
                <w:szCs w:val="22"/>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52590">
            <w:pPr>
              <w:jc w:val="center"/>
              <w:rPr>
                <w:rFonts w:hint="default" w:ascii="Times New Roman" w:hAnsi="Times New Roman" w:eastAsia="宋体" w:cs="Times New Roman"/>
                <w:b/>
                <w:bCs/>
                <w:i w:val="0"/>
                <w:iCs w:val="0"/>
                <w:color w:val="000000"/>
                <w:sz w:val="22"/>
                <w:szCs w:val="22"/>
                <w:u w:val="none"/>
              </w:rPr>
            </w:pPr>
          </w:p>
        </w:tc>
      </w:tr>
      <w:tr w14:paraId="15F23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1C16F602">
            <w:pPr>
              <w:jc w:val="center"/>
              <w:rPr>
                <w:rFonts w:hint="default" w:ascii="Times New Roman" w:hAnsi="Times New Roman" w:eastAsia="宋体" w:cs="Times New Roman"/>
                <w:b/>
                <w:bCs/>
                <w:i w:val="0"/>
                <w:iCs w:val="0"/>
                <w:color w:val="000000"/>
                <w:sz w:val="22"/>
                <w:szCs w:val="22"/>
                <w:u w:val="none"/>
              </w:rPr>
            </w:pPr>
          </w:p>
        </w:tc>
        <w:tc>
          <w:tcPr>
            <w:tcW w:w="894" w:type="pct"/>
            <w:vMerge w:val="continue"/>
            <w:tcBorders>
              <w:top w:val="nil"/>
              <w:left w:val="nil"/>
              <w:bottom w:val="single" w:color="000000" w:sz="4" w:space="0"/>
              <w:right w:val="nil"/>
            </w:tcBorders>
            <w:shd w:val="clear" w:color="auto" w:fill="auto"/>
            <w:noWrap/>
            <w:vAlign w:val="center"/>
          </w:tcPr>
          <w:p w14:paraId="38584BB4">
            <w:pPr>
              <w:jc w:val="center"/>
              <w:rPr>
                <w:rFonts w:hint="default" w:ascii="Times New Roman" w:hAnsi="Times New Roman" w:eastAsia="宋体" w:cs="Times New Roman"/>
                <w:b/>
                <w:bCs/>
                <w:i w:val="0"/>
                <w:iCs w:val="0"/>
                <w:color w:val="000000"/>
                <w:sz w:val="22"/>
                <w:szCs w:val="22"/>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C766C">
            <w:pPr>
              <w:jc w:val="center"/>
              <w:rPr>
                <w:rFonts w:hint="default" w:ascii="Times New Roman" w:hAnsi="Times New Roman" w:eastAsia="宋体" w:cs="Times New Roman"/>
                <w:b/>
                <w:bCs/>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970A9">
            <w:pPr>
              <w:jc w:val="center"/>
              <w:rPr>
                <w:rFonts w:hint="default" w:ascii="Times New Roman" w:hAnsi="Times New Roman" w:eastAsia="宋体" w:cs="Times New Roman"/>
                <w:b/>
                <w:bCs/>
                <w:i w:val="0"/>
                <w:iCs w:val="0"/>
                <w:color w:val="000000"/>
                <w:sz w:val="22"/>
                <w:szCs w:val="22"/>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A1ED8">
            <w:pPr>
              <w:jc w:val="center"/>
              <w:rPr>
                <w:rFonts w:hint="default" w:ascii="Times New Roman" w:hAnsi="Times New Roman" w:eastAsia="宋体" w:cs="Times New Roman"/>
                <w:b/>
                <w:bCs/>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C2E80">
            <w:pPr>
              <w:jc w:val="center"/>
              <w:rPr>
                <w:rFonts w:hint="default" w:ascii="Times New Roman" w:hAnsi="Times New Roman" w:eastAsia="宋体" w:cs="Times New Roman"/>
                <w:b/>
                <w:bCs/>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D9EF4">
            <w:pPr>
              <w:jc w:val="center"/>
              <w:rPr>
                <w:rFonts w:hint="default" w:ascii="Times New Roman" w:hAnsi="Times New Roman" w:eastAsia="宋体" w:cs="Times New Roman"/>
                <w:b/>
                <w:bCs/>
                <w:i w:val="0"/>
                <w:iCs w:val="0"/>
                <w:color w:val="000000"/>
                <w:sz w:val="22"/>
                <w:szCs w:val="22"/>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436E6">
            <w:pPr>
              <w:jc w:val="center"/>
              <w:rPr>
                <w:rFonts w:hint="default" w:ascii="Times New Roman" w:hAnsi="Times New Roman" w:eastAsia="宋体" w:cs="Times New Roman"/>
                <w:b/>
                <w:bCs/>
                <w:i w:val="0"/>
                <w:iCs w:val="0"/>
                <w:color w:val="000000"/>
                <w:sz w:val="22"/>
                <w:szCs w:val="22"/>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047CC">
            <w:pPr>
              <w:jc w:val="center"/>
              <w:rPr>
                <w:rFonts w:hint="default" w:ascii="Times New Roman" w:hAnsi="Times New Roman" w:eastAsia="宋体" w:cs="Times New Roman"/>
                <w:b/>
                <w:bCs/>
                <w:i w:val="0"/>
                <w:iCs w:val="0"/>
                <w:color w:val="000000"/>
                <w:sz w:val="22"/>
                <w:szCs w:val="22"/>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410E5">
            <w:pPr>
              <w:jc w:val="center"/>
              <w:rPr>
                <w:rFonts w:hint="default" w:ascii="Times New Roman" w:hAnsi="Times New Roman" w:eastAsia="宋体" w:cs="Times New Roman"/>
                <w:b/>
                <w:bCs/>
                <w:i w:val="0"/>
                <w:iCs w:val="0"/>
                <w:color w:val="000000"/>
                <w:sz w:val="22"/>
                <w:szCs w:val="22"/>
                <w:u w:val="none"/>
              </w:rPr>
            </w:pPr>
          </w:p>
        </w:tc>
      </w:tr>
      <w:tr w14:paraId="23E8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294900C8">
            <w:pPr>
              <w:jc w:val="center"/>
              <w:rPr>
                <w:rFonts w:hint="default" w:ascii="Times New Roman" w:hAnsi="Times New Roman" w:eastAsia="宋体" w:cs="Times New Roman"/>
                <w:b/>
                <w:bCs/>
                <w:i w:val="0"/>
                <w:iCs w:val="0"/>
                <w:color w:val="000000"/>
                <w:sz w:val="22"/>
                <w:szCs w:val="22"/>
                <w:u w:val="none"/>
              </w:rPr>
            </w:pPr>
          </w:p>
        </w:tc>
        <w:tc>
          <w:tcPr>
            <w:tcW w:w="894" w:type="pct"/>
            <w:vMerge w:val="continue"/>
            <w:tcBorders>
              <w:top w:val="nil"/>
              <w:left w:val="nil"/>
              <w:bottom w:val="single" w:color="000000" w:sz="4" w:space="0"/>
              <w:right w:val="nil"/>
            </w:tcBorders>
            <w:shd w:val="clear" w:color="auto" w:fill="auto"/>
            <w:noWrap/>
            <w:vAlign w:val="center"/>
          </w:tcPr>
          <w:p w14:paraId="0FB41AE3">
            <w:pPr>
              <w:jc w:val="center"/>
              <w:rPr>
                <w:rFonts w:hint="default" w:ascii="Times New Roman" w:hAnsi="Times New Roman" w:eastAsia="宋体" w:cs="Times New Roman"/>
                <w:b/>
                <w:bCs/>
                <w:i w:val="0"/>
                <w:iCs w:val="0"/>
                <w:color w:val="000000"/>
                <w:sz w:val="22"/>
                <w:szCs w:val="22"/>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EB848">
            <w:pPr>
              <w:jc w:val="center"/>
              <w:rPr>
                <w:rFonts w:hint="default" w:ascii="Times New Roman" w:hAnsi="Times New Roman" w:eastAsia="宋体" w:cs="Times New Roman"/>
                <w:b/>
                <w:bCs/>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352D0">
            <w:pPr>
              <w:jc w:val="center"/>
              <w:rPr>
                <w:rFonts w:hint="default" w:ascii="Times New Roman" w:hAnsi="Times New Roman" w:eastAsia="宋体" w:cs="Times New Roman"/>
                <w:b/>
                <w:bCs/>
                <w:i w:val="0"/>
                <w:iCs w:val="0"/>
                <w:color w:val="000000"/>
                <w:sz w:val="22"/>
                <w:szCs w:val="22"/>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9B198">
            <w:pPr>
              <w:jc w:val="center"/>
              <w:rPr>
                <w:rFonts w:hint="default" w:ascii="Times New Roman" w:hAnsi="Times New Roman" w:eastAsia="宋体" w:cs="Times New Roman"/>
                <w:b/>
                <w:bCs/>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12448">
            <w:pPr>
              <w:jc w:val="center"/>
              <w:rPr>
                <w:rFonts w:hint="default" w:ascii="Times New Roman" w:hAnsi="Times New Roman" w:eastAsia="宋体" w:cs="Times New Roman"/>
                <w:b/>
                <w:bCs/>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F580B">
            <w:pPr>
              <w:jc w:val="center"/>
              <w:rPr>
                <w:rFonts w:hint="default" w:ascii="Times New Roman" w:hAnsi="Times New Roman" w:eastAsia="宋体" w:cs="Times New Roman"/>
                <w:b/>
                <w:bCs/>
                <w:i w:val="0"/>
                <w:iCs w:val="0"/>
                <w:color w:val="000000"/>
                <w:sz w:val="22"/>
                <w:szCs w:val="22"/>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6A281">
            <w:pPr>
              <w:jc w:val="center"/>
              <w:rPr>
                <w:rFonts w:hint="default" w:ascii="Times New Roman" w:hAnsi="Times New Roman" w:eastAsia="宋体" w:cs="Times New Roman"/>
                <w:b/>
                <w:bCs/>
                <w:i w:val="0"/>
                <w:iCs w:val="0"/>
                <w:color w:val="000000"/>
                <w:sz w:val="22"/>
                <w:szCs w:val="22"/>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06A1A">
            <w:pPr>
              <w:jc w:val="center"/>
              <w:rPr>
                <w:rFonts w:hint="default" w:ascii="Times New Roman" w:hAnsi="Times New Roman" w:eastAsia="宋体" w:cs="Times New Roman"/>
                <w:b/>
                <w:bCs/>
                <w:i w:val="0"/>
                <w:iCs w:val="0"/>
                <w:color w:val="000000"/>
                <w:sz w:val="22"/>
                <w:szCs w:val="22"/>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9E4C1">
            <w:pPr>
              <w:jc w:val="center"/>
              <w:rPr>
                <w:rFonts w:hint="default" w:ascii="Times New Roman" w:hAnsi="Times New Roman" w:eastAsia="宋体" w:cs="Times New Roman"/>
                <w:b/>
                <w:bCs/>
                <w:i w:val="0"/>
                <w:iCs w:val="0"/>
                <w:color w:val="000000"/>
                <w:sz w:val="22"/>
                <w:szCs w:val="22"/>
                <w:u w:val="none"/>
              </w:rPr>
            </w:pPr>
          </w:p>
        </w:tc>
      </w:tr>
      <w:tr w14:paraId="3E869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242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448" w:type="pct"/>
            <w:tcBorders>
              <w:top w:val="nil"/>
              <w:left w:val="nil"/>
              <w:bottom w:val="single" w:color="000000" w:sz="4" w:space="0"/>
              <w:right w:val="single" w:color="000000" w:sz="4" w:space="0"/>
            </w:tcBorders>
            <w:shd w:val="clear" w:color="auto" w:fill="auto"/>
            <w:noWrap/>
            <w:vAlign w:val="center"/>
          </w:tcPr>
          <w:p w14:paraId="7BC5CCE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2,854.18</w:t>
            </w:r>
          </w:p>
        </w:tc>
        <w:tc>
          <w:tcPr>
            <w:tcW w:w="449" w:type="pct"/>
            <w:tcBorders>
              <w:top w:val="nil"/>
              <w:left w:val="nil"/>
              <w:bottom w:val="single" w:color="000000" w:sz="4" w:space="0"/>
              <w:right w:val="single" w:color="000000" w:sz="4" w:space="0"/>
            </w:tcBorders>
            <w:shd w:val="clear" w:color="auto" w:fill="auto"/>
            <w:noWrap/>
            <w:vAlign w:val="center"/>
          </w:tcPr>
          <w:p w14:paraId="6D929A8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2,774.88</w:t>
            </w:r>
          </w:p>
        </w:tc>
        <w:tc>
          <w:tcPr>
            <w:tcW w:w="382" w:type="pct"/>
            <w:tcBorders>
              <w:top w:val="nil"/>
              <w:left w:val="nil"/>
              <w:bottom w:val="single" w:color="000000" w:sz="4" w:space="0"/>
              <w:right w:val="single" w:color="000000" w:sz="4" w:space="0"/>
            </w:tcBorders>
            <w:shd w:val="clear" w:color="auto" w:fill="auto"/>
            <w:noWrap/>
            <w:vAlign w:val="center"/>
          </w:tcPr>
          <w:p w14:paraId="62574EB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418" w:type="pct"/>
            <w:tcBorders>
              <w:top w:val="nil"/>
              <w:left w:val="nil"/>
              <w:bottom w:val="single" w:color="000000" w:sz="4" w:space="0"/>
              <w:right w:val="single" w:color="000000" w:sz="4" w:space="0"/>
            </w:tcBorders>
            <w:shd w:val="clear" w:color="auto" w:fill="auto"/>
            <w:noWrap/>
            <w:vAlign w:val="center"/>
          </w:tcPr>
          <w:p w14:paraId="04C9AD1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79.30</w:t>
            </w:r>
          </w:p>
        </w:tc>
        <w:tc>
          <w:tcPr>
            <w:tcW w:w="418" w:type="pct"/>
            <w:tcBorders>
              <w:top w:val="nil"/>
              <w:left w:val="nil"/>
              <w:bottom w:val="single" w:color="000000" w:sz="4" w:space="0"/>
              <w:right w:val="single" w:color="000000" w:sz="4" w:space="0"/>
            </w:tcBorders>
            <w:shd w:val="clear" w:color="auto" w:fill="auto"/>
            <w:noWrap/>
            <w:vAlign w:val="center"/>
          </w:tcPr>
          <w:p w14:paraId="3C718BF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79.30</w:t>
            </w:r>
          </w:p>
        </w:tc>
        <w:tc>
          <w:tcPr>
            <w:tcW w:w="382" w:type="pct"/>
            <w:tcBorders>
              <w:top w:val="nil"/>
              <w:left w:val="nil"/>
              <w:bottom w:val="single" w:color="000000" w:sz="4" w:space="0"/>
              <w:right w:val="single" w:color="000000" w:sz="4" w:space="0"/>
            </w:tcBorders>
            <w:shd w:val="clear" w:color="auto" w:fill="auto"/>
            <w:noWrap/>
            <w:vAlign w:val="center"/>
          </w:tcPr>
          <w:p w14:paraId="449CA7B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382" w:type="pct"/>
            <w:tcBorders>
              <w:top w:val="nil"/>
              <w:left w:val="nil"/>
              <w:bottom w:val="single" w:color="000000" w:sz="4" w:space="0"/>
              <w:right w:val="single" w:color="000000" w:sz="4" w:space="0"/>
            </w:tcBorders>
            <w:shd w:val="clear" w:color="auto" w:fill="auto"/>
            <w:noWrap/>
            <w:vAlign w:val="center"/>
          </w:tcPr>
          <w:p w14:paraId="390D3E3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454" w:type="pct"/>
            <w:tcBorders>
              <w:top w:val="nil"/>
              <w:left w:val="nil"/>
              <w:bottom w:val="single" w:color="000000" w:sz="4" w:space="0"/>
              <w:right w:val="single" w:color="000000" w:sz="4" w:space="0"/>
            </w:tcBorders>
            <w:shd w:val="clear" w:color="auto" w:fill="auto"/>
            <w:noWrap/>
            <w:vAlign w:val="center"/>
          </w:tcPr>
          <w:p w14:paraId="2BA9406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21E7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tcBorders>
              <w:top w:val="nil"/>
              <w:left w:val="single" w:color="000000" w:sz="4" w:space="0"/>
              <w:bottom w:val="single" w:color="000000" w:sz="4" w:space="0"/>
              <w:right w:val="single" w:color="000000" w:sz="4" w:space="0"/>
            </w:tcBorders>
            <w:shd w:val="clear" w:color="auto" w:fill="auto"/>
            <w:noWrap/>
            <w:vAlign w:val="center"/>
          </w:tcPr>
          <w:p w14:paraId="2523E53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205</w:t>
            </w:r>
          </w:p>
        </w:tc>
        <w:tc>
          <w:tcPr>
            <w:tcW w:w="894" w:type="pct"/>
            <w:tcBorders>
              <w:top w:val="nil"/>
              <w:left w:val="single" w:color="000000" w:sz="4" w:space="0"/>
              <w:bottom w:val="single" w:color="000000" w:sz="4" w:space="0"/>
              <w:right w:val="single" w:color="000000" w:sz="4" w:space="0"/>
            </w:tcBorders>
            <w:shd w:val="clear" w:color="auto" w:fill="auto"/>
            <w:noWrap/>
            <w:vAlign w:val="center"/>
          </w:tcPr>
          <w:p w14:paraId="2BD5E5E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教育支出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F19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2,286.10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7F3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2,206.80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75F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85B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79.30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3FE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79.30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15E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A32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609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1083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tcBorders>
              <w:top w:val="nil"/>
              <w:left w:val="single" w:color="000000" w:sz="4" w:space="0"/>
              <w:bottom w:val="single" w:color="000000" w:sz="4" w:space="0"/>
              <w:right w:val="single" w:color="000000" w:sz="4" w:space="0"/>
            </w:tcBorders>
            <w:shd w:val="clear" w:color="auto" w:fill="auto"/>
            <w:noWrap/>
            <w:vAlign w:val="center"/>
          </w:tcPr>
          <w:p w14:paraId="5A5A30B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20502</w:t>
            </w:r>
          </w:p>
        </w:tc>
        <w:tc>
          <w:tcPr>
            <w:tcW w:w="894" w:type="pct"/>
            <w:tcBorders>
              <w:top w:val="nil"/>
              <w:left w:val="single" w:color="000000" w:sz="4" w:space="0"/>
              <w:bottom w:val="single" w:color="000000" w:sz="4" w:space="0"/>
              <w:right w:val="single" w:color="000000" w:sz="4" w:space="0"/>
            </w:tcBorders>
            <w:shd w:val="clear" w:color="auto" w:fill="auto"/>
            <w:noWrap/>
            <w:vAlign w:val="center"/>
          </w:tcPr>
          <w:p w14:paraId="183FCCA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普通教育</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DDF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2,286.10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4F6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2,206.80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45E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3C7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79.30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AA5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79.30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B96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8B6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82E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70FDD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tcBorders>
              <w:top w:val="nil"/>
              <w:left w:val="single" w:color="000000" w:sz="4" w:space="0"/>
              <w:bottom w:val="single" w:color="000000" w:sz="4" w:space="0"/>
              <w:right w:val="single" w:color="000000" w:sz="4" w:space="0"/>
            </w:tcBorders>
            <w:shd w:val="clear" w:color="auto" w:fill="auto"/>
            <w:noWrap/>
            <w:vAlign w:val="center"/>
          </w:tcPr>
          <w:p w14:paraId="039299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2050201</w:t>
            </w:r>
          </w:p>
        </w:tc>
        <w:tc>
          <w:tcPr>
            <w:tcW w:w="894" w:type="pct"/>
            <w:tcBorders>
              <w:top w:val="nil"/>
              <w:left w:val="nil"/>
              <w:bottom w:val="single" w:color="000000" w:sz="4" w:space="0"/>
              <w:right w:val="single" w:color="000000" w:sz="4" w:space="0"/>
            </w:tcBorders>
            <w:shd w:val="clear" w:color="auto" w:fill="auto"/>
            <w:noWrap/>
            <w:vAlign w:val="center"/>
          </w:tcPr>
          <w:p w14:paraId="113425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学前教育</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D69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212.23</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845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137.93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A5D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C8B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74.30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3BA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74.30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172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2B0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3E6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369A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tcBorders>
              <w:top w:val="nil"/>
              <w:left w:val="single" w:color="000000" w:sz="4" w:space="0"/>
              <w:bottom w:val="single" w:color="000000" w:sz="4" w:space="0"/>
              <w:right w:val="single" w:color="000000" w:sz="4" w:space="0"/>
            </w:tcBorders>
            <w:shd w:val="clear" w:color="auto" w:fill="auto"/>
            <w:noWrap/>
            <w:vAlign w:val="center"/>
          </w:tcPr>
          <w:p w14:paraId="489395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2050203</w:t>
            </w:r>
          </w:p>
        </w:tc>
        <w:tc>
          <w:tcPr>
            <w:tcW w:w="894" w:type="pct"/>
            <w:tcBorders>
              <w:top w:val="nil"/>
              <w:left w:val="nil"/>
              <w:bottom w:val="single" w:color="000000" w:sz="4" w:space="0"/>
              <w:right w:val="single" w:color="000000" w:sz="4" w:space="0"/>
            </w:tcBorders>
            <w:shd w:val="clear" w:color="auto" w:fill="auto"/>
            <w:noWrap/>
            <w:vAlign w:val="center"/>
          </w:tcPr>
          <w:p w14:paraId="6EC5CE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初中教育</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243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2,073.88</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691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2,068.88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906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83A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40B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070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C4F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44F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212FA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tcBorders>
              <w:top w:val="nil"/>
              <w:left w:val="single" w:color="000000" w:sz="4" w:space="0"/>
              <w:bottom w:val="single" w:color="000000" w:sz="4" w:space="0"/>
              <w:right w:val="single" w:color="000000" w:sz="4" w:space="0"/>
            </w:tcBorders>
            <w:shd w:val="clear" w:color="auto" w:fill="auto"/>
            <w:noWrap/>
            <w:vAlign w:val="center"/>
          </w:tcPr>
          <w:p w14:paraId="2AE7B4C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208</w:t>
            </w:r>
          </w:p>
        </w:tc>
        <w:tc>
          <w:tcPr>
            <w:tcW w:w="894" w:type="pct"/>
            <w:tcBorders>
              <w:top w:val="nil"/>
              <w:left w:val="single" w:color="000000" w:sz="4" w:space="0"/>
              <w:bottom w:val="single" w:color="000000" w:sz="4" w:space="0"/>
              <w:right w:val="single" w:color="000000" w:sz="4" w:space="0"/>
            </w:tcBorders>
            <w:shd w:val="clear" w:color="auto" w:fill="auto"/>
            <w:noWrap/>
            <w:vAlign w:val="center"/>
          </w:tcPr>
          <w:p w14:paraId="1615E12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社会保障和就业支出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BFA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292.57</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BD7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292.57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E4A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5B2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286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E61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2DE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BC4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10DB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tcBorders>
              <w:top w:val="nil"/>
              <w:left w:val="single" w:color="000000" w:sz="4" w:space="0"/>
              <w:bottom w:val="single" w:color="000000" w:sz="4" w:space="0"/>
              <w:right w:val="single" w:color="000000" w:sz="4" w:space="0"/>
            </w:tcBorders>
            <w:shd w:val="clear" w:color="auto" w:fill="auto"/>
            <w:noWrap/>
            <w:vAlign w:val="center"/>
          </w:tcPr>
          <w:p w14:paraId="7FFE67F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20805</w:t>
            </w:r>
          </w:p>
        </w:tc>
        <w:tc>
          <w:tcPr>
            <w:tcW w:w="894" w:type="pct"/>
            <w:tcBorders>
              <w:top w:val="nil"/>
              <w:left w:val="single" w:color="000000" w:sz="4" w:space="0"/>
              <w:bottom w:val="single" w:color="000000" w:sz="4" w:space="0"/>
              <w:right w:val="single" w:color="000000" w:sz="4" w:space="0"/>
            </w:tcBorders>
            <w:shd w:val="clear" w:color="auto" w:fill="auto"/>
            <w:noWrap/>
            <w:vAlign w:val="center"/>
          </w:tcPr>
          <w:p w14:paraId="68B9D19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行政事业单位养老支出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907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282.61</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87C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282.61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ACB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529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48C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ABC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A4B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A5B8">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388A4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tcBorders>
              <w:top w:val="nil"/>
              <w:left w:val="single" w:color="000000" w:sz="4" w:space="0"/>
              <w:bottom w:val="single" w:color="000000" w:sz="4" w:space="0"/>
              <w:right w:val="single" w:color="000000" w:sz="4" w:space="0"/>
            </w:tcBorders>
            <w:shd w:val="clear" w:color="auto" w:fill="auto"/>
            <w:noWrap/>
            <w:vAlign w:val="center"/>
          </w:tcPr>
          <w:p w14:paraId="31B176B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894" w:type="pct"/>
            <w:tcBorders>
              <w:top w:val="nil"/>
              <w:left w:val="nil"/>
              <w:bottom w:val="single" w:color="000000" w:sz="4" w:space="0"/>
              <w:right w:val="single" w:color="000000" w:sz="4" w:space="0"/>
            </w:tcBorders>
            <w:shd w:val="clear" w:color="auto" w:fill="auto"/>
            <w:noWrap/>
            <w:vAlign w:val="center"/>
          </w:tcPr>
          <w:p w14:paraId="4523B3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机关事业单位基本养老保险缴费支出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839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182.40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446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182.40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8C5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1A9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079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1BD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EDA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B20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0A1C6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tcBorders>
              <w:top w:val="nil"/>
              <w:left w:val="single" w:color="000000" w:sz="4" w:space="0"/>
              <w:bottom w:val="single" w:color="000000" w:sz="4" w:space="0"/>
              <w:right w:val="single" w:color="000000" w:sz="4" w:space="0"/>
            </w:tcBorders>
            <w:shd w:val="clear" w:color="auto" w:fill="auto"/>
            <w:noWrap/>
            <w:vAlign w:val="center"/>
          </w:tcPr>
          <w:p w14:paraId="3C41DD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2080506</w:t>
            </w:r>
          </w:p>
        </w:tc>
        <w:tc>
          <w:tcPr>
            <w:tcW w:w="894" w:type="pct"/>
            <w:tcBorders>
              <w:top w:val="nil"/>
              <w:left w:val="nil"/>
              <w:bottom w:val="single" w:color="000000" w:sz="4" w:space="0"/>
              <w:right w:val="single" w:color="000000" w:sz="4" w:space="0"/>
            </w:tcBorders>
            <w:shd w:val="clear" w:color="auto" w:fill="auto"/>
            <w:noWrap/>
            <w:vAlign w:val="center"/>
          </w:tcPr>
          <w:p w14:paraId="727C11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机关事业单位职业年金缴费支出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42D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94.21</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E3E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94.21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774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19F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4A7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95A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2E2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747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6321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tcBorders>
              <w:top w:val="nil"/>
              <w:left w:val="single" w:color="000000" w:sz="4" w:space="0"/>
              <w:bottom w:val="single" w:color="000000" w:sz="4" w:space="0"/>
              <w:right w:val="single" w:color="000000" w:sz="4" w:space="0"/>
            </w:tcBorders>
            <w:shd w:val="clear" w:color="auto" w:fill="auto"/>
            <w:noWrap/>
            <w:vAlign w:val="center"/>
          </w:tcPr>
          <w:p w14:paraId="0D1525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2080599</w:t>
            </w:r>
          </w:p>
        </w:tc>
        <w:tc>
          <w:tcPr>
            <w:tcW w:w="894" w:type="pct"/>
            <w:tcBorders>
              <w:top w:val="nil"/>
              <w:left w:val="nil"/>
              <w:bottom w:val="single" w:color="000000" w:sz="4" w:space="0"/>
              <w:right w:val="single" w:color="000000" w:sz="4" w:space="0"/>
            </w:tcBorders>
            <w:shd w:val="clear" w:color="auto" w:fill="auto"/>
            <w:noWrap/>
            <w:vAlign w:val="center"/>
          </w:tcPr>
          <w:p w14:paraId="361535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其他行政事业单位养老支出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D81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193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F5F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66C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37E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6C6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604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D07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35955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tcBorders>
              <w:top w:val="nil"/>
              <w:left w:val="single" w:color="000000" w:sz="4" w:space="0"/>
              <w:bottom w:val="single" w:color="000000" w:sz="4" w:space="0"/>
              <w:right w:val="single" w:color="000000" w:sz="4" w:space="0"/>
            </w:tcBorders>
            <w:shd w:val="clear" w:color="auto" w:fill="auto"/>
            <w:noWrap/>
            <w:vAlign w:val="center"/>
          </w:tcPr>
          <w:p w14:paraId="5D834AD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20808</w:t>
            </w:r>
          </w:p>
        </w:tc>
        <w:tc>
          <w:tcPr>
            <w:tcW w:w="894" w:type="pct"/>
            <w:tcBorders>
              <w:top w:val="nil"/>
              <w:left w:val="single" w:color="000000" w:sz="4" w:space="0"/>
              <w:bottom w:val="single" w:color="000000" w:sz="4" w:space="0"/>
              <w:right w:val="single" w:color="000000" w:sz="4" w:space="0"/>
            </w:tcBorders>
            <w:shd w:val="clear" w:color="auto" w:fill="auto"/>
            <w:noWrap/>
            <w:vAlign w:val="center"/>
          </w:tcPr>
          <w:p w14:paraId="5339529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抚恤</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EB5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9.96</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4E9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9.96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59A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716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864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4C5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008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382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7688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tcBorders>
              <w:top w:val="nil"/>
              <w:left w:val="single" w:color="000000" w:sz="4" w:space="0"/>
              <w:bottom w:val="single" w:color="000000" w:sz="4" w:space="0"/>
              <w:right w:val="single" w:color="000000" w:sz="4" w:space="0"/>
            </w:tcBorders>
            <w:shd w:val="clear" w:color="auto" w:fill="auto"/>
            <w:noWrap/>
            <w:vAlign w:val="center"/>
          </w:tcPr>
          <w:p w14:paraId="02D4B4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2080801</w:t>
            </w:r>
          </w:p>
        </w:tc>
        <w:tc>
          <w:tcPr>
            <w:tcW w:w="894" w:type="pct"/>
            <w:tcBorders>
              <w:top w:val="nil"/>
              <w:left w:val="nil"/>
              <w:bottom w:val="single" w:color="000000" w:sz="4" w:space="0"/>
              <w:right w:val="single" w:color="000000" w:sz="4" w:space="0"/>
            </w:tcBorders>
            <w:shd w:val="clear" w:color="auto" w:fill="auto"/>
            <w:noWrap/>
            <w:vAlign w:val="center"/>
          </w:tcPr>
          <w:p w14:paraId="6C1759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死亡抚恤</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EF1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9.96</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A23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E26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E56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B6C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7EB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289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ADB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7E58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tcBorders>
              <w:top w:val="nil"/>
              <w:left w:val="single" w:color="000000" w:sz="4" w:space="0"/>
              <w:bottom w:val="single" w:color="000000" w:sz="4" w:space="0"/>
              <w:right w:val="single" w:color="000000" w:sz="4" w:space="0"/>
            </w:tcBorders>
            <w:shd w:val="clear" w:color="auto" w:fill="auto"/>
            <w:noWrap/>
            <w:vAlign w:val="center"/>
          </w:tcPr>
          <w:p w14:paraId="3CF05AE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210</w:t>
            </w:r>
          </w:p>
        </w:tc>
        <w:tc>
          <w:tcPr>
            <w:tcW w:w="894" w:type="pct"/>
            <w:tcBorders>
              <w:top w:val="nil"/>
              <w:left w:val="single" w:color="000000" w:sz="4" w:space="0"/>
              <w:bottom w:val="single" w:color="000000" w:sz="4" w:space="0"/>
              <w:right w:val="single" w:color="000000" w:sz="4" w:space="0"/>
            </w:tcBorders>
            <w:shd w:val="clear" w:color="auto" w:fill="auto"/>
            <w:noWrap/>
            <w:vAlign w:val="center"/>
          </w:tcPr>
          <w:p w14:paraId="706C9A7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卫生健康支出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987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101.84</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727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101.84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52D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2DC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DAF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F9E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C31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22F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3E75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tcBorders>
              <w:top w:val="nil"/>
              <w:left w:val="single" w:color="000000" w:sz="4" w:space="0"/>
              <w:bottom w:val="single" w:color="000000" w:sz="4" w:space="0"/>
              <w:right w:val="single" w:color="000000" w:sz="4" w:space="0"/>
            </w:tcBorders>
            <w:shd w:val="clear" w:color="auto" w:fill="auto"/>
            <w:noWrap/>
            <w:vAlign w:val="center"/>
          </w:tcPr>
          <w:p w14:paraId="318ABB2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21011</w:t>
            </w:r>
          </w:p>
        </w:tc>
        <w:tc>
          <w:tcPr>
            <w:tcW w:w="894" w:type="pct"/>
            <w:tcBorders>
              <w:top w:val="nil"/>
              <w:left w:val="single" w:color="000000" w:sz="4" w:space="0"/>
              <w:bottom w:val="single" w:color="000000" w:sz="4" w:space="0"/>
              <w:right w:val="single" w:color="000000" w:sz="4" w:space="0"/>
            </w:tcBorders>
            <w:shd w:val="clear" w:color="auto" w:fill="auto"/>
            <w:noWrap/>
            <w:vAlign w:val="center"/>
          </w:tcPr>
          <w:p w14:paraId="14304D2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行政事业单位医疗</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27A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101.84</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88D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101.84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B29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F81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A35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539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BE88">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7EB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51450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tcBorders>
              <w:top w:val="nil"/>
              <w:left w:val="single" w:color="000000" w:sz="4" w:space="0"/>
              <w:bottom w:val="single" w:color="000000" w:sz="4" w:space="0"/>
              <w:right w:val="single" w:color="000000" w:sz="4" w:space="0"/>
            </w:tcBorders>
            <w:shd w:val="clear" w:color="auto" w:fill="auto"/>
            <w:noWrap/>
            <w:vAlign w:val="center"/>
          </w:tcPr>
          <w:p w14:paraId="266480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2101102</w:t>
            </w:r>
          </w:p>
        </w:tc>
        <w:tc>
          <w:tcPr>
            <w:tcW w:w="894" w:type="pct"/>
            <w:tcBorders>
              <w:top w:val="nil"/>
              <w:left w:val="nil"/>
              <w:bottom w:val="single" w:color="000000" w:sz="4" w:space="0"/>
              <w:right w:val="single" w:color="000000" w:sz="4" w:space="0"/>
            </w:tcBorders>
            <w:shd w:val="clear" w:color="auto" w:fill="auto"/>
            <w:noWrap/>
            <w:vAlign w:val="center"/>
          </w:tcPr>
          <w:p w14:paraId="0B9A27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事业单位医疗</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7F6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83.36</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C84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83.36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ABA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F6F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368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917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09C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D29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554BC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tcBorders>
              <w:top w:val="nil"/>
              <w:left w:val="single" w:color="000000" w:sz="4" w:space="0"/>
              <w:bottom w:val="single" w:color="000000" w:sz="4" w:space="0"/>
              <w:right w:val="single" w:color="000000" w:sz="4" w:space="0"/>
            </w:tcBorders>
            <w:shd w:val="clear" w:color="auto" w:fill="auto"/>
            <w:noWrap/>
            <w:vAlign w:val="center"/>
          </w:tcPr>
          <w:p w14:paraId="0B205C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2101199</w:t>
            </w:r>
          </w:p>
        </w:tc>
        <w:tc>
          <w:tcPr>
            <w:tcW w:w="894" w:type="pct"/>
            <w:tcBorders>
              <w:top w:val="nil"/>
              <w:left w:val="nil"/>
              <w:bottom w:val="single" w:color="000000" w:sz="4" w:space="0"/>
              <w:right w:val="single" w:color="000000" w:sz="4" w:space="0"/>
            </w:tcBorders>
            <w:shd w:val="clear" w:color="auto" w:fill="auto"/>
            <w:noWrap/>
            <w:vAlign w:val="center"/>
          </w:tcPr>
          <w:p w14:paraId="1D0399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其他行政事业单位医疗支出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11D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18.48</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4D3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18.48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2CA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045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E6D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074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6C9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CDF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3D266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tcBorders>
              <w:top w:val="nil"/>
              <w:left w:val="single" w:color="000000" w:sz="4" w:space="0"/>
              <w:bottom w:val="single" w:color="000000" w:sz="4" w:space="0"/>
              <w:right w:val="single" w:color="000000" w:sz="4" w:space="0"/>
            </w:tcBorders>
            <w:shd w:val="clear" w:color="auto" w:fill="auto"/>
            <w:noWrap/>
            <w:vAlign w:val="center"/>
          </w:tcPr>
          <w:p w14:paraId="5AE0A67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221</w:t>
            </w:r>
          </w:p>
        </w:tc>
        <w:tc>
          <w:tcPr>
            <w:tcW w:w="894" w:type="pct"/>
            <w:tcBorders>
              <w:top w:val="nil"/>
              <w:left w:val="single" w:color="000000" w:sz="4" w:space="0"/>
              <w:bottom w:val="single" w:color="000000" w:sz="4" w:space="0"/>
              <w:right w:val="single" w:color="000000" w:sz="4" w:space="0"/>
            </w:tcBorders>
            <w:shd w:val="clear" w:color="auto" w:fill="auto"/>
            <w:noWrap/>
            <w:vAlign w:val="center"/>
          </w:tcPr>
          <w:p w14:paraId="12E02BE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住房保障支出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6D4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173.66</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C3B8">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173.66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679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A2D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68A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647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7E2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230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0B632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tcBorders>
              <w:top w:val="nil"/>
              <w:left w:val="single" w:color="000000" w:sz="4" w:space="0"/>
              <w:bottom w:val="single" w:color="000000" w:sz="4" w:space="0"/>
              <w:right w:val="single" w:color="000000" w:sz="4" w:space="0"/>
            </w:tcBorders>
            <w:shd w:val="clear" w:color="auto" w:fill="auto"/>
            <w:noWrap/>
            <w:vAlign w:val="center"/>
          </w:tcPr>
          <w:p w14:paraId="0815F39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22102</w:t>
            </w:r>
          </w:p>
        </w:tc>
        <w:tc>
          <w:tcPr>
            <w:tcW w:w="894" w:type="pct"/>
            <w:tcBorders>
              <w:top w:val="nil"/>
              <w:left w:val="single" w:color="000000" w:sz="4" w:space="0"/>
              <w:bottom w:val="single" w:color="000000" w:sz="4" w:space="0"/>
              <w:right w:val="single" w:color="000000" w:sz="4" w:space="0"/>
            </w:tcBorders>
            <w:shd w:val="clear" w:color="auto" w:fill="auto"/>
            <w:noWrap/>
            <w:vAlign w:val="center"/>
          </w:tcPr>
          <w:p w14:paraId="3BC289C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住房改革支出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12A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173.66</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504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173.66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EA7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FB3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EC6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518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2E2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C45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5C0D0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tcBorders>
              <w:top w:val="nil"/>
              <w:left w:val="single" w:color="000000" w:sz="4" w:space="0"/>
              <w:bottom w:val="single" w:color="000000" w:sz="4" w:space="0"/>
              <w:right w:val="single" w:color="000000" w:sz="4" w:space="0"/>
            </w:tcBorders>
            <w:shd w:val="clear" w:color="auto" w:fill="auto"/>
            <w:noWrap/>
            <w:vAlign w:val="center"/>
          </w:tcPr>
          <w:p w14:paraId="558BD8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894" w:type="pct"/>
            <w:tcBorders>
              <w:top w:val="nil"/>
              <w:left w:val="nil"/>
              <w:bottom w:val="single" w:color="000000" w:sz="4" w:space="0"/>
              <w:right w:val="single" w:color="000000" w:sz="4" w:space="0"/>
            </w:tcBorders>
            <w:shd w:val="clear" w:color="auto" w:fill="auto"/>
            <w:noWrap/>
            <w:vAlign w:val="center"/>
          </w:tcPr>
          <w:p w14:paraId="21E759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E59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152.07</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C5F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152.07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668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3AE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DB2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EF2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AE6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F43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1F75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9" w:type="pct"/>
            <w:gridSpan w:val="3"/>
            <w:tcBorders>
              <w:top w:val="nil"/>
              <w:left w:val="single" w:color="000000" w:sz="4" w:space="0"/>
              <w:bottom w:val="single" w:color="000000" w:sz="4" w:space="0"/>
              <w:right w:val="single" w:color="000000" w:sz="4" w:space="0"/>
            </w:tcBorders>
            <w:shd w:val="clear" w:color="auto" w:fill="auto"/>
            <w:noWrap/>
            <w:vAlign w:val="center"/>
          </w:tcPr>
          <w:p w14:paraId="28C6E1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2210203</w:t>
            </w:r>
          </w:p>
        </w:tc>
        <w:tc>
          <w:tcPr>
            <w:tcW w:w="894" w:type="pct"/>
            <w:tcBorders>
              <w:top w:val="nil"/>
              <w:left w:val="nil"/>
              <w:bottom w:val="single" w:color="000000" w:sz="4" w:space="0"/>
              <w:right w:val="single" w:color="000000" w:sz="4" w:space="0"/>
            </w:tcBorders>
            <w:shd w:val="clear" w:color="auto" w:fill="auto"/>
            <w:noWrap/>
            <w:vAlign w:val="center"/>
          </w:tcPr>
          <w:p w14:paraId="0401B5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购房补贴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CA0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21.59</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319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21.59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D3D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D38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B85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291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193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843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7FF54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12"/>
            <w:tcBorders>
              <w:top w:val="nil"/>
              <w:left w:val="nil"/>
              <w:bottom w:val="nil"/>
              <w:right w:val="nil"/>
            </w:tcBorders>
            <w:shd w:val="clear" w:color="auto" w:fill="auto"/>
            <w:vAlign w:val="center"/>
          </w:tcPr>
          <w:p w14:paraId="7EA6243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备注：1.本表反映部门本年度取得的各项收入情况。</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2.本套报表金额单位转换时可能存在尾数误差。</w:t>
            </w:r>
          </w:p>
        </w:tc>
      </w:tr>
    </w:tbl>
    <w:p w14:paraId="11036E1F">
      <w:pPr>
        <w:keepNext w:val="0"/>
        <w:keepLines w:val="0"/>
        <w:pageBreakBefore w:val="0"/>
        <w:widowControl/>
        <w:kinsoku/>
        <w:wordWrap/>
        <w:overflowPunct/>
        <w:topLinePunct w:val="0"/>
        <w:autoSpaceDE/>
        <w:autoSpaceDN/>
        <w:bidi w:val="0"/>
        <w:adjustRightInd/>
        <w:snapToGrid/>
        <w:spacing w:line="20" w:lineRule="exact"/>
        <w:textAlignment w:val="auto"/>
        <w:rPr>
          <w:rFonts w:hint="default" w:ascii="Times New Roman" w:hAnsi="Times New Roman" w:cs="Times New Roman"/>
          <w:sz w:val="20"/>
          <w:szCs w:val="20"/>
        </w:rPr>
      </w:pPr>
    </w:p>
    <w:p w14:paraId="2D05263E">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222"/>
        <w:gridCol w:w="222"/>
        <w:gridCol w:w="3736"/>
        <w:gridCol w:w="1563"/>
        <w:gridCol w:w="1638"/>
        <w:gridCol w:w="1479"/>
        <w:gridCol w:w="1215"/>
        <w:gridCol w:w="1215"/>
        <w:gridCol w:w="1658"/>
      </w:tblGrid>
      <w:tr w14:paraId="6907F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0"/>
            <w:tcBorders>
              <w:top w:val="nil"/>
              <w:left w:val="nil"/>
              <w:bottom w:val="nil"/>
              <w:right w:val="nil"/>
            </w:tcBorders>
            <w:shd w:val="clear" w:color="auto" w:fill="auto"/>
            <w:noWrap/>
            <w:vAlign w:val="bottom"/>
          </w:tcPr>
          <w:p w14:paraId="6B5E6811">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44"/>
                <w:szCs w:val="44"/>
                <w:u w:val="none"/>
              </w:rPr>
            </w:pPr>
            <w:r>
              <w:rPr>
                <w:rFonts w:hint="default" w:ascii="Times New Roman" w:hAnsi="Times New Roman" w:eastAsia="宋体" w:cs="Times New Roman"/>
                <w:b/>
                <w:bCs/>
                <w:i w:val="0"/>
                <w:iCs w:val="0"/>
                <w:color w:val="000000"/>
                <w:kern w:val="0"/>
                <w:sz w:val="44"/>
                <w:szCs w:val="44"/>
                <w:u w:val="none"/>
                <w:lang w:val="en-US" w:eastAsia="zh-CN" w:bidi="ar"/>
              </w:rPr>
              <w:t>支出决算表</w:t>
            </w:r>
          </w:p>
        </w:tc>
      </w:tr>
      <w:tr w14:paraId="2CA1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9" w:type="pct"/>
            <w:tcBorders>
              <w:top w:val="nil"/>
              <w:left w:val="nil"/>
              <w:bottom w:val="nil"/>
              <w:right w:val="nil"/>
            </w:tcBorders>
            <w:shd w:val="clear" w:color="auto" w:fill="auto"/>
            <w:noWrap/>
            <w:vAlign w:val="bottom"/>
          </w:tcPr>
          <w:p w14:paraId="574E0EA5">
            <w:pPr>
              <w:rPr>
                <w:rFonts w:hint="default" w:ascii="Times New Roman" w:hAnsi="Times New Roman" w:eastAsia="宋体" w:cs="Times New Roman"/>
                <w:i w:val="0"/>
                <w:iCs w:val="0"/>
                <w:color w:val="000000"/>
                <w:sz w:val="20"/>
                <w:szCs w:val="20"/>
                <w:u w:val="none"/>
              </w:rPr>
            </w:pPr>
          </w:p>
        </w:tc>
        <w:tc>
          <w:tcPr>
            <w:tcW w:w="71" w:type="pct"/>
            <w:tcBorders>
              <w:top w:val="nil"/>
              <w:left w:val="nil"/>
              <w:bottom w:val="nil"/>
              <w:right w:val="nil"/>
            </w:tcBorders>
            <w:shd w:val="clear" w:color="auto" w:fill="auto"/>
            <w:noWrap/>
            <w:vAlign w:val="bottom"/>
          </w:tcPr>
          <w:p w14:paraId="49ED8970">
            <w:pPr>
              <w:rPr>
                <w:rFonts w:hint="default" w:ascii="Times New Roman" w:hAnsi="Times New Roman" w:eastAsia="宋体" w:cs="Times New Roman"/>
                <w:i w:val="0"/>
                <w:iCs w:val="0"/>
                <w:color w:val="000000"/>
                <w:sz w:val="20"/>
                <w:szCs w:val="20"/>
                <w:u w:val="none"/>
              </w:rPr>
            </w:pPr>
          </w:p>
        </w:tc>
        <w:tc>
          <w:tcPr>
            <w:tcW w:w="71" w:type="pct"/>
            <w:tcBorders>
              <w:top w:val="nil"/>
              <w:left w:val="nil"/>
              <w:bottom w:val="nil"/>
              <w:right w:val="nil"/>
            </w:tcBorders>
            <w:shd w:val="clear" w:color="auto" w:fill="auto"/>
            <w:noWrap/>
            <w:vAlign w:val="bottom"/>
          </w:tcPr>
          <w:p w14:paraId="61876176">
            <w:pPr>
              <w:rPr>
                <w:rFonts w:hint="default" w:ascii="Times New Roman" w:hAnsi="Times New Roman" w:eastAsia="宋体" w:cs="Times New Roman"/>
                <w:i w:val="0"/>
                <w:iCs w:val="0"/>
                <w:color w:val="000000"/>
                <w:sz w:val="20"/>
                <w:szCs w:val="20"/>
                <w:u w:val="none"/>
              </w:rPr>
            </w:pPr>
          </w:p>
        </w:tc>
        <w:tc>
          <w:tcPr>
            <w:tcW w:w="1098" w:type="pct"/>
            <w:tcBorders>
              <w:top w:val="nil"/>
              <w:left w:val="nil"/>
              <w:bottom w:val="nil"/>
              <w:right w:val="nil"/>
            </w:tcBorders>
            <w:shd w:val="clear" w:color="auto" w:fill="auto"/>
            <w:noWrap/>
            <w:vAlign w:val="bottom"/>
          </w:tcPr>
          <w:p w14:paraId="4D95F69C">
            <w:pPr>
              <w:rPr>
                <w:rFonts w:hint="default" w:ascii="Times New Roman" w:hAnsi="Times New Roman" w:eastAsia="宋体" w:cs="Times New Roman"/>
                <w:i w:val="0"/>
                <w:iCs w:val="0"/>
                <w:color w:val="000000"/>
                <w:sz w:val="20"/>
                <w:szCs w:val="20"/>
                <w:u w:val="none"/>
              </w:rPr>
            </w:pPr>
          </w:p>
        </w:tc>
        <w:tc>
          <w:tcPr>
            <w:tcW w:w="551" w:type="pct"/>
            <w:tcBorders>
              <w:top w:val="nil"/>
              <w:left w:val="nil"/>
              <w:bottom w:val="nil"/>
              <w:right w:val="nil"/>
            </w:tcBorders>
            <w:shd w:val="clear" w:color="auto" w:fill="auto"/>
            <w:noWrap/>
            <w:vAlign w:val="bottom"/>
          </w:tcPr>
          <w:p w14:paraId="15C5CE21">
            <w:pPr>
              <w:rPr>
                <w:rFonts w:hint="default" w:ascii="Times New Roman" w:hAnsi="Times New Roman" w:eastAsia="宋体" w:cs="Times New Roman"/>
                <w:i w:val="0"/>
                <w:iCs w:val="0"/>
                <w:color w:val="000000"/>
                <w:sz w:val="20"/>
                <w:szCs w:val="20"/>
                <w:u w:val="none"/>
              </w:rPr>
            </w:pPr>
          </w:p>
        </w:tc>
        <w:tc>
          <w:tcPr>
            <w:tcW w:w="551" w:type="pct"/>
            <w:tcBorders>
              <w:top w:val="nil"/>
              <w:left w:val="nil"/>
              <w:bottom w:val="nil"/>
              <w:right w:val="nil"/>
            </w:tcBorders>
            <w:shd w:val="clear" w:color="auto" w:fill="auto"/>
            <w:noWrap/>
            <w:vAlign w:val="bottom"/>
          </w:tcPr>
          <w:p w14:paraId="2FCFD81A">
            <w:pPr>
              <w:rPr>
                <w:rFonts w:hint="default" w:ascii="Times New Roman" w:hAnsi="Times New Roman" w:eastAsia="宋体" w:cs="Times New Roman"/>
                <w:i w:val="0"/>
                <w:iCs w:val="0"/>
                <w:color w:val="000000"/>
                <w:sz w:val="20"/>
                <w:szCs w:val="20"/>
                <w:u w:val="none"/>
              </w:rPr>
            </w:pPr>
          </w:p>
        </w:tc>
        <w:tc>
          <w:tcPr>
            <w:tcW w:w="500" w:type="pct"/>
            <w:tcBorders>
              <w:top w:val="nil"/>
              <w:left w:val="nil"/>
              <w:bottom w:val="nil"/>
              <w:right w:val="nil"/>
            </w:tcBorders>
            <w:shd w:val="clear" w:color="auto" w:fill="auto"/>
            <w:noWrap/>
            <w:vAlign w:val="bottom"/>
          </w:tcPr>
          <w:p w14:paraId="239DEB82">
            <w:pPr>
              <w:rPr>
                <w:rFonts w:hint="default" w:ascii="Times New Roman" w:hAnsi="Times New Roman" w:eastAsia="宋体" w:cs="Times New Roman"/>
                <w:i w:val="0"/>
                <w:iCs w:val="0"/>
                <w:color w:val="000000"/>
                <w:sz w:val="20"/>
                <w:szCs w:val="20"/>
                <w:u w:val="none"/>
              </w:rPr>
            </w:pPr>
          </w:p>
        </w:tc>
        <w:tc>
          <w:tcPr>
            <w:tcW w:w="415" w:type="pct"/>
            <w:tcBorders>
              <w:top w:val="nil"/>
              <w:left w:val="nil"/>
              <w:bottom w:val="nil"/>
              <w:right w:val="nil"/>
            </w:tcBorders>
            <w:shd w:val="clear" w:color="auto" w:fill="auto"/>
            <w:noWrap/>
            <w:vAlign w:val="bottom"/>
          </w:tcPr>
          <w:p w14:paraId="5954BFF4">
            <w:pPr>
              <w:rPr>
                <w:rFonts w:hint="default" w:ascii="Times New Roman" w:hAnsi="Times New Roman" w:eastAsia="宋体" w:cs="Times New Roman"/>
                <w:i w:val="0"/>
                <w:iCs w:val="0"/>
                <w:color w:val="000000"/>
                <w:sz w:val="20"/>
                <w:szCs w:val="20"/>
                <w:u w:val="none"/>
              </w:rPr>
            </w:pPr>
          </w:p>
        </w:tc>
        <w:tc>
          <w:tcPr>
            <w:tcW w:w="415" w:type="pct"/>
            <w:tcBorders>
              <w:top w:val="nil"/>
              <w:left w:val="nil"/>
              <w:bottom w:val="nil"/>
              <w:right w:val="nil"/>
            </w:tcBorders>
            <w:shd w:val="clear" w:color="auto" w:fill="auto"/>
            <w:noWrap/>
            <w:vAlign w:val="bottom"/>
          </w:tcPr>
          <w:p w14:paraId="57018879">
            <w:pPr>
              <w:rPr>
                <w:rFonts w:hint="default" w:ascii="Times New Roman" w:hAnsi="Times New Roman" w:eastAsia="宋体" w:cs="Times New Roman"/>
                <w:i w:val="0"/>
                <w:iCs w:val="0"/>
                <w:color w:val="000000"/>
                <w:sz w:val="20"/>
                <w:szCs w:val="20"/>
                <w:u w:val="none"/>
              </w:rPr>
            </w:pPr>
          </w:p>
        </w:tc>
        <w:tc>
          <w:tcPr>
            <w:tcW w:w="552" w:type="pct"/>
            <w:tcBorders>
              <w:top w:val="nil"/>
              <w:left w:val="nil"/>
              <w:bottom w:val="nil"/>
              <w:right w:val="nil"/>
            </w:tcBorders>
            <w:shd w:val="clear" w:color="auto" w:fill="auto"/>
            <w:noWrap/>
            <w:vAlign w:val="bottom"/>
          </w:tcPr>
          <w:p w14:paraId="662C558F">
            <w:pPr>
              <w:keepNext w:val="0"/>
              <w:keepLines w:val="0"/>
              <w:widowControl/>
              <w:suppressLineNumbers w:val="0"/>
              <w:jc w:val="righ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公开03表</w:t>
            </w:r>
          </w:p>
        </w:tc>
      </w:tr>
      <w:tr w14:paraId="7CEB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9" w:type="pct"/>
            <w:tcBorders>
              <w:top w:val="nil"/>
              <w:left w:val="nil"/>
              <w:bottom w:val="nil"/>
              <w:right w:val="nil"/>
            </w:tcBorders>
            <w:shd w:val="clear" w:color="auto" w:fill="auto"/>
            <w:noWrap/>
            <w:vAlign w:val="bottom"/>
          </w:tcPr>
          <w:p w14:paraId="2620CCC7">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单位：重庆市红光中学</w:t>
            </w:r>
          </w:p>
        </w:tc>
        <w:tc>
          <w:tcPr>
            <w:tcW w:w="71" w:type="pct"/>
            <w:tcBorders>
              <w:top w:val="nil"/>
              <w:left w:val="nil"/>
              <w:bottom w:val="nil"/>
              <w:right w:val="nil"/>
            </w:tcBorders>
            <w:shd w:val="clear" w:color="auto" w:fill="auto"/>
            <w:noWrap/>
            <w:vAlign w:val="bottom"/>
          </w:tcPr>
          <w:p w14:paraId="1B2C94F5">
            <w:pPr>
              <w:rPr>
                <w:rFonts w:hint="default" w:ascii="Times New Roman" w:hAnsi="Times New Roman" w:eastAsia="宋体" w:cs="Times New Roman"/>
                <w:i w:val="0"/>
                <w:iCs w:val="0"/>
                <w:color w:val="000000"/>
                <w:sz w:val="22"/>
                <w:szCs w:val="22"/>
                <w:u w:val="none"/>
              </w:rPr>
            </w:pPr>
          </w:p>
        </w:tc>
        <w:tc>
          <w:tcPr>
            <w:tcW w:w="71" w:type="pct"/>
            <w:tcBorders>
              <w:top w:val="nil"/>
              <w:left w:val="nil"/>
              <w:bottom w:val="nil"/>
              <w:right w:val="nil"/>
            </w:tcBorders>
            <w:shd w:val="clear" w:color="auto" w:fill="auto"/>
            <w:noWrap/>
            <w:vAlign w:val="bottom"/>
          </w:tcPr>
          <w:p w14:paraId="75E5A286">
            <w:pPr>
              <w:rPr>
                <w:rFonts w:hint="default" w:ascii="Times New Roman" w:hAnsi="Times New Roman" w:eastAsia="宋体" w:cs="Times New Roman"/>
                <w:i w:val="0"/>
                <w:iCs w:val="0"/>
                <w:color w:val="000000"/>
                <w:sz w:val="22"/>
                <w:szCs w:val="22"/>
                <w:u w:val="none"/>
              </w:rPr>
            </w:pPr>
          </w:p>
        </w:tc>
        <w:tc>
          <w:tcPr>
            <w:tcW w:w="1098" w:type="pct"/>
            <w:tcBorders>
              <w:top w:val="nil"/>
              <w:left w:val="nil"/>
              <w:bottom w:val="nil"/>
              <w:right w:val="nil"/>
            </w:tcBorders>
            <w:shd w:val="clear" w:color="auto" w:fill="auto"/>
            <w:noWrap/>
            <w:vAlign w:val="bottom"/>
          </w:tcPr>
          <w:p w14:paraId="0837E906">
            <w:pPr>
              <w:rPr>
                <w:rFonts w:hint="default" w:ascii="Times New Roman" w:hAnsi="Times New Roman" w:eastAsia="宋体" w:cs="Times New Roman"/>
                <w:i w:val="0"/>
                <w:iCs w:val="0"/>
                <w:color w:val="000000"/>
                <w:sz w:val="22"/>
                <w:szCs w:val="22"/>
                <w:u w:val="none"/>
              </w:rPr>
            </w:pPr>
          </w:p>
        </w:tc>
        <w:tc>
          <w:tcPr>
            <w:tcW w:w="551" w:type="pct"/>
            <w:tcBorders>
              <w:top w:val="nil"/>
              <w:left w:val="nil"/>
              <w:bottom w:val="nil"/>
              <w:right w:val="nil"/>
            </w:tcBorders>
            <w:shd w:val="clear" w:color="auto" w:fill="auto"/>
            <w:noWrap/>
            <w:vAlign w:val="bottom"/>
          </w:tcPr>
          <w:p w14:paraId="6AA94FFA">
            <w:pPr>
              <w:rPr>
                <w:rFonts w:hint="default" w:ascii="Times New Roman" w:hAnsi="Times New Roman" w:eastAsia="宋体" w:cs="Times New Roman"/>
                <w:i w:val="0"/>
                <w:iCs w:val="0"/>
                <w:color w:val="000000"/>
                <w:sz w:val="22"/>
                <w:szCs w:val="22"/>
                <w:u w:val="none"/>
              </w:rPr>
            </w:pPr>
          </w:p>
        </w:tc>
        <w:tc>
          <w:tcPr>
            <w:tcW w:w="551" w:type="pct"/>
            <w:tcBorders>
              <w:top w:val="nil"/>
              <w:left w:val="nil"/>
              <w:bottom w:val="nil"/>
              <w:right w:val="nil"/>
            </w:tcBorders>
            <w:shd w:val="clear" w:color="auto" w:fill="auto"/>
            <w:noWrap/>
            <w:vAlign w:val="bottom"/>
          </w:tcPr>
          <w:p w14:paraId="55FB3B2F">
            <w:pPr>
              <w:rPr>
                <w:rFonts w:hint="default" w:ascii="Times New Roman" w:hAnsi="Times New Roman" w:eastAsia="宋体" w:cs="Times New Roman"/>
                <w:i w:val="0"/>
                <w:iCs w:val="0"/>
                <w:color w:val="000000"/>
                <w:sz w:val="22"/>
                <w:szCs w:val="22"/>
                <w:u w:val="none"/>
              </w:rPr>
            </w:pPr>
          </w:p>
        </w:tc>
        <w:tc>
          <w:tcPr>
            <w:tcW w:w="500" w:type="pct"/>
            <w:tcBorders>
              <w:top w:val="nil"/>
              <w:left w:val="nil"/>
              <w:bottom w:val="nil"/>
              <w:right w:val="nil"/>
            </w:tcBorders>
            <w:shd w:val="clear" w:color="auto" w:fill="auto"/>
            <w:noWrap/>
            <w:vAlign w:val="bottom"/>
          </w:tcPr>
          <w:p w14:paraId="60DF1276">
            <w:pPr>
              <w:rPr>
                <w:rFonts w:hint="default" w:ascii="Times New Roman" w:hAnsi="Times New Roman" w:eastAsia="宋体" w:cs="Times New Roman"/>
                <w:i w:val="0"/>
                <w:iCs w:val="0"/>
                <w:color w:val="000000"/>
                <w:sz w:val="22"/>
                <w:szCs w:val="22"/>
                <w:u w:val="none"/>
              </w:rPr>
            </w:pPr>
          </w:p>
        </w:tc>
        <w:tc>
          <w:tcPr>
            <w:tcW w:w="415" w:type="pct"/>
            <w:tcBorders>
              <w:top w:val="nil"/>
              <w:left w:val="nil"/>
              <w:bottom w:val="nil"/>
              <w:right w:val="nil"/>
            </w:tcBorders>
            <w:shd w:val="clear" w:color="auto" w:fill="auto"/>
            <w:noWrap/>
            <w:vAlign w:val="bottom"/>
          </w:tcPr>
          <w:p w14:paraId="7F2BF40B">
            <w:pPr>
              <w:rPr>
                <w:rFonts w:hint="default" w:ascii="Times New Roman" w:hAnsi="Times New Roman" w:eastAsia="宋体" w:cs="Times New Roman"/>
                <w:i w:val="0"/>
                <w:iCs w:val="0"/>
                <w:color w:val="000000"/>
                <w:sz w:val="22"/>
                <w:szCs w:val="22"/>
                <w:u w:val="none"/>
              </w:rPr>
            </w:pPr>
          </w:p>
        </w:tc>
        <w:tc>
          <w:tcPr>
            <w:tcW w:w="415" w:type="pct"/>
            <w:tcBorders>
              <w:top w:val="nil"/>
              <w:left w:val="nil"/>
              <w:bottom w:val="nil"/>
              <w:right w:val="nil"/>
            </w:tcBorders>
            <w:shd w:val="clear" w:color="auto" w:fill="auto"/>
            <w:noWrap/>
            <w:vAlign w:val="bottom"/>
          </w:tcPr>
          <w:p w14:paraId="59D252C2">
            <w:pPr>
              <w:rPr>
                <w:rFonts w:hint="default" w:ascii="Times New Roman" w:hAnsi="Times New Roman" w:eastAsia="宋体" w:cs="Times New Roman"/>
                <w:i w:val="0"/>
                <w:iCs w:val="0"/>
                <w:color w:val="000000"/>
                <w:sz w:val="22"/>
                <w:szCs w:val="22"/>
                <w:u w:val="none"/>
              </w:rPr>
            </w:pPr>
          </w:p>
        </w:tc>
        <w:tc>
          <w:tcPr>
            <w:tcW w:w="552" w:type="pct"/>
            <w:tcBorders>
              <w:top w:val="nil"/>
              <w:left w:val="nil"/>
              <w:bottom w:val="nil"/>
              <w:right w:val="nil"/>
            </w:tcBorders>
            <w:shd w:val="clear" w:color="auto" w:fill="auto"/>
            <w:noWrap/>
            <w:vAlign w:val="bottom"/>
          </w:tcPr>
          <w:p w14:paraId="6891BA87">
            <w:pPr>
              <w:keepNext w:val="0"/>
              <w:keepLines w:val="0"/>
              <w:widowControl/>
              <w:suppressLineNumbers w:val="0"/>
              <w:jc w:val="righ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单位：万元</w:t>
            </w:r>
          </w:p>
        </w:tc>
      </w:tr>
      <w:tr w14:paraId="060C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5E5A1F">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3F95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E972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775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5C8F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01C8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358A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7FD6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2" w:type="pct"/>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43D5A9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功能分类科目编码</w:t>
            </w:r>
          </w:p>
        </w:tc>
        <w:tc>
          <w:tcPr>
            <w:tcW w:w="1098" w:type="pct"/>
            <w:vMerge w:val="restart"/>
            <w:tcBorders>
              <w:top w:val="nil"/>
              <w:left w:val="nil"/>
              <w:bottom w:val="single" w:color="000000" w:sz="4" w:space="0"/>
              <w:right w:val="nil"/>
            </w:tcBorders>
            <w:shd w:val="clear" w:color="auto" w:fill="auto"/>
            <w:noWrap/>
            <w:vAlign w:val="center"/>
          </w:tcPr>
          <w:p w14:paraId="24B7DD3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项目（按</w:t>
            </w:r>
            <w:r>
              <w:rPr>
                <w:rFonts w:hint="eastAsia" w:ascii="Times New Roman" w:hAnsi="Times New Roman" w:cs="Times New Roman"/>
                <w:b/>
                <w:bCs/>
                <w:i w:val="0"/>
                <w:iCs w:val="0"/>
                <w:color w:val="000000"/>
                <w:kern w:val="0"/>
                <w:sz w:val="22"/>
                <w:szCs w:val="22"/>
                <w:u w:val="none"/>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项</w:t>
            </w:r>
            <w:r>
              <w:rPr>
                <w:rFonts w:hint="eastAsia" w:ascii="Times New Roman" w:hAnsi="Times New Roman" w:cs="Times New Roman"/>
                <w:b/>
                <w:bCs/>
                <w:i w:val="0"/>
                <w:iCs w:val="0"/>
                <w:color w:val="000000"/>
                <w:kern w:val="0"/>
                <w:sz w:val="22"/>
                <w:szCs w:val="22"/>
                <w:u w:val="none"/>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级功能分类科目）</w:t>
            </w: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365B1">
            <w:pPr>
              <w:jc w:val="center"/>
              <w:rPr>
                <w:rFonts w:hint="default" w:ascii="Times New Roman" w:hAnsi="Times New Roman" w:eastAsia="宋体" w:cs="Times New Roman"/>
                <w:b/>
                <w:bCs/>
                <w:i w:val="0"/>
                <w:iCs w:val="0"/>
                <w:color w:val="000000"/>
                <w:sz w:val="22"/>
                <w:szCs w:val="22"/>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5D745">
            <w:pPr>
              <w:jc w:val="center"/>
              <w:rPr>
                <w:rFonts w:hint="default" w:ascii="Times New Roman" w:hAnsi="Times New Roman" w:eastAsia="宋体" w:cs="Times New Roman"/>
                <w:b/>
                <w:bCs/>
                <w:i w:val="0"/>
                <w:iCs w:val="0"/>
                <w:color w:val="000000"/>
                <w:sz w:val="22"/>
                <w:szCs w:val="22"/>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BAE49">
            <w:pPr>
              <w:jc w:val="center"/>
              <w:rPr>
                <w:rFonts w:hint="default" w:ascii="Times New Roman" w:hAnsi="Times New Roman" w:eastAsia="宋体" w:cs="Times New Roman"/>
                <w:b/>
                <w:bCs/>
                <w:i w:val="0"/>
                <w:iCs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AA709">
            <w:pPr>
              <w:jc w:val="center"/>
              <w:rPr>
                <w:rFonts w:hint="default" w:ascii="Times New Roman" w:hAnsi="Times New Roman" w:eastAsia="宋体" w:cs="Times New Roman"/>
                <w:b/>
                <w:bCs/>
                <w:i w:val="0"/>
                <w:iCs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D0BDF">
            <w:pPr>
              <w:jc w:val="center"/>
              <w:rPr>
                <w:rFonts w:hint="default" w:ascii="Times New Roman" w:hAnsi="Times New Roman" w:eastAsia="宋体" w:cs="Times New Roman"/>
                <w:b/>
                <w:bCs/>
                <w:i w:val="0"/>
                <w:iCs w:val="0"/>
                <w:color w:val="000000"/>
                <w:sz w:val="22"/>
                <w:szCs w:val="22"/>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7BF6B">
            <w:pPr>
              <w:jc w:val="center"/>
              <w:rPr>
                <w:rFonts w:hint="default" w:ascii="Times New Roman" w:hAnsi="Times New Roman" w:eastAsia="宋体" w:cs="Times New Roman"/>
                <w:b/>
                <w:bCs/>
                <w:i w:val="0"/>
                <w:iCs w:val="0"/>
                <w:color w:val="000000"/>
                <w:sz w:val="22"/>
                <w:szCs w:val="22"/>
                <w:u w:val="none"/>
              </w:rPr>
            </w:pPr>
          </w:p>
        </w:tc>
      </w:tr>
      <w:tr w14:paraId="29CEF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2" w:type="pct"/>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57EC981D">
            <w:pPr>
              <w:jc w:val="center"/>
              <w:rPr>
                <w:rFonts w:hint="default" w:ascii="Times New Roman" w:hAnsi="Times New Roman" w:eastAsia="宋体" w:cs="Times New Roman"/>
                <w:b/>
                <w:bCs/>
                <w:i w:val="0"/>
                <w:iCs w:val="0"/>
                <w:color w:val="000000"/>
                <w:sz w:val="22"/>
                <w:szCs w:val="22"/>
                <w:u w:val="none"/>
              </w:rPr>
            </w:pPr>
          </w:p>
        </w:tc>
        <w:tc>
          <w:tcPr>
            <w:tcW w:w="1098" w:type="pct"/>
            <w:vMerge w:val="continue"/>
            <w:tcBorders>
              <w:top w:val="nil"/>
              <w:left w:val="nil"/>
              <w:bottom w:val="single" w:color="000000" w:sz="4" w:space="0"/>
              <w:right w:val="nil"/>
            </w:tcBorders>
            <w:shd w:val="clear" w:color="auto" w:fill="auto"/>
            <w:noWrap/>
            <w:vAlign w:val="center"/>
          </w:tcPr>
          <w:p w14:paraId="0D9C3504">
            <w:pPr>
              <w:jc w:val="center"/>
              <w:rPr>
                <w:rFonts w:hint="default" w:ascii="Times New Roman" w:hAnsi="Times New Roman" w:eastAsia="宋体" w:cs="Times New Roman"/>
                <w:b/>
                <w:bCs/>
                <w:i w:val="0"/>
                <w:iCs w:val="0"/>
                <w:color w:val="000000"/>
                <w:sz w:val="22"/>
                <w:szCs w:val="22"/>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EB5E3">
            <w:pPr>
              <w:jc w:val="center"/>
              <w:rPr>
                <w:rFonts w:hint="default" w:ascii="Times New Roman" w:hAnsi="Times New Roman" w:eastAsia="宋体" w:cs="Times New Roman"/>
                <w:b/>
                <w:bCs/>
                <w:i w:val="0"/>
                <w:iCs w:val="0"/>
                <w:color w:val="000000"/>
                <w:sz w:val="22"/>
                <w:szCs w:val="22"/>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42EAB">
            <w:pPr>
              <w:jc w:val="center"/>
              <w:rPr>
                <w:rFonts w:hint="default" w:ascii="Times New Roman" w:hAnsi="Times New Roman" w:eastAsia="宋体" w:cs="Times New Roman"/>
                <w:b/>
                <w:bCs/>
                <w:i w:val="0"/>
                <w:iCs w:val="0"/>
                <w:color w:val="000000"/>
                <w:sz w:val="22"/>
                <w:szCs w:val="22"/>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E0588">
            <w:pPr>
              <w:jc w:val="center"/>
              <w:rPr>
                <w:rFonts w:hint="default" w:ascii="Times New Roman" w:hAnsi="Times New Roman" w:eastAsia="宋体" w:cs="Times New Roman"/>
                <w:b/>
                <w:bCs/>
                <w:i w:val="0"/>
                <w:iCs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B0566">
            <w:pPr>
              <w:jc w:val="center"/>
              <w:rPr>
                <w:rFonts w:hint="default" w:ascii="Times New Roman" w:hAnsi="Times New Roman" w:eastAsia="宋体" w:cs="Times New Roman"/>
                <w:b/>
                <w:bCs/>
                <w:i w:val="0"/>
                <w:iCs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22A0F">
            <w:pPr>
              <w:jc w:val="center"/>
              <w:rPr>
                <w:rFonts w:hint="default" w:ascii="Times New Roman" w:hAnsi="Times New Roman" w:eastAsia="宋体" w:cs="Times New Roman"/>
                <w:b/>
                <w:bCs/>
                <w:i w:val="0"/>
                <w:iCs w:val="0"/>
                <w:color w:val="000000"/>
                <w:sz w:val="22"/>
                <w:szCs w:val="22"/>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55356">
            <w:pPr>
              <w:jc w:val="center"/>
              <w:rPr>
                <w:rFonts w:hint="default" w:ascii="Times New Roman" w:hAnsi="Times New Roman" w:eastAsia="宋体" w:cs="Times New Roman"/>
                <w:b/>
                <w:bCs/>
                <w:i w:val="0"/>
                <w:iCs w:val="0"/>
                <w:color w:val="000000"/>
                <w:sz w:val="22"/>
                <w:szCs w:val="22"/>
                <w:u w:val="none"/>
              </w:rPr>
            </w:pPr>
          </w:p>
        </w:tc>
      </w:tr>
      <w:tr w14:paraId="4374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2" w:type="pct"/>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0A06E475">
            <w:pPr>
              <w:jc w:val="center"/>
              <w:rPr>
                <w:rFonts w:hint="default" w:ascii="Times New Roman" w:hAnsi="Times New Roman" w:eastAsia="宋体" w:cs="Times New Roman"/>
                <w:b/>
                <w:bCs/>
                <w:i w:val="0"/>
                <w:iCs w:val="0"/>
                <w:color w:val="000000"/>
                <w:sz w:val="22"/>
                <w:szCs w:val="22"/>
                <w:u w:val="none"/>
              </w:rPr>
            </w:pPr>
          </w:p>
        </w:tc>
        <w:tc>
          <w:tcPr>
            <w:tcW w:w="1098" w:type="pct"/>
            <w:vMerge w:val="continue"/>
            <w:tcBorders>
              <w:top w:val="nil"/>
              <w:left w:val="nil"/>
              <w:bottom w:val="single" w:color="000000" w:sz="4" w:space="0"/>
              <w:right w:val="nil"/>
            </w:tcBorders>
            <w:shd w:val="clear" w:color="auto" w:fill="auto"/>
            <w:noWrap/>
            <w:vAlign w:val="center"/>
          </w:tcPr>
          <w:p w14:paraId="3E681F38">
            <w:pPr>
              <w:jc w:val="center"/>
              <w:rPr>
                <w:rFonts w:hint="default" w:ascii="Times New Roman" w:hAnsi="Times New Roman" w:eastAsia="宋体" w:cs="Times New Roman"/>
                <w:b/>
                <w:bCs/>
                <w:i w:val="0"/>
                <w:iCs w:val="0"/>
                <w:color w:val="000000"/>
                <w:sz w:val="22"/>
                <w:szCs w:val="22"/>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3D160">
            <w:pPr>
              <w:jc w:val="center"/>
              <w:rPr>
                <w:rFonts w:hint="default" w:ascii="Times New Roman" w:hAnsi="Times New Roman" w:eastAsia="宋体" w:cs="Times New Roman"/>
                <w:b/>
                <w:bCs/>
                <w:i w:val="0"/>
                <w:iCs w:val="0"/>
                <w:color w:val="000000"/>
                <w:sz w:val="22"/>
                <w:szCs w:val="22"/>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6BCF0">
            <w:pPr>
              <w:jc w:val="center"/>
              <w:rPr>
                <w:rFonts w:hint="default" w:ascii="Times New Roman" w:hAnsi="Times New Roman" w:eastAsia="宋体" w:cs="Times New Roman"/>
                <w:b/>
                <w:bCs/>
                <w:i w:val="0"/>
                <w:iCs w:val="0"/>
                <w:color w:val="000000"/>
                <w:sz w:val="22"/>
                <w:szCs w:val="22"/>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459BD">
            <w:pPr>
              <w:jc w:val="center"/>
              <w:rPr>
                <w:rFonts w:hint="default" w:ascii="Times New Roman" w:hAnsi="Times New Roman" w:eastAsia="宋体" w:cs="Times New Roman"/>
                <w:b/>
                <w:bCs/>
                <w:i w:val="0"/>
                <w:iCs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EECFB">
            <w:pPr>
              <w:jc w:val="center"/>
              <w:rPr>
                <w:rFonts w:hint="default" w:ascii="Times New Roman" w:hAnsi="Times New Roman" w:eastAsia="宋体" w:cs="Times New Roman"/>
                <w:b/>
                <w:bCs/>
                <w:i w:val="0"/>
                <w:iCs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B0D06">
            <w:pPr>
              <w:jc w:val="center"/>
              <w:rPr>
                <w:rFonts w:hint="default" w:ascii="Times New Roman" w:hAnsi="Times New Roman" w:eastAsia="宋体" w:cs="Times New Roman"/>
                <w:b/>
                <w:bCs/>
                <w:i w:val="0"/>
                <w:iCs w:val="0"/>
                <w:color w:val="000000"/>
                <w:sz w:val="22"/>
                <w:szCs w:val="22"/>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300B2">
            <w:pPr>
              <w:jc w:val="center"/>
              <w:rPr>
                <w:rFonts w:hint="default" w:ascii="Times New Roman" w:hAnsi="Times New Roman" w:eastAsia="宋体" w:cs="Times New Roman"/>
                <w:b/>
                <w:bCs/>
                <w:i w:val="0"/>
                <w:iCs w:val="0"/>
                <w:color w:val="000000"/>
                <w:sz w:val="22"/>
                <w:szCs w:val="22"/>
                <w:u w:val="none"/>
              </w:rPr>
            </w:pPr>
          </w:p>
        </w:tc>
      </w:tr>
      <w:tr w14:paraId="2C9EB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2" w:type="pct"/>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0F1D862F">
            <w:pPr>
              <w:jc w:val="center"/>
              <w:rPr>
                <w:rFonts w:hint="default" w:ascii="Times New Roman" w:hAnsi="Times New Roman" w:eastAsia="宋体" w:cs="Times New Roman"/>
                <w:b/>
                <w:bCs/>
                <w:i w:val="0"/>
                <w:iCs w:val="0"/>
                <w:color w:val="000000"/>
                <w:sz w:val="22"/>
                <w:szCs w:val="22"/>
                <w:u w:val="none"/>
              </w:rPr>
            </w:pPr>
          </w:p>
        </w:tc>
        <w:tc>
          <w:tcPr>
            <w:tcW w:w="1098" w:type="pct"/>
            <w:vMerge w:val="continue"/>
            <w:tcBorders>
              <w:top w:val="nil"/>
              <w:left w:val="nil"/>
              <w:bottom w:val="single" w:color="000000" w:sz="4" w:space="0"/>
              <w:right w:val="nil"/>
            </w:tcBorders>
            <w:shd w:val="clear" w:color="auto" w:fill="auto"/>
            <w:noWrap/>
            <w:vAlign w:val="center"/>
          </w:tcPr>
          <w:p w14:paraId="2D71777B">
            <w:pPr>
              <w:jc w:val="center"/>
              <w:rPr>
                <w:rFonts w:hint="default" w:ascii="Times New Roman" w:hAnsi="Times New Roman" w:eastAsia="宋体" w:cs="Times New Roman"/>
                <w:b/>
                <w:bCs/>
                <w:i w:val="0"/>
                <w:iCs w:val="0"/>
                <w:color w:val="000000"/>
                <w:sz w:val="22"/>
                <w:szCs w:val="22"/>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56168">
            <w:pPr>
              <w:jc w:val="center"/>
              <w:rPr>
                <w:rFonts w:hint="default" w:ascii="Times New Roman" w:hAnsi="Times New Roman" w:eastAsia="宋体" w:cs="Times New Roman"/>
                <w:b/>
                <w:bCs/>
                <w:i w:val="0"/>
                <w:iCs w:val="0"/>
                <w:color w:val="000000"/>
                <w:sz w:val="22"/>
                <w:szCs w:val="22"/>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71512">
            <w:pPr>
              <w:jc w:val="center"/>
              <w:rPr>
                <w:rFonts w:hint="default" w:ascii="Times New Roman" w:hAnsi="Times New Roman" w:eastAsia="宋体" w:cs="Times New Roman"/>
                <w:b/>
                <w:bCs/>
                <w:i w:val="0"/>
                <w:iCs w:val="0"/>
                <w:color w:val="000000"/>
                <w:sz w:val="22"/>
                <w:szCs w:val="22"/>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AFB7B">
            <w:pPr>
              <w:jc w:val="center"/>
              <w:rPr>
                <w:rFonts w:hint="default" w:ascii="Times New Roman" w:hAnsi="Times New Roman" w:eastAsia="宋体" w:cs="Times New Roman"/>
                <w:b/>
                <w:bCs/>
                <w:i w:val="0"/>
                <w:iCs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1BB48">
            <w:pPr>
              <w:jc w:val="center"/>
              <w:rPr>
                <w:rFonts w:hint="default" w:ascii="Times New Roman" w:hAnsi="Times New Roman" w:eastAsia="宋体" w:cs="Times New Roman"/>
                <w:b/>
                <w:bCs/>
                <w:i w:val="0"/>
                <w:iCs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08404">
            <w:pPr>
              <w:jc w:val="center"/>
              <w:rPr>
                <w:rFonts w:hint="default" w:ascii="Times New Roman" w:hAnsi="Times New Roman" w:eastAsia="宋体" w:cs="Times New Roman"/>
                <w:b/>
                <w:bCs/>
                <w:i w:val="0"/>
                <w:iCs w:val="0"/>
                <w:color w:val="000000"/>
                <w:sz w:val="22"/>
                <w:szCs w:val="22"/>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772FC">
            <w:pPr>
              <w:jc w:val="center"/>
              <w:rPr>
                <w:rFonts w:hint="default" w:ascii="Times New Roman" w:hAnsi="Times New Roman" w:eastAsia="宋体" w:cs="Times New Roman"/>
                <w:b/>
                <w:bCs/>
                <w:i w:val="0"/>
                <w:iCs w:val="0"/>
                <w:color w:val="000000"/>
                <w:sz w:val="22"/>
                <w:szCs w:val="22"/>
                <w:u w:val="none"/>
              </w:rPr>
            </w:pPr>
          </w:p>
        </w:tc>
      </w:tr>
      <w:tr w14:paraId="1A05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A09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551" w:type="pct"/>
            <w:tcBorders>
              <w:top w:val="nil"/>
              <w:left w:val="nil"/>
              <w:bottom w:val="single" w:color="000000" w:sz="4" w:space="0"/>
              <w:right w:val="single" w:color="000000" w:sz="4" w:space="0"/>
            </w:tcBorders>
            <w:shd w:val="clear" w:color="auto" w:fill="auto"/>
            <w:noWrap/>
            <w:vAlign w:val="center"/>
          </w:tcPr>
          <w:p w14:paraId="3335C2E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2,854.18</w:t>
            </w:r>
          </w:p>
        </w:tc>
        <w:tc>
          <w:tcPr>
            <w:tcW w:w="551" w:type="pct"/>
            <w:tcBorders>
              <w:top w:val="nil"/>
              <w:left w:val="nil"/>
              <w:bottom w:val="single" w:color="000000" w:sz="4" w:space="0"/>
              <w:right w:val="single" w:color="000000" w:sz="4" w:space="0"/>
            </w:tcBorders>
            <w:shd w:val="clear" w:color="auto" w:fill="auto"/>
            <w:noWrap/>
            <w:vAlign w:val="center"/>
          </w:tcPr>
          <w:p w14:paraId="4A18FA5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2,373.55</w:t>
            </w:r>
          </w:p>
        </w:tc>
        <w:tc>
          <w:tcPr>
            <w:tcW w:w="500" w:type="pct"/>
            <w:tcBorders>
              <w:top w:val="nil"/>
              <w:left w:val="nil"/>
              <w:bottom w:val="single" w:color="000000" w:sz="4" w:space="0"/>
              <w:right w:val="single" w:color="000000" w:sz="4" w:space="0"/>
            </w:tcBorders>
            <w:shd w:val="clear" w:color="auto" w:fill="auto"/>
            <w:noWrap/>
            <w:vAlign w:val="center"/>
          </w:tcPr>
          <w:p w14:paraId="6F502D7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480.63</w:t>
            </w:r>
          </w:p>
        </w:tc>
        <w:tc>
          <w:tcPr>
            <w:tcW w:w="415" w:type="pct"/>
            <w:tcBorders>
              <w:top w:val="nil"/>
              <w:left w:val="nil"/>
              <w:bottom w:val="single" w:color="000000" w:sz="4" w:space="0"/>
              <w:right w:val="single" w:color="000000" w:sz="4" w:space="0"/>
            </w:tcBorders>
            <w:shd w:val="clear" w:color="auto" w:fill="auto"/>
            <w:noWrap/>
            <w:vAlign w:val="center"/>
          </w:tcPr>
          <w:p w14:paraId="3491141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415" w:type="pct"/>
            <w:tcBorders>
              <w:top w:val="nil"/>
              <w:left w:val="nil"/>
              <w:bottom w:val="single" w:color="000000" w:sz="4" w:space="0"/>
              <w:right w:val="single" w:color="000000" w:sz="4" w:space="0"/>
            </w:tcBorders>
            <w:shd w:val="clear" w:color="auto" w:fill="auto"/>
            <w:noWrap/>
            <w:vAlign w:val="center"/>
          </w:tcPr>
          <w:p w14:paraId="613EFEA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vAlign w:val="center"/>
          </w:tcPr>
          <w:p w14:paraId="707203A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04C8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2" w:type="pct"/>
            <w:gridSpan w:val="3"/>
            <w:tcBorders>
              <w:top w:val="nil"/>
              <w:left w:val="single" w:color="000000" w:sz="4" w:space="0"/>
              <w:bottom w:val="single" w:color="000000" w:sz="4" w:space="0"/>
              <w:right w:val="single" w:color="000000" w:sz="4" w:space="0"/>
            </w:tcBorders>
            <w:shd w:val="clear" w:color="auto" w:fill="auto"/>
            <w:noWrap/>
            <w:vAlign w:val="center"/>
          </w:tcPr>
          <w:p w14:paraId="4CD3988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205</w:t>
            </w:r>
          </w:p>
        </w:tc>
        <w:tc>
          <w:tcPr>
            <w:tcW w:w="1098" w:type="pct"/>
            <w:tcBorders>
              <w:top w:val="nil"/>
              <w:left w:val="single" w:color="000000" w:sz="4" w:space="0"/>
              <w:bottom w:val="single" w:color="000000" w:sz="4" w:space="0"/>
              <w:right w:val="single" w:color="000000" w:sz="4" w:space="0"/>
            </w:tcBorders>
            <w:shd w:val="clear" w:color="auto" w:fill="auto"/>
            <w:noWrap/>
            <w:vAlign w:val="center"/>
          </w:tcPr>
          <w:p w14:paraId="3329822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教育支出</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0F7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2,286.10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338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1,805.47</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AAD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480.63</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4AF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A18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52E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57FF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2" w:type="pct"/>
            <w:gridSpan w:val="3"/>
            <w:tcBorders>
              <w:top w:val="nil"/>
              <w:left w:val="single" w:color="000000" w:sz="4" w:space="0"/>
              <w:bottom w:val="single" w:color="000000" w:sz="4" w:space="0"/>
              <w:right w:val="single" w:color="000000" w:sz="4" w:space="0"/>
            </w:tcBorders>
            <w:shd w:val="clear" w:color="auto" w:fill="auto"/>
            <w:noWrap/>
            <w:vAlign w:val="center"/>
          </w:tcPr>
          <w:p w14:paraId="119742A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20502</w:t>
            </w:r>
          </w:p>
        </w:tc>
        <w:tc>
          <w:tcPr>
            <w:tcW w:w="1098" w:type="pct"/>
            <w:tcBorders>
              <w:top w:val="nil"/>
              <w:left w:val="single" w:color="000000" w:sz="4" w:space="0"/>
              <w:bottom w:val="single" w:color="000000" w:sz="4" w:space="0"/>
              <w:right w:val="single" w:color="000000" w:sz="4" w:space="0"/>
            </w:tcBorders>
            <w:shd w:val="clear" w:color="auto" w:fill="auto"/>
            <w:noWrap/>
            <w:vAlign w:val="center"/>
          </w:tcPr>
          <w:p w14:paraId="59C22DE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普通教育</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DE1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2,286.10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465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1,805.47</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7D0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480.63</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7D3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A91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BBD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67DE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2" w:type="pct"/>
            <w:gridSpan w:val="3"/>
            <w:tcBorders>
              <w:top w:val="nil"/>
              <w:left w:val="single" w:color="000000" w:sz="4" w:space="0"/>
              <w:bottom w:val="single" w:color="000000" w:sz="4" w:space="0"/>
              <w:right w:val="single" w:color="000000" w:sz="4" w:space="0"/>
            </w:tcBorders>
            <w:shd w:val="clear" w:color="auto" w:fill="auto"/>
            <w:noWrap/>
            <w:vAlign w:val="center"/>
          </w:tcPr>
          <w:p w14:paraId="27978A6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2050201</w:t>
            </w:r>
          </w:p>
        </w:tc>
        <w:tc>
          <w:tcPr>
            <w:tcW w:w="1098" w:type="pct"/>
            <w:tcBorders>
              <w:top w:val="nil"/>
              <w:left w:val="nil"/>
              <w:bottom w:val="single" w:color="000000" w:sz="4" w:space="0"/>
              <w:right w:val="single" w:color="000000" w:sz="4" w:space="0"/>
            </w:tcBorders>
            <w:shd w:val="clear" w:color="auto" w:fill="auto"/>
            <w:noWrap/>
            <w:vAlign w:val="center"/>
          </w:tcPr>
          <w:p w14:paraId="1C4233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学前教育</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19B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212.23</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2BF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16.24</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5F0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195.99</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3B3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DB2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4FE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53CA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2" w:type="pct"/>
            <w:gridSpan w:val="3"/>
            <w:tcBorders>
              <w:top w:val="nil"/>
              <w:left w:val="single" w:color="000000" w:sz="4" w:space="0"/>
              <w:bottom w:val="single" w:color="000000" w:sz="4" w:space="0"/>
              <w:right w:val="single" w:color="000000" w:sz="4" w:space="0"/>
            </w:tcBorders>
            <w:shd w:val="clear" w:color="auto" w:fill="auto"/>
            <w:noWrap/>
            <w:vAlign w:val="center"/>
          </w:tcPr>
          <w:p w14:paraId="797ECD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2050203</w:t>
            </w:r>
          </w:p>
        </w:tc>
        <w:tc>
          <w:tcPr>
            <w:tcW w:w="1098" w:type="pct"/>
            <w:tcBorders>
              <w:top w:val="nil"/>
              <w:left w:val="nil"/>
              <w:bottom w:val="single" w:color="000000" w:sz="4" w:space="0"/>
              <w:right w:val="single" w:color="000000" w:sz="4" w:space="0"/>
            </w:tcBorders>
            <w:shd w:val="clear" w:color="auto" w:fill="auto"/>
            <w:noWrap/>
            <w:vAlign w:val="center"/>
          </w:tcPr>
          <w:p w14:paraId="2659442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初中教育</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BAC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2,073.88</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7B5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1,789.23</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BB5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284.64</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8DC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C9C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533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11EF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2" w:type="pct"/>
            <w:gridSpan w:val="3"/>
            <w:tcBorders>
              <w:top w:val="nil"/>
              <w:left w:val="single" w:color="000000" w:sz="4" w:space="0"/>
              <w:bottom w:val="single" w:color="000000" w:sz="4" w:space="0"/>
              <w:right w:val="single" w:color="000000" w:sz="4" w:space="0"/>
            </w:tcBorders>
            <w:shd w:val="clear" w:color="auto" w:fill="auto"/>
            <w:noWrap/>
            <w:vAlign w:val="center"/>
          </w:tcPr>
          <w:p w14:paraId="4BFE92D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208</w:t>
            </w:r>
          </w:p>
        </w:tc>
        <w:tc>
          <w:tcPr>
            <w:tcW w:w="1098" w:type="pct"/>
            <w:tcBorders>
              <w:top w:val="nil"/>
              <w:left w:val="single" w:color="000000" w:sz="4" w:space="0"/>
              <w:bottom w:val="single" w:color="000000" w:sz="4" w:space="0"/>
              <w:right w:val="single" w:color="000000" w:sz="4" w:space="0"/>
            </w:tcBorders>
            <w:shd w:val="clear" w:color="auto" w:fill="auto"/>
            <w:noWrap/>
            <w:vAlign w:val="center"/>
          </w:tcPr>
          <w:p w14:paraId="2A37B67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社会保障和就业支出</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54E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292.57</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8E5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292.57</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F00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4AA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220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F368">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00F62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2" w:type="pct"/>
            <w:gridSpan w:val="3"/>
            <w:tcBorders>
              <w:top w:val="nil"/>
              <w:left w:val="single" w:color="000000" w:sz="4" w:space="0"/>
              <w:bottom w:val="single" w:color="000000" w:sz="4" w:space="0"/>
              <w:right w:val="single" w:color="000000" w:sz="4" w:space="0"/>
            </w:tcBorders>
            <w:shd w:val="clear" w:color="auto" w:fill="auto"/>
            <w:noWrap/>
            <w:vAlign w:val="center"/>
          </w:tcPr>
          <w:p w14:paraId="09BF44B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20805</w:t>
            </w:r>
          </w:p>
        </w:tc>
        <w:tc>
          <w:tcPr>
            <w:tcW w:w="1098" w:type="pct"/>
            <w:tcBorders>
              <w:top w:val="nil"/>
              <w:left w:val="single" w:color="000000" w:sz="4" w:space="0"/>
              <w:bottom w:val="single" w:color="000000" w:sz="4" w:space="0"/>
              <w:right w:val="single" w:color="000000" w:sz="4" w:space="0"/>
            </w:tcBorders>
            <w:shd w:val="clear" w:color="auto" w:fill="auto"/>
            <w:noWrap/>
            <w:vAlign w:val="center"/>
          </w:tcPr>
          <w:p w14:paraId="0CD81DA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行政事业单位养老支出</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7D7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282.61</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C3D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282.61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127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AFB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7EA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3C5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22467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2" w:type="pct"/>
            <w:gridSpan w:val="3"/>
            <w:tcBorders>
              <w:top w:val="nil"/>
              <w:left w:val="single" w:color="000000" w:sz="4" w:space="0"/>
              <w:bottom w:val="single" w:color="000000" w:sz="4" w:space="0"/>
              <w:right w:val="single" w:color="000000" w:sz="4" w:space="0"/>
            </w:tcBorders>
            <w:shd w:val="clear" w:color="auto" w:fill="auto"/>
            <w:noWrap/>
            <w:vAlign w:val="center"/>
          </w:tcPr>
          <w:p w14:paraId="239F59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1098" w:type="pct"/>
            <w:tcBorders>
              <w:top w:val="nil"/>
              <w:left w:val="nil"/>
              <w:bottom w:val="single" w:color="000000" w:sz="4" w:space="0"/>
              <w:right w:val="single" w:color="000000" w:sz="4" w:space="0"/>
            </w:tcBorders>
            <w:shd w:val="clear" w:color="auto" w:fill="auto"/>
            <w:noWrap/>
            <w:vAlign w:val="center"/>
          </w:tcPr>
          <w:p w14:paraId="5EDFC6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机关事业单位基本养老保险缴费支出</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8E1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182.40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B33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182.40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2CA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E88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41A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671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64E9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2" w:type="pct"/>
            <w:gridSpan w:val="3"/>
            <w:tcBorders>
              <w:top w:val="nil"/>
              <w:left w:val="single" w:color="000000" w:sz="4" w:space="0"/>
              <w:bottom w:val="single" w:color="000000" w:sz="4" w:space="0"/>
              <w:right w:val="single" w:color="000000" w:sz="4" w:space="0"/>
            </w:tcBorders>
            <w:shd w:val="clear" w:color="auto" w:fill="auto"/>
            <w:noWrap/>
            <w:vAlign w:val="center"/>
          </w:tcPr>
          <w:p w14:paraId="47257B5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2080506</w:t>
            </w:r>
          </w:p>
        </w:tc>
        <w:tc>
          <w:tcPr>
            <w:tcW w:w="1098" w:type="pct"/>
            <w:tcBorders>
              <w:top w:val="nil"/>
              <w:left w:val="nil"/>
              <w:bottom w:val="single" w:color="000000" w:sz="4" w:space="0"/>
              <w:right w:val="single" w:color="000000" w:sz="4" w:space="0"/>
            </w:tcBorders>
            <w:shd w:val="clear" w:color="auto" w:fill="auto"/>
            <w:noWrap/>
            <w:vAlign w:val="center"/>
          </w:tcPr>
          <w:p w14:paraId="40F464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机关事业单位职业年金缴费支出</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242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94.21</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69B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94.21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0FE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A0A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2EF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AD7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368A8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2" w:type="pct"/>
            <w:gridSpan w:val="3"/>
            <w:tcBorders>
              <w:top w:val="nil"/>
              <w:left w:val="single" w:color="000000" w:sz="4" w:space="0"/>
              <w:bottom w:val="single" w:color="000000" w:sz="4" w:space="0"/>
              <w:right w:val="single" w:color="000000" w:sz="4" w:space="0"/>
            </w:tcBorders>
            <w:shd w:val="clear" w:color="auto" w:fill="auto"/>
            <w:noWrap/>
            <w:vAlign w:val="center"/>
          </w:tcPr>
          <w:p w14:paraId="138781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2080599</w:t>
            </w:r>
          </w:p>
        </w:tc>
        <w:tc>
          <w:tcPr>
            <w:tcW w:w="1098" w:type="pct"/>
            <w:tcBorders>
              <w:top w:val="nil"/>
              <w:left w:val="nil"/>
              <w:bottom w:val="single" w:color="000000" w:sz="4" w:space="0"/>
              <w:right w:val="single" w:color="000000" w:sz="4" w:space="0"/>
            </w:tcBorders>
            <w:shd w:val="clear" w:color="auto" w:fill="auto"/>
            <w:noWrap/>
            <w:vAlign w:val="center"/>
          </w:tcPr>
          <w:p w14:paraId="726349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其他行政事业单位养老支出</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36F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956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E4B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BF4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CCC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1AD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14861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2" w:type="pct"/>
            <w:gridSpan w:val="3"/>
            <w:tcBorders>
              <w:top w:val="nil"/>
              <w:left w:val="single" w:color="000000" w:sz="4" w:space="0"/>
              <w:bottom w:val="single" w:color="000000" w:sz="4" w:space="0"/>
              <w:right w:val="single" w:color="000000" w:sz="4" w:space="0"/>
            </w:tcBorders>
            <w:shd w:val="clear" w:color="auto" w:fill="auto"/>
            <w:noWrap/>
            <w:vAlign w:val="center"/>
          </w:tcPr>
          <w:p w14:paraId="2A3A569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20808</w:t>
            </w:r>
          </w:p>
        </w:tc>
        <w:tc>
          <w:tcPr>
            <w:tcW w:w="1098" w:type="pct"/>
            <w:tcBorders>
              <w:top w:val="nil"/>
              <w:left w:val="single" w:color="000000" w:sz="4" w:space="0"/>
              <w:bottom w:val="single" w:color="000000" w:sz="4" w:space="0"/>
              <w:right w:val="single" w:color="000000" w:sz="4" w:space="0"/>
            </w:tcBorders>
            <w:shd w:val="clear" w:color="auto" w:fill="auto"/>
            <w:noWrap/>
            <w:vAlign w:val="center"/>
          </w:tcPr>
          <w:p w14:paraId="1F8F441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抚恤</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684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9.96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C9F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9.96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6B4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457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15A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680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41A25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2" w:type="pct"/>
            <w:gridSpan w:val="3"/>
            <w:tcBorders>
              <w:top w:val="nil"/>
              <w:left w:val="single" w:color="000000" w:sz="4" w:space="0"/>
              <w:bottom w:val="single" w:color="000000" w:sz="4" w:space="0"/>
              <w:right w:val="single" w:color="000000" w:sz="4" w:space="0"/>
            </w:tcBorders>
            <w:shd w:val="clear" w:color="auto" w:fill="auto"/>
            <w:noWrap/>
            <w:vAlign w:val="center"/>
          </w:tcPr>
          <w:p w14:paraId="36C09F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2080801</w:t>
            </w:r>
          </w:p>
        </w:tc>
        <w:tc>
          <w:tcPr>
            <w:tcW w:w="1098" w:type="pct"/>
            <w:tcBorders>
              <w:top w:val="nil"/>
              <w:left w:val="nil"/>
              <w:bottom w:val="single" w:color="000000" w:sz="4" w:space="0"/>
              <w:right w:val="single" w:color="000000" w:sz="4" w:space="0"/>
            </w:tcBorders>
            <w:shd w:val="clear" w:color="auto" w:fill="auto"/>
            <w:noWrap/>
            <w:vAlign w:val="center"/>
          </w:tcPr>
          <w:p w14:paraId="2EA943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死亡抚恤</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9FC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B70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A12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DFA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3C4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939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00C0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2" w:type="pct"/>
            <w:gridSpan w:val="3"/>
            <w:tcBorders>
              <w:top w:val="nil"/>
              <w:left w:val="single" w:color="000000" w:sz="4" w:space="0"/>
              <w:bottom w:val="single" w:color="000000" w:sz="4" w:space="0"/>
              <w:right w:val="single" w:color="000000" w:sz="4" w:space="0"/>
            </w:tcBorders>
            <w:shd w:val="clear" w:color="auto" w:fill="auto"/>
            <w:noWrap/>
            <w:vAlign w:val="center"/>
          </w:tcPr>
          <w:p w14:paraId="5C01433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210</w:t>
            </w:r>
          </w:p>
        </w:tc>
        <w:tc>
          <w:tcPr>
            <w:tcW w:w="1098" w:type="pct"/>
            <w:tcBorders>
              <w:top w:val="nil"/>
              <w:left w:val="single" w:color="000000" w:sz="4" w:space="0"/>
              <w:bottom w:val="single" w:color="000000" w:sz="4" w:space="0"/>
              <w:right w:val="single" w:color="000000" w:sz="4" w:space="0"/>
            </w:tcBorders>
            <w:shd w:val="clear" w:color="auto" w:fill="auto"/>
            <w:noWrap/>
            <w:vAlign w:val="center"/>
          </w:tcPr>
          <w:p w14:paraId="13F4AED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卫生健康支出</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56F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101.84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970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101.84</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A17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7E0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7B8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6B2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40BC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2" w:type="pct"/>
            <w:gridSpan w:val="3"/>
            <w:tcBorders>
              <w:top w:val="nil"/>
              <w:left w:val="single" w:color="000000" w:sz="4" w:space="0"/>
              <w:bottom w:val="single" w:color="000000" w:sz="4" w:space="0"/>
              <w:right w:val="single" w:color="000000" w:sz="4" w:space="0"/>
            </w:tcBorders>
            <w:shd w:val="clear" w:color="auto" w:fill="auto"/>
            <w:noWrap/>
            <w:vAlign w:val="center"/>
          </w:tcPr>
          <w:p w14:paraId="3E076B7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21011</w:t>
            </w:r>
          </w:p>
        </w:tc>
        <w:tc>
          <w:tcPr>
            <w:tcW w:w="1098" w:type="pct"/>
            <w:tcBorders>
              <w:top w:val="nil"/>
              <w:left w:val="single" w:color="000000" w:sz="4" w:space="0"/>
              <w:bottom w:val="single" w:color="000000" w:sz="4" w:space="0"/>
              <w:right w:val="single" w:color="000000" w:sz="4" w:space="0"/>
            </w:tcBorders>
            <w:shd w:val="clear" w:color="auto" w:fill="auto"/>
            <w:noWrap/>
            <w:vAlign w:val="center"/>
          </w:tcPr>
          <w:p w14:paraId="46362CF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行政事业单位医疗</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3798">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101.84</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226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101.84</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57C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338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351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E9C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1EEC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2" w:type="pct"/>
            <w:gridSpan w:val="3"/>
            <w:tcBorders>
              <w:top w:val="nil"/>
              <w:left w:val="single" w:color="000000" w:sz="4" w:space="0"/>
              <w:bottom w:val="single" w:color="000000" w:sz="4" w:space="0"/>
              <w:right w:val="single" w:color="000000" w:sz="4" w:space="0"/>
            </w:tcBorders>
            <w:shd w:val="clear" w:color="auto" w:fill="auto"/>
            <w:noWrap/>
            <w:vAlign w:val="center"/>
          </w:tcPr>
          <w:p w14:paraId="4C1D16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2101102</w:t>
            </w:r>
          </w:p>
        </w:tc>
        <w:tc>
          <w:tcPr>
            <w:tcW w:w="1098" w:type="pct"/>
            <w:tcBorders>
              <w:top w:val="nil"/>
              <w:left w:val="nil"/>
              <w:bottom w:val="single" w:color="000000" w:sz="4" w:space="0"/>
              <w:right w:val="single" w:color="000000" w:sz="4" w:space="0"/>
            </w:tcBorders>
            <w:shd w:val="clear" w:color="auto" w:fill="auto"/>
            <w:noWrap/>
            <w:vAlign w:val="center"/>
          </w:tcPr>
          <w:p w14:paraId="598FEB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事业单位医疗</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09F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83.36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226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83.36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EBE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796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3AD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346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210C5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2" w:type="pct"/>
            <w:gridSpan w:val="3"/>
            <w:tcBorders>
              <w:top w:val="nil"/>
              <w:left w:val="single" w:color="000000" w:sz="4" w:space="0"/>
              <w:bottom w:val="single" w:color="000000" w:sz="4" w:space="0"/>
              <w:right w:val="single" w:color="000000" w:sz="4" w:space="0"/>
            </w:tcBorders>
            <w:shd w:val="clear" w:color="auto" w:fill="auto"/>
            <w:noWrap/>
            <w:vAlign w:val="center"/>
          </w:tcPr>
          <w:p w14:paraId="3F8847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2101199</w:t>
            </w:r>
          </w:p>
        </w:tc>
        <w:tc>
          <w:tcPr>
            <w:tcW w:w="1098" w:type="pct"/>
            <w:tcBorders>
              <w:top w:val="nil"/>
              <w:left w:val="nil"/>
              <w:bottom w:val="single" w:color="000000" w:sz="4" w:space="0"/>
              <w:right w:val="single" w:color="000000" w:sz="4" w:space="0"/>
            </w:tcBorders>
            <w:shd w:val="clear" w:color="auto" w:fill="auto"/>
            <w:noWrap/>
            <w:vAlign w:val="center"/>
          </w:tcPr>
          <w:p w14:paraId="024A86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其他行政事业单位医疗支出</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4A3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18.48</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8BE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18.48</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753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1A8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AA1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501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7C9CF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2" w:type="pct"/>
            <w:gridSpan w:val="3"/>
            <w:tcBorders>
              <w:top w:val="nil"/>
              <w:left w:val="single" w:color="000000" w:sz="4" w:space="0"/>
              <w:bottom w:val="single" w:color="000000" w:sz="4" w:space="0"/>
              <w:right w:val="single" w:color="000000" w:sz="4" w:space="0"/>
            </w:tcBorders>
            <w:shd w:val="clear" w:color="auto" w:fill="auto"/>
            <w:noWrap/>
            <w:vAlign w:val="center"/>
          </w:tcPr>
          <w:p w14:paraId="12FB0CD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221</w:t>
            </w:r>
          </w:p>
        </w:tc>
        <w:tc>
          <w:tcPr>
            <w:tcW w:w="1098" w:type="pct"/>
            <w:tcBorders>
              <w:top w:val="nil"/>
              <w:left w:val="single" w:color="000000" w:sz="4" w:space="0"/>
              <w:bottom w:val="single" w:color="000000" w:sz="4" w:space="0"/>
              <w:right w:val="single" w:color="000000" w:sz="4" w:space="0"/>
            </w:tcBorders>
            <w:shd w:val="clear" w:color="auto" w:fill="auto"/>
            <w:noWrap/>
            <w:vAlign w:val="center"/>
          </w:tcPr>
          <w:p w14:paraId="183B8EB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住房保障支出</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192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173.66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901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173.66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361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35C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74C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7AD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0CD7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2" w:type="pct"/>
            <w:gridSpan w:val="3"/>
            <w:tcBorders>
              <w:top w:val="nil"/>
              <w:left w:val="single" w:color="000000" w:sz="4" w:space="0"/>
              <w:bottom w:val="single" w:color="000000" w:sz="4" w:space="0"/>
              <w:right w:val="single" w:color="000000" w:sz="4" w:space="0"/>
            </w:tcBorders>
            <w:shd w:val="clear" w:color="auto" w:fill="auto"/>
            <w:noWrap/>
            <w:vAlign w:val="center"/>
          </w:tcPr>
          <w:p w14:paraId="031B770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22102</w:t>
            </w:r>
          </w:p>
        </w:tc>
        <w:tc>
          <w:tcPr>
            <w:tcW w:w="1098" w:type="pct"/>
            <w:tcBorders>
              <w:top w:val="nil"/>
              <w:left w:val="single" w:color="000000" w:sz="4" w:space="0"/>
              <w:bottom w:val="single" w:color="000000" w:sz="4" w:space="0"/>
              <w:right w:val="single" w:color="000000" w:sz="4" w:space="0"/>
            </w:tcBorders>
            <w:shd w:val="clear" w:color="auto" w:fill="auto"/>
            <w:noWrap/>
            <w:vAlign w:val="center"/>
          </w:tcPr>
          <w:p w14:paraId="0D1888B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住房改革支出</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DE9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173.66</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F09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173.66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936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35A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CE8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E3C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0.00</w:t>
            </w:r>
          </w:p>
        </w:tc>
      </w:tr>
      <w:tr w14:paraId="64AF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2" w:type="pct"/>
            <w:gridSpan w:val="3"/>
            <w:tcBorders>
              <w:top w:val="nil"/>
              <w:left w:val="single" w:color="000000" w:sz="4" w:space="0"/>
              <w:bottom w:val="single" w:color="000000" w:sz="4" w:space="0"/>
              <w:right w:val="single" w:color="000000" w:sz="4" w:space="0"/>
            </w:tcBorders>
            <w:shd w:val="clear" w:color="auto" w:fill="auto"/>
            <w:noWrap/>
            <w:vAlign w:val="center"/>
          </w:tcPr>
          <w:p w14:paraId="0A2A40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1098" w:type="pct"/>
            <w:tcBorders>
              <w:top w:val="nil"/>
              <w:left w:val="nil"/>
              <w:bottom w:val="single" w:color="000000" w:sz="4" w:space="0"/>
              <w:right w:val="single" w:color="000000" w:sz="4" w:space="0"/>
            </w:tcBorders>
            <w:shd w:val="clear" w:color="auto" w:fill="auto"/>
            <w:noWrap/>
            <w:vAlign w:val="center"/>
          </w:tcPr>
          <w:p w14:paraId="1737D5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住房公积金</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F28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152.07</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99B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152.07</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DF7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22B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A42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28E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0951C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2" w:type="pct"/>
            <w:gridSpan w:val="3"/>
            <w:tcBorders>
              <w:top w:val="nil"/>
              <w:left w:val="single" w:color="000000" w:sz="4" w:space="0"/>
              <w:bottom w:val="single" w:color="000000" w:sz="4" w:space="0"/>
              <w:right w:val="single" w:color="000000" w:sz="4" w:space="0"/>
            </w:tcBorders>
            <w:shd w:val="clear" w:color="auto" w:fill="auto"/>
            <w:noWrap/>
            <w:vAlign w:val="center"/>
          </w:tcPr>
          <w:p w14:paraId="2D2D07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2210203</w:t>
            </w:r>
          </w:p>
        </w:tc>
        <w:tc>
          <w:tcPr>
            <w:tcW w:w="1098" w:type="pct"/>
            <w:tcBorders>
              <w:top w:val="nil"/>
              <w:left w:val="nil"/>
              <w:bottom w:val="single" w:color="000000" w:sz="4" w:space="0"/>
              <w:right w:val="single" w:color="000000" w:sz="4" w:space="0"/>
            </w:tcBorders>
            <w:shd w:val="clear" w:color="auto" w:fill="auto"/>
            <w:noWrap/>
            <w:vAlign w:val="center"/>
          </w:tcPr>
          <w:p w14:paraId="2B100E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购房补贴</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AC4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21.59</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1CD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21.59</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5B5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B26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D68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646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r>
      <w:tr w14:paraId="74F0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000" w:type="pct"/>
            <w:gridSpan w:val="10"/>
            <w:tcBorders>
              <w:top w:val="nil"/>
              <w:left w:val="nil"/>
              <w:bottom w:val="nil"/>
              <w:right w:val="nil"/>
            </w:tcBorders>
            <w:shd w:val="clear" w:color="auto" w:fill="auto"/>
            <w:vAlign w:val="center"/>
          </w:tcPr>
          <w:p w14:paraId="73B8C14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备注：1.本表反映部门本年度各项支出情况。</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2.本套报表金额单位转换时可能存在尾数误差。</w:t>
            </w:r>
          </w:p>
        </w:tc>
      </w:tr>
    </w:tbl>
    <w:p w14:paraId="08F324A4">
      <w:pPr>
        <w:spacing w:line="240" w:lineRule="exact"/>
        <w:rPr>
          <w:rFonts w:hint="default" w:ascii="Times New Roman" w:hAnsi="Times New Roman" w:cs="Times New Roman"/>
          <w:sz w:val="20"/>
          <w:szCs w:val="20"/>
        </w:rPr>
      </w:pPr>
      <w:r>
        <w:rPr>
          <w:rFonts w:hint="default" w:ascii="Times New Roman" w:hAnsi="Times New Roman" w:cs="Times New Roman"/>
          <w:sz w:val="21"/>
          <w:szCs w:val="21"/>
        </w:rPr>
        <w:br w:type="page"/>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66"/>
        <w:gridCol w:w="1675"/>
        <w:gridCol w:w="3966"/>
        <w:gridCol w:w="1186"/>
        <w:gridCol w:w="1675"/>
        <w:gridCol w:w="1435"/>
        <w:gridCol w:w="1861"/>
      </w:tblGrid>
      <w:tr w14:paraId="6E6A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7"/>
            <w:tcBorders>
              <w:top w:val="nil"/>
              <w:left w:val="nil"/>
              <w:bottom w:val="nil"/>
              <w:right w:val="nil"/>
            </w:tcBorders>
            <w:shd w:val="clear" w:color="auto" w:fill="auto"/>
            <w:noWrap/>
            <w:vAlign w:val="bottom"/>
          </w:tcPr>
          <w:p w14:paraId="7C5DFDDC">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44"/>
                <w:szCs w:val="44"/>
                <w:u w:val="none"/>
              </w:rPr>
            </w:pPr>
            <w:r>
              <w:rPr>
                <w:rFonts w:hint="default" w:ascii="Times New Roman" w:hAnsi="Times New Roman" w:eastAsia="宋体" w:cs="Times New Roman"/>
                <w:b/>
                <w:bCs/>
                <w:i w:val="0"/>
                <w:iCs w:val="0"/>
                <w:color w:val="000000"/>
                <w:kern w:val="0"/>
                <w:sz w:val="44"/>
                <w:szCs w:val="44"/>
                <w:u w:val="none"/>
                <w:lang w:val="en-US" w:eastAsia="zh-CN" w:bidi="ar"/>
              </w:rPr>
              <w:t>财政拨款收入支出决算总表</w:t>
            </w:r>
          </w:p>
        </w:tc>
      </w:tr>
      <w:tr w14:paraId="003D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0" w:type="pct"/>
            <w:tcBorders>
              <w:top w:val="nil"/>
              <w:left w:val="nil"/>
              <w:bottom w:val="nil"/>
              <w:right w:val="nil"/>
            </w:tcBorders>
            <w:shd w:val="clear" w:color="auto" w:fill="auto"/>
            <w:noWrap/>
            <w:vAlign w:val="bottom"/>
          </w:tcPr>
          <w:p w14:paraId="2872DEE8">
            <w:pPr>
              <w:rPr>
                <w:rFonts w:hint="default" w:ascii="Times New Roman" w:hAnsi="Times New Roman" w:eastAsia="宋体" w:cs="Times New Roman"/>
                <w:i w:val="0"/>
                <w:iCs w:val="0"/>
                <w:color w:val="000000"/>
                <w:sz w:val="20"/>
                <w:szCs w:val="20"/>
                <w:u w:val="none"/>
              </w:rPr>
            </w:pPr>
          </w:p>
        </w:tc>
        <w:tc>
          <w:tcPr>
            <w:tcW w:w="538" w:type="pct"/>
            <w:tcBorders>
              <w:top w:val="nil"/>
              <w:left w:val="nil"/>
              <w:bottom w:val="nil"/>
              <w:right w:val="nil"/>
            </w:tcBorders>
            <w:shd w:val="clear" w:color="auto" w:fill="auto"/>
            <w:noWrap/>
            <w:vAlign w:val="bottom"/>
          </w:tcPr>
          <w:p w14:paraId="237DD721">
            <w:pPr>
              <w:rPr>
                <w:rFonts w:hint="default" w:ascii="Times New Roman" w:hAnsi="Times New Roman" w:eastAsia="宋体" w:cs="Times New Roman"/>
                <w:i w:val="0"/>
                <w:iCs w:val="0"/>
                <w:color w:val="000000"/>
                <w:sz w:val="20"/>
                <w:szCs w:val="20"/>
                <w:u w:val="none"/>
              </w:rPr>
            </w:pPr>
          </w:p>
        </w:tc>
        <w:tc>
          <w:tcPr>
            <w:tcW w:w="1274" w:type="pct"/>
            <w:tcBorders>
              <w:top w:val="nil"/>
              <w:left w:val="nil"/>
              <w:bottom w:val="nil"/>
              <w:right w:val="nil"/>
            </w:tcBorders>
            <w:shd w:val="clear" w:color="auto" w:fill="auto"/>
            <w:noWrap/>
            <w:vAlign w:val="bottom"/>
          </w:tcPr>
          <w:p w14:paraId="63AE07BD">
            <w:pPr>
              <w:rPr>
                <w:rFonts w:hint="default" w:ascii="Times New Roman" w:hAnsi="Times New Roman" w:eastAsia="宋体" w:cs="Times New Roman"/>
                <w:i w:val="0"/>
                <w:iCs w:val="0"/>
                <w:color w:val="000000"/>
                <w:sz w:val="20"/>
                <w:szCs w:val="20"/>
                <w:u w:val="none"/>
              </w:rPr>
            </w:pPr>
          </w:p>
        </w:tc>
        <w:tc>
          <w:tcPr>
            <w:tcW w:w="381" w:type="pct"/>
            <w:tcBorders>
              <w:top w:val="nil"/>
              <w:left w:val="nil"/>
              <w:bottom w:val="nil"/>
              <w:right w:val="nil"/>
            </w:tcBorders>
            <w:shd w:val="clear" w:color="auto" w:fill="auto"/>
            <w:noWrap/>
            <w:vAlign w:val="bottom"/>
          </w:tcPr>
          <w:p w14:paraId="3FD6A743">
            <w:pPr>
              <w:rPr>
                <w:rFonts w:hint="default" w:ascii="Times New Roman" w:hAnsi="Times New Roman" w:eastAsia="宋体" w:cs="Times New Roman"/>
                <w:i w:val="0"/>
                <w:iCs w:val="0"/>
                <w:color w:val="000000"/>
                <w:sz w:val="20"/>
                <w:szCs w:val="20"/>
                <w:u w:val="none"/>
              </w:rPr>
            </w:pPr>
          </w:p>
        </w:tc>
        <w:tc>
          <w:tcPr>
            <w:tcW w:w="538" w:type="pct"/>
            <w:tcBorders>
              <w:top w:val="nil"/>
              <w:left w:val="nil"/>
              <w:bottom w:val="nil"/>
              <w:right w:val="nil"/>
            </w:tcBorders>
            <w:shd w:val="clear" w:color="auto" w:fill="auto"/>
            <w:noWrap/>
            <w:vAlign w:val="bottom"/>
          </w:tcPr>
          <w:p w14:paraId="1BE6D87F">
            <w:pPr>
              <w:rPr>
                <w:rFonts w:hint="default" w:ascii="Times New Roman" w:hAnsi="Times New Roman" w:eastAsia="宋体" w:cs="Times New Roman"/>
                <w:i w:val="0"/>
                <w:iCs w:val="0"/>
                <w:color w:val="000000"/>
                <w:sz w:val="20"/>
                <w:szCs w:val="20"/>
                <w:u w:val="none"/>
              </w:rPr>
            </w:pPr>
          </w:p>
        </w:tc>
        <w:tc>
          <w:tcPr>
            <w:tcW w:w="461" w:type="pct"/>
            <w:tcBorders>
              <w:top w:val="nil"/>
              <w:left w:val="nil"/>
              <w:bottom w:val="nil"/>
              <w:right w:val="nil"/>
            </w:tcBorders>
            <w:shd w:val="clear" w:color="auto" w:fill="auto"/>
            <w:noWrap/>
            <w:vAlign w:val="bottom"/>
          </w:tcPr>
          <w:p w14:paraId="2DDBA8C7">
            <w:pPr>
              <w:rPr>
                <w:rFonts w:hint="default" w:ascii="Times New Roman" w:hAnsi="Times New Roman" w:eastAsia="宋体" w:cs="Times New Roman"/>
                <w:i w:val="0"/>
                <w:iCs w:val="0"/>
                <w:color w:val="000000"/>
                <w:sz w:val="20"/>
                <w:szCs w:val="20"/>
                <w:u w:val="none"/>
              </w:rPr>
            </w:pPr>
          </w:p>
        </w:tc>
        <w:tc>
          <w:tcPr>
            <w:tcW w:w="595" w:type="pct"/>
            <w:tcBorders>
              <w:top w:val="nil"/>
              <w:left w:val="nil"/>
              <w:bottom w:val="nil"/>
              <w:right w:val="nil"/>
            </w:tcBorders>
            <w:shd w:val="clear" w:color="auto" w:fill="auto"/>
            <w:noWrap/>
            <w:vAlign w:val="bottom"/>
          </w:tcPr>
          <w:p w14:paraId="7ECB2AC1">
            <w:pPr>
              <w:keepNext w:val="0"/>
              <w:keepLines w:val="0"/>
              <w:widowControl/>
              <w:suppressLineNumbers w:val="0"/>
              <w:jc w:val="righ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公开04表</w:t>
            </w:r>
          </w:p>
        </w:tc>
      </w:tr>
      <w:tr w14:paraId="5EFA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0" w:type="pct"/>
            <w:tcBorders>
              <w:top w:val="nil"/>
              <w:left w:val="nil"/>
              <w:bottom w:val="nil"/>
              <w:right w:val="nil"/>
            </w:tcBorders>
            <w:shd w:val="clear" w:color="auto" w:fill="auto"/>
            <w:noWrap/>
            <w:vAlign w:val="bottom"/>
          </w:tcPr>
          <w:p w14:paraId="69354B70">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单位：重庆市红光中学</w:t>
            </w:r>
          </w:p>
        </w:tc>
        <w:tc>
          <w:tcPr>
            <w:tcW w:w="538" w:type="pct"/>
            <w:tcBorders>
              <w:top w:val="nil"/>
              <w:left w:val="nil"/>
              <w:bottom w:val="nil"/>
              <w:right w:val="nil"/>
            </w:tcBorders>
            <w:shd w:val="clear" w:color="auto" w:fill="auto"/>
            <w:noWrap/>
            <w:vAlign w:val="bottom"/>
          </w:tcPr>
          <w:p w14:paraId="2473E9E2">
            <w:pPr>
              <w:rPr>
                <w:rFonts w:hint="default" w:ascii="Times New Roman" w:hAnsi="Times New Roman" w:eastAsia="宋体" w:cs="Times New Roman"/>
                <w:i w:val="0"/>
                <w:iCs w:val="0"/>
                <w:color w:val="000000"/>
                <w:sz w:val="20"/>
                <w:szCs w:val="20"/>
                <w:u w:val="none"/>
              </w:rPr>
            </w:pPr>
          </w:p>
        </w:tc>
        <w:tc>
          <w:tcPr>
            <w:tcW w:w="1274" w:type="pct"/>
            <w:tcBorders>
              <w:top w:val="nil"/>
              <w:left w:val="nil"/>
              <w:bottom w:val="nil"/>
              <w:right w:val="nil"/>
            </w:tcBorders>
            <w:shd w:val="clear" w:color="auto" w:fill="auto"/>
            <w:noWrap/>
            <w:vAlign w:val="bottom"/>
          </w:tcPr>
          <w:p w14:paraId="0C24FEC8">
            <w:pPr>
              <w:rPr>
                <w:rFonts w:hint="default" w:ascii="Times New Roman" w:hAnsi="Times New Roman" w:eastAsia="宋体" w:cs="Times New Roman"/>
                <w:i w:val="0"/>
                <w:iCs w:val="0"/>
                <w:color w:val="000000"/>
                <w:sz w:val="20"/>
                <w:szCs w:val="20"/>
                <w:u w:val="none"/>
              </w:rPr>
            </w:pPr>
          </w:p>
        </w:tc>
        <w:tc>
          <w:tcPr>
            <w:tcW w:w="381" w:type="pct"/>
            <w:tcBorders>
              <w:top w:val="nil"/>
              <w:left w:val="nil"/>
              <w:bottom w:val="nil"/>
              <w:right w:val="nil"/>
            </w:tcBorders>
            <w:shd w:val="clear" w:color="auto" w:fill="auto"/>
            <w:noWrap/>
            <w:vAlign w:val="bottom"/>
          </w:tcPr>
          <w:p w14:paraId="24616210">
            <w:pPr>
              <w:rPr>
                <w:rFonts w:hint="default" w:ascii="Times New Roman" w:hAnsi="Times New Roman" w:eastAsia="宋体" w:cs="Times New Roman"/>
                <w:i w:val="0"/>
                <w:iCs w:val="0"/>
                <w:color w:val="000000"/>
                <w:sz w:val="20"/>
                <w:szCs w:val="20"/>
                <w:u w:val="none"/>
              </w:rPr>
            </w:pPr>
          </w:p>
        </w:tc>
        <w:tc>
          <w:tcPr>
            <w:tcW w:w="538" w:type="pct"/>
            <w:tcBorders>
              <w:top w:val="nil"/>
              <w:left w:val="nil"/>
              <w:bottom w:val="nil"/>
              <w:right w:val="nil"/>
            </w:tcBorders>
            <w:shd w:val="clear" w:color="auto" w:fill="auto"/>
            <w:noWrap/>
            <w:vAlign w:val="bottom"/>
          </w:tcPr>
          <w:p w14:paraId="23E38B2B">
            <w:pPr>
              <w:rPr>
                <w:rFonts w:hint="default" w:ascii="Times New Roman" w:hAnsi="Times New Roman" w:eastAsia="宋体" w:cs="Times New Roman"/>
                <w:i w:val="0"/>
                <w:iCs w:val="0"/>
                <w:color w:val="000000"/>
                <w:sz w:val="20"/>
                <w:szCs w:val="20"/>
                <w:u w:val="none"/>
              </w:rPr>
            </w:pPr>
          </w:p>
        </w:tc>
        <w:tc>
          <w:tcPr>
            <w:tcW w:w="461" w:type="pct"/>
            <w:tcBorders>
              <w:top w:val="nil"/>
              <w:left w:val="nil"/>
              <w:bottom w:val="nil"/>
              <w:right w:val="nil"/>
            </w:tcBorders>
            <w:shd w:val="clear" w:color="auto" w:fill="auto"/>
            <w:noWrap/>
            <w:vAlign w:val="bottom"/>
          </w:tcPr>
          <w:p w14:paraId="454D5E5A">
            <w:pPr>
              <w:rPr>
                <w:rFonts w:hint="default" w:ascii="Times New Roman" w:hAnsi="Times New Roman" w:eastAsia="宋体" w:cs="Times New Roman"/>
                <w:i w:val="0"/>
                <w:iCs w:val="0"/>
                <w:color w:val="000000"/>
                <w:sz w:val="20"/>
                <w:szCs w:val="20"/>
                <w:u w:val="none"/>
              </w:rPr>
            </w:pPr>
          </w:p>
        </w:tc>
        <w:tc>
          <w:tcPr>
            <w:tcW w:w="595" w:type="pct"/>
            <w:tcBorders>
              <w:top w:val="nil"/>
              <w:left w:val="nil"/>
              <w:bottom w:val="nil"/>
              <w:right w:val="nil"/>
            </w:tcBorders>
            <w:shd w:val="clear" w:color="auto" w:fill="auto"/>
            <w:noWrap/>
            <w:vAlign w:val="bottom"/>
          </w:tcPr>
          <w:p w14:paraId="0555D529">
            <w:pPr>
              <w:keepNext w:val="0"/>
              <w:keepLines w:val="0"/>
              <w:widowControl/>
              <w:suppressLineNumbers w:val="0"/>
              <w:jc w:val="righ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单位：万元</w:t>
            </w:r>
          </w:p>
        </w:tc>
      </w:tr>
      <w:tr w14:paraId="44C37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873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325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E0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103F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2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49C2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B726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74" w:type="pct"/>
            <w:vMerge w:val="restart"/>
            <w:tcBorders>
              <w:top w:val="nil"/>
              <w:left w:val="nil"/>
              <w:bottom w:val="single" w:color="000000" w:sz="4" w:space="0"/>
              <w:right w:val="single" w:color="000000" w:sz="4" w:space="0"/>
            </w:tcBorders>
            <w:shd w:val="clear" w:color="auto" w:fill="auto"/>
            <w:vAlign w:val="center"/>
          </w:tcPr>
          <w:p w14:paraId="425E4A3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功能分类科目</w:t>
            </w:r>
          </w:p>
        </w:tc>
        <w:tc>
          <w:tcPr>
            <w:tcW w:w="1976" w:type="pct"/>
            <w:gridSpan w:val="4"/>
            <w:tcBorders>
              <w:top w:val="nil"/>
              <w:left w:val="nil"/>
              <w:bottom w:val="single" w:color="000000" w:sz="4" w:space="0"/>
              <w:right w:val="single" w:color="000000" w:sz="4" w:space="0"/>
            </w:tcBorders>
            <w:shd w:val="clear" w:color="auto" w:fill="auto"/>
            <w:noWrap/>
            <w:vAlign w:val="center"/>
          </w:tcPr>
          <w:p w14:paraId="55B08C1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493F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20759">
            <w:pPr>
              <w:jc w:val="center"/>
              <w:rPr>
                <w:rFonts w:hint="default" w:ascii="Times New Roman" w:hAnsi="Times New Roman" w:eastAsia="宋体" w:cs="Times New Roman"/>
                <w:b/>
                <w:bCs/>
                <w:i w:val="0"/>
                <w:iCs w:val="0"/>
                <w:color w:val="000000"/>
                <w:sz w:val="22"/>
                <w:szCs w:val="22"/>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78B6F">
            <w:pPr>
              <w:jc w:val="center"/>
              <w:rPr>
                <w:rFonts w:hint="default" w:ascii="Times New Roman" w:hAnsi="Times New Roman" w:eastAsia="宋体" w:cs="Times New Roman"/>
                <w:b/>
                <w:bCs/>
                <w:i w:val="0"/>
                <w:iCs w:val="0"/>
                <w:color w:val="000000"/>
                <w:sz w:val="22"/>
                <w:szCs w:val="22"/>
                <w:u w:val="none"/>
              </w:rPr>
            </w:pPr>
          </w:p>
        </w:tc>
        <w:tc>
          <w:tcPr>
            <w:tcW w:w="1274" w:type="pct"/>
            <w:vMerge w:val="continue"/>
            <w:tcBorders>
              <w:top w:val="nil"/>
              <w:left w:val="nil"/>
              <w:bottom w:val="single" w:color="000000" w:sz="4" w:space="0"/>
              <w:right w:val="single" w:color="000000" w:sz="4" w:space="0"/>
            </w:tcBorders>
            <w:shd w:val="clear" w:color="auto" w:fill="auto"/>
            <w:vAlign w:val="center"/>
          </w:tcPr>
          <w:p w14:paraId="1A02D253">
            <w:pPr>
              <w:jc w:val="center"/>
              <w:rPr>
                <w:rFonts w:hint="default" w:ascii="Times New Roman" w:hAnsi="Times New Roman" w:eastAsia="宋体" w:cs="Times New Roman"/>
                <w:b/>
                <w:bCs/>
                <w:i w:val="0"/>
                <w:iCs w:val="0"/>
                <w:color w:val="000000"/>
                <w:sz w:val="22"/>
                <w:szCs w:val="22"/>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AF7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小计</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737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3C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D46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7DAF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AF3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7B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2,774.88</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DC9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01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2B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27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79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50D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D4D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14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C47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54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00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7A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0D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2777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55B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D2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B6D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74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7D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0B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7E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75222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7E54">
            <w:pPr>
              <w:jc w:val="left"/>
              <w:rPr>
                <w:rFonts w:hint="default" w:ascii="Times New Roman" w:hAnsi="Times New Roman" w:eastAsia="宋体" w:cs="Times New Roman"/>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89AE6">
            <w:pPr>
              <w:rPr>
                <w:rFonts w:hint="default" w:ascii="Times New Roman" w:hAnsi="Times New Roman" w:eastAsia="宋体" w:cs="Times New Roman"/>
                <w:i w:val="0"/>
                <w:iCs w:val="0"/>
                <w:color w:val="000000"/>
                <w:sz w:val="20"/>
                <w:szCs w:val="20"/>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A45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AF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67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AF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BD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3851A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1742">
            <w:pPr>
              <w:jc w:val="left"/>
              <w:rPr>
                <w:rFonts w:hint="default" w:ascii="Times New Roman" w:hAnsi="Times New Roman" w:eastAsia="宋体" w:cs="Times New Roman"/>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A4E127">
            <w:pPr>
              <w:rPr>
                <w:rFonts w:hint="default" w:ascii="Times New Roman" w:hAnsi="Times New Roman" w:eastAsia="宋体" w:cs="Times New Roman"/>
                <w:i w:val="0"/>
                <w:iCs w:val="0"/>
                <w:color w:val="000000"/>
                <w:sz w:val="20"/>
                <w:szCs w:val="20"/>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7C0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62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2,206.80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9F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2,206.80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C9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0D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B75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4E24">
            <w:pPr>
              <w:jc w:val="left"/>
              <w:rPr>
                <w:rFonts w:hint="default" w:ascii="Times New Roman" w:hAnsi="Times New Roman" w:eastAsia="宋体" w:cs="Times New Roman"/>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2CE26">
            <w:pPr>
              <w:rPr>
                <w:rFonts w:hint="default" w:ascii="Times New Roman" w:hAnsi="Times New Roman" w:eastAsia="宋体" w:cs="Times New Roman"/>
                <w:i w:val="0"/>
                <w:iCs w:val="0"/>
                <w:color w:val="000000"/>
                <w:sz w:val="20"/>
                <w:szCs w:val="20"/>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6BA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BB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29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75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9C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017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5EC2">
            <w:pPr>
              <w:jc w:val="left"/>
              <w:rPr>
                <w:rFonts w:hint="default" w:ascii="Times New Roman" w:hAnsi="Times New Roman" w:eastAsia="宋体" w:cs="Times New Roman"/>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8AEDD">
            <w:pPr>
              <w:rPr>
                <w:rFonts w:hint="default" w:ascii="Times New Roman" w:hAnsi="Times New Roman" w:eastAsia="宋体" w:cs="Times New Roman"/>
                <w:i w:val="0"/>
                <w:iCs w:val="0"/>
                <w:color w:val="000000"/>
                <w:sz w:val="20"/>
                <w:szCs w:val="20"/>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BE9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E9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3F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26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61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6AE2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E2D9">
            <w:pPr>
              <w:jc w:val="left"/>
              <w:rPr>
                <w:rFonts w:hint="default" w:ascii="Times New Roman" w:hAnsi="Times New Roman" w:eastAsia="宋体" w:cs="Times New Roman"/>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B1B86">
            <w:pPr>
              <w:rPr>
                <w:rFonts w:hint="default" w:ascii="Times New Roman" w:hAnsi="Times New Roman" w:eastAsia="宋体" w:cs="Times New Roman"/>
                <w:i w:val="0"/>
                <w:iCs w:val="0"/>
                <w:color w:val="000000"/>
                <w:sz w:val="20"/>
                <w:szCs w:val="20"/>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769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65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292.57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68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292.57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E4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18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34A38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4B22">
            <w:pPr>
              <w:jc w:val="left"/>
              <w:rPr>
                <w:rFonts w:hint="default" w:ascii="Times New Roman" w:hAnsi="Times New Roman" w:eastAsia="宋体" w:cs="Times New Roman"/>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85B45">
            <w:pPr>
              <w:rPr>
                <w:rFonts w:hint="default" w:ascii="Times New Roman" w:hAnsi="Times New Roman" w:eastAsia="宋体" w:cs="Times New Roman"/>
                <w:i w:val="0"/>
                <w:iCs w:val="0"/>
                <w:color w:val="000000"/>
                <w:sz w:val="20"/>
                <w:szCs w:val="20"/>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96E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07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101.84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9F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101.84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16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D4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43DD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F229">
            <w:pPr>
              <w:jc w:val="left"/>
              <w:rPr>
                <w:rFonts w:hint="default" w:ascii="Times New Roman" w:hAnsi="Times New Roman" w:eastAsia="宋体" w:cs="Times New Roman"/>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793D">
            <w:pPr>
              <w:jc w:val="right"/>
              <w:rPr>
                <w:rFonts w:hint="default" w:ascii="Times New Roman" w:hAnsi="Times New Roman" w:eastAsia="宋体" w:cs="Times New Roman"/>
                <w:i w:val="0"/>
                <w:iCs w:val="0"/>
                <w:color w:val="000000"/>
                <w:sz w:val="22"/>
                <w:szCs w:val="22"/>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0EA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12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62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46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91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63DF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F968">
            <w:pPr>
              <w:jc w:val="left"/>
              <w:rPr>
                <w:rFonts w:hint="default" w:ascii="Times New Roman" w:hAnsi="Times New Roman" w:eastAsia="宋体" w:cs="Times New Roman"/>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D6B9">
            <w:pPr>
              <w:jc w:val="right"/>
              <w:rPr>
                <w:rFonts w:hint="default" w:ascii="Times New Roman" w:hAnsi="Times New Roman" w:eastAsia="宋体" w:cs="Times New Roman"/>
                <w:i w:val="0"/>
                <w:iCs w:val="0"/>
                <w:color w:val="000000"/>
                <w:sz w:val="22"/>
                <w:szCs w:val="22"/>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6DF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04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58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C7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BC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246CA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07CB">
            <w:pPr>
              <w:jc w:val="left"/>
              <w:rPr>
                <w:rFonts w:hint="default" w:ascii="Times New Roman" w:hAnsi="Times New Roman" w:eastAsia="宋体" w:cs="Times New Roman"/>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0AB9">
            <w:pPr>
              <w:jc w:val="right"/>
              <w:rPr>
                <w:rFonts w:hint="default" w:ascii="Times New Roman" w:hAnsi="Times New Roman" w:eastAsia="宋体" w:cs="Times New Roman"/>
                <w:i w:val="0"/>
                <w:iCs w:val="0"/>
                <w:color w:val="000000"/>
                <w:sz w:val="22"/>
                <w:szCs w:val="22"/>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732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41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41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9D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51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DE3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F0D0">
            <w:pPr>
              <w:jc w:val="left"/>
              <w:rPr>
                <w:rFonts w:hint="default" w:ascii="Times New Roman" w:hAnsi="Times New Roman" w:eastAsia="宋体" w:cs="Times New Roman"/>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F6EA">
            <w:pPr>
              <w:jc w:val="right"/>
              <w:rPr>
                <w:rFonts w:hint="default" w:ascii="Times New Roman" w:hAnsi="Times New Roman" w:eastAsia="宋体" w:cs="Times New Roman"/>
                <w:i w:val="0"/>
                <w:iCs w:val="0"/>
                <w:color w:val="000000"/>
                <w:sz w:val="22"/>
                <w:szCs w:val="22"/>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FD0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E8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9A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53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7B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4DA7E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31D4">
            <w:pPr>
              <w:jc w:val="left"/>
              <w:rPr>
                <w:rFonts w:hint="default" w:ascii="Times New Roman" w:hAnsi="Times New Roman" w:eastAsia="宋体" w:cs="Times New Roman"/>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5C62">
            <w:pPr>
              <w:jc w:val="right"/>
              <w:rPr>
                <w:rFonts w:hint="default" w:ascii="Times New Roman" w:hAnsi="Times New Roman" w:eastAsia="宋体" w:cs="Times New Roman"/>
                <w:i w:val="0"/>
                <w:iCs w:val="0"/>
                <w:color w:val="000000"/>
                <w:sz w:val="22"/>
                <w:szCs w:val="22"/>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5FD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FC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59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79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B3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4398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10B6">
            <w:pPr>
              <w:jc w:val="left"/>
              <w:rPr>
                <w:rFonts w:hint="default" w:ascii="Times New Roman" w:hAnsi="Times New Roman" w:eastAsia="宋体" w:cs="Times New Roman"/>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0165">
            <w:pPr>
              <w:jc w:val="right"/>
              <w:rPr>
                <w:rFonts w:hint="default" w:ascii="Times New Roman" w:hAnsi="Times New Roman" w:eastAsia="宋体" w:cs="Times New Roman"/>
                <w:i w:val="0"/>
                <w:iCs w:val="0"/>
                <w:color w:val="000000"/>
                <w:sz w:val="22"/>
                <w:szCs w:val="22"/>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EE1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A4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E7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6D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16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6277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5F5F">
            <w:pPr>
              <w:jc w:val="left"/>
              <w:rPr>
                <w:rFonts w:hint="default" w:ascii="Times New Roman" w:hAnsi="Times New Roman" w:eastAsia="宋体" w:cs="Times New Roman"/>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0265">
            <w:pPr>
              <w:jc w:val="right"/>
              <w:rPr>
                <w:rFonts w:hint="default" w:ascii="Times New Roman" w:hAnsi="Times New Roman" w:eastAsia="宋体" w:cs="Times New Roman"/>
                <w:i w:val="0"/>
                <w:iCs w:val="0"/>
                <w:color w:val="000000"/>
                <w:sz w:val="22"/>
                <w:szCs w:val="22"/>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A5A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FC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1E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B3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4E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0EC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65C4">
            <w:pPr>
              <w:jc w:val="left"/>
              <w:rPr>
                <w:rFonts w:hint="default" w:ascii="Times New Roman" w:hAnsi="Times New Roman" w:eastAsia="宋体" w:cs="Times New Roman"/>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4B6B">
            <w:pPr>
              <w:jc w:val="right"/>
              <w:rPr>
                <w:rFonts w:hint="default" w:ascii="Times New Roman" w:hAnsi="Times New Roman" w:eastAsia="宋体" w:cs="Times New Roman"/>
                <w:i w:val="0"/>
                <w:iCs w:val="0"/>
                <w:color w:val="000000"/>
                <w:sz w:val="22"/>
                <w:szCs w:val="22"/>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8EE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4F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06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89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DD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5317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D2C1">
            <w:pPr>
              <w:jc w:val="left"/>
              <w:rPr>
                <w:rFonts w:hint="default" w:ascii="Times New Roman" w:hAnsi="Times New Roman" w:eastAsia="宋体" w:cs="Times New Roman"/>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54FD">
            <w:pPr>
              <w:jc w:val="right"/>
              <w:rPr>
                <w:rFonts w:hint="default" w:ascii="Times New Roman" w:hAnsi="Times New Roman" w:eastAsia="宋体" w:cs="Times New Roman"/>
                <w:i w:val="0"/>
                <w:iCs w:val="0"/>
                <w:color w:val="000000"/>
                <w:sz w:val="22"/>
                <w:szCs w:val="22"/>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5BF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0C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EC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6F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BD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39D4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B26D">
            <w:pPr>
              <w:jc w:val="left"/>
              <w:rPr>
                <w:rFonts w:hint="default" w:ascii="Times New Roman" w:hAnsi="Times New Roman" w:eastAsia="宋体" w:cs="Times New Roman"/>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477F">
            <w:pPr>
              <w:jc w:val="right"/>
              <w:rPr>
                <w:rFonts w:hint="default" w:ascii="Times New Roman" w:hAnsi="Times New Roman" w:eastAsia="宋体" w:cs="Times New Roman"/>
                <w:i w:val="0"/>
                <w:iCs w:val="0"/>
                <w:color w:val="000000"/>
                <w:sz w:val="22"/>
                <w:szCs w:val="22"/>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6D2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E6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173.66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9D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173.66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4D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70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72CB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6E29">
            <w:pPr>
              <w:jc w:val="left"/>
              <w:rPr>
                <w:rFonts w:hint="default" w:ascii="Times New Roman" w:hAnsi="Times New Roman" w:eastAsia="宋体" w:cs="Times New Roman"/>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D42F">
            <w:pPr>
              <w:jc w:val="right"/>
              <w:rPr>
                <w:rFonts w:hint="default" w:ascii="Times New Roman" w:hAnsi="Times New Roman" w:eastAsia="宋体" w:cs="Times New Roman"/>
                <w:i w:val="0"/>
                <w:iCs w:val="0"/>
                <w:color w:val="000000"/>
                <w:sz w:val="22"/>
                <w:szCs w:val="22"/>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77D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C5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96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4A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8C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62D6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6573">
            <w:pPr>
              <w:jc w:val="left"/>
              <w:rPr>
                <w:rFonts w:hint="default" w:ascii="Times New Roman" w:hAnsi="Times New Roman" w:eastAsia="宋体" w:cs="Times New Roman"/>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AA86">
            <w:pPr>
              <w:jc w:val="right"/>
              <w:rPr>
                <w:rFonts w:hint="default" w:ascii="Times New Roman" w:hAnsi="Times New Roman" w:eastAsia="宋体" w:cs="Times New Roman"/>
                <w:i w:val="0"/>
                <w:iCs w:val="0"/>
                <w:color w:val="000000"/>
                <w:sz w:val="22"/>
                <w:szCs w:val="22"/>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DDF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C5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53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C8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D8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23CB1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CDCB">
            <w:pPr>
              <w:jc w:val="left"/>
              <w:rPr>
                <w:rFonts w:hint="default" w:ascii="Times New Roman" w:hAnsi="Times New Roman" w:eastAsia="宋体" w:cs="Times New Roman"/>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55CE">
            <w:pPr>
              <w:jc w:val="right"/>
              <w:rPr>
                <w:rFonts w:hint="default" w:ascii="Times New Roman" w:hAnsi="Times New Roman" w:eastAsia="宋体" w:cs="Times New Roman"/>
                <w:i w:val="0"/>
                <w:iCs w:val="0"/>
                <w:color w:val="000000"/>
                <w:sz w:val="22"/>
                <w:szCs w:val="22"/>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791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8C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08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42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A4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FD36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F58E">
            <w:pPr>
              <w:jc w:val="left"/>
              <w:rPr>
                <w:rFonts w:hint="default" w:ascii="Times New Roman" w:hAnsi="Times New Roman" w:eastAsia="宋体" w:cs="Times New Roman"/>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6ECA">
            <w:pPr>
              <w:jc w:val="right"/>
              <w:rPr>
                <w:rFonts w:hint="default" w:ascii="Times New Roman" w:hAnsi="Times New Roman" w:eastAsia="宋体" w:cs="Times New Roman"/>
                <w:i w:val="0"/>
                <w:iCs w:val="0"/>
                <w:color w:val="000000"/>
                <w:sz w:val="22"/>
                <w:szCs w:val="22"/>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FA9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9A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8B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7E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01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5C0D6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A5673">
            <w:pPr>
              <w:rPr>
                <w:rFonts w:hint="default" w:ascii="Times New Roman" w:hAnsi="Times New Roman" w:eastAsia="宋体" w:cs="Times New Roman"/>
                <w:b/>
                <w:bCs/>
                <w:i w:val="0"/>
                <w:iCs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DCBB98">
            <w:pPr>
              <w:rPr>
                <w:rFonts w:hint="default" w:ascii="Times New Roman" w:hAnsi="Times New Roman" w:eastAsia="宋体" w:cs="Times New Roman"/>
                <w:i w:val="0"/>
                <w:iCs w:val="0"/>
                <w:color w:val="000000"/>
                <w:sz w:val="20"/>
                <w:szCs w:val="20"/>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ABB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E7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85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6F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F9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C0E3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5F390">
            <w:pPr>
              <w:rPr>
                <w:rFonts w:hint="default" w:ascii="Times New Roman" w:hAnsi="Times New Roman" w:eastAsia="宋体" w:cs="Times New Roman"/>
                <w:b/>
                <w:bCs/>
                <w:i w:val="0"/>
                <w:iCs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19FE5">
            <w:pPr>
              <w:rPr>
                <w:rFonts w:hint="default" w:ascii="Times New Roman" w:hAnsi="Times New Roman" w:eastAsia="宋体" w:cs="Times New Roman"/>
                <w:i w:val="0"/>
                <w:iCs w:val="0"/>
                <w:color w:val="000000"/>
                <w:sz w:val="20"/>
                <w:szCs w:val="20"/>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854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08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CD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73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17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6AA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0C2BF">
            <w:pPr>
              <w:rPr>
                <w:rFonts w:hint="default" w:ascii="Times New Roman" w:hAnsi="Times New Roman" w:eastAsia="宋体" w:cs="Times New Roman"/>
                <w:b/>
                <w:bCs/>
                <w:i w:val="0"/>
                <w:iCs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A562C">
            <w:pPr>
              <w:rPr>
                <w:rFonts w:hint="default" w:ascii="Times New Roman" w:hAnsi="Times New Roman" w:eastAsia="宋体" w:cs="Times New Roman"/>
                <w:i w:val="0"/>
                <w:iCs w:val="0"/>
                <w:color w:val="000000"/>
                <w:sz w:val="20"/>
                <w:szCs w:val="20"/>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725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78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56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A7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FB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233B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984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44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2,774.88</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5F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39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2,774.88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93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2,774.88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FC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29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A91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689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年初财政拨款结转和结余</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5B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730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年末财政拨款结转和结余</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8A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79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0E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39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53EE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D1A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06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84688">
            <w:pPr>
              <w:rPr>
                <w:rFonts w:hint="default" w:ascii="Times New Roman" w:hAnsi="Times New Roman" w:eastAsia="宋体" w:cs="Times New Roman"/>
                <w:i w:val="0"/>
                <w:iCs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68286">
            <w:pPr>
              <w:rPr>
                <w:rFonts w:hint="default" w:ascii="Times New Roman" w:hAnsi="Times New Roman" w:eastAsia="宋体" w:cs="Times New Roman"/>
                <w:i w:val="0"/>
                <w:iCs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A22137">
            <w:pPr>
              <w:rPr>
                <w:rFonts w:hint="default" w:ascii="Times New Roman" w:hAnsi="Times New Roman" w:eastAsia="宋体" w:cs="Times New Roman"/>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52F8E">
            <w:pPr>
              <w:rPr>
                <w:rFonts w:hint="default" w:ascii="Times New Roman" w:hAnsi="Times New Roman" w:eastAsia="宋体" w:cs="Times New Roman"/>
                <w:i w:val="0"/>
                <w:iCs w:val="0"/>
                <w:color w:val="000000"/>
                <w:sz w:val="20"/>
                <w:szCs w:val="20"/>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647EE">
            <w:pPr>
              <w:rPr>
                <w:rFonts w:hint="default" w:ascii="Times New Roman" w:hAnsi="Times New Roman" w:eastAsia="宋体" w:cs="Times New Roman"/>
                <w:i w:val="0"/>
                <w:iCs w:val="0"/>
                <w:color w:val="000000"/>
                <w:sz w:val="20"/>
                <w:szCs w:val="20"/>
                <w:u w:val="none"/>
              </w:rPr>
            </w:pPr>
          </w:p>
        </w:tc>
      </w:tr>
      <w:tr w14:paraId="5C1F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2DF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B1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83BB">
            <w:pPr>
              <w:jc w:val="center"/>
              <w:rPr>
                <w:rFonts w:hint="default" w:ascii="Times New Roman" w:hAnsi="Times New Roman" w:eastAsia="宋体" w:cs="Times New Roman"/>
                <w:b/>
                <w:bCs/>
                <w:i w:val="0"/>
                <w:iCs w:val="0"/>
                <w:color w:val="000000"/>
                <w:sz w:val="22"/>
                <w:szCs w:val="22"/>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D6AF">
            <w:pPr>
              <w:jc w:val="right"/>
              <w:rPr>
                <w:rFonts w:hint="default" w:ascii="Times New Roman" w:hAnsi="Times New Roman" w:eastAsia="宋体" w:cs="Times New Roman"/>
                <w:i w:val="0"/>
                <w:iCs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4DB8">
            <w:pPr>
              <w:jc w:val="right"/>
              <w:rPr>
                <w:rFonts w:hint="default" w:ascii="Times New Roman" w:hAnsi="Times New Roman" w:eastAsia="宋体" w:cs="Times New Roman"/>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BF9C">
            <w:pPr>
              <w:jc w:val="right"/>
              <w:rPr>
                <w:rFonts w:hint="default" w:ascii="Times New Roman" w:hAnsi="Times New Roman" w:eastAsia="宋体" w:cs="Times New Roman"/>
                <w:i w:val="0"/>
                <w:iCs w:val="0"/>
                <w:color w:val="000000"/>
                <w:sz w:val="20"/>
                <w:szCs w:val="20"/>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5F95">
            <w:pPr>
              <w:jc w:val="right"/>
              <w:rPr>
                <w:rFonts w:hint="default" w:ascii="Times New Roman" w:hAnsi="Times New Roman" w:eastAsia="宋体" w:cs="Times New Roman"/>
                <w:i w:val="0"/>
                <w:iCs w:val="0"/>
                <w:color w:val="000000"/>
                <w:sz w:val="22"/>
                <w:szCs w:val="22"/>
                <w:u w:val="none"/>
              </w:rPr>
            </w:pPr>
          </w:p>
        </w:tc>
      </w:tr>
      <w:tr w14:paraId="2F44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79D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81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8082">
            <w:pPr>
              <w:jc w:val="center"/>
              <w:rPr>
                <w:rFonts w:hint="default" w:ascii="Times New Roman" w:hAnsi="Times New Roman" w:eastAsia="宋体" w:cs="Times New Roman"/>
                <w:b/>
                <w:bCs/>
                <w:i w:val="0"/>
                <w:iCs w:val="0"/>
                <w:color w:val="000000"/>
                <w:sz w:val="22"/>
                <w:szCs w:val="22"/>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15F3">
            <w:pPr>
              <w:jc w:val="right"/>
              <w:rPr>
                <w:rFonts w:hint="default" w:ascii="Times New Roman" w:hAnsi="Times New Roman" w:eastAsia="宋体" w:cs="Times New Roman"/>
                <w:i w:val="0"/>
                <w:iCs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AFE0">
            <w:pPr>
              <w:jc w:val="right"/>
              <w:rPr>
                <w:rFonts w:hint="default" w:ascii="Times New Roman" w:hAnsi="Times New Roman" w:eastAsia="宋体" w:cs="Times New Roman"/>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1E7B">
            <w:pPr>
              <w:jc w:val="right"/>
              <w:rPr>
                <w:rFonts w:hint="default" w:ascii="Times New Roman" w:hAnsi="Times New Roman" w:eastAsia="宋体" w:cs="Times New Roman"/>
                <w:i w:val="0"/>
                <w:iCs w:val="0"/>
                <w:color w:val="000000"/>
                <w:sz w:val="20"/>
                <w:szCs w:val="20"/>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16F1">
            <w:pPr>
              <w:jc w:val="right"/>
              <w:rPr>
                <w:rFonts w:hint="default" w:ascii="Times New Roman" w:hAnsi="Times New Roman" w:eastAsia="宋体" w:cs="Times New Roman"/>
                <w:i w:val="0"/>
                <w:iCs w:val="0"/>
                <w:color w:val="000000"/>
                <w:sz w:val="22"/>
                <w:szCs w:val="22"/>
                <w:u w:val="none"/>
              </w:rPr>
            </w:pPr>
          </w:p>
        </w:tc>
      </w:tr>
      <w:tr w14:paraId="3623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1E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33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2,774.88</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0F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3D2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2,774.88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9EDA">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2,774.88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77C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79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53DAD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7"/>
            <w:tcBorders>
              <w:top w:val="nil"/>
              <w:left w:val="nil"/>
              <w:bottom w:val="nil"/>
              <w:right w:val="nil"/>
            </w:tcBorders>
            <w:shd w:val="clear" w:color="auto" w:fill="auto"/>
            <w:vAlign w:val="center"/>
          </w:tcPr>
          <w:p w14:paraId="162A437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备注：1.本表反映部门本年度一般公共预算财政拨款、政府性基金预算财政拨款及国有资本经营预算财政拨款的总收支和年末结转结余情况。</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2.本套报表金额单位转换时可能存在尾数误差。</w:t>
            </w:r>
          </w:p>
        </w:tc>
      </w:tr>
    </w:tbl>
    <w:p w14:paraId="4A1799B5">
      <w:pPr>
        <w:rPr>
          <w:rFonts w:hint="default" w:ascii="Times New Roman" w:hAnsi="Times New Roman" w:cs="Times New Roman"/>
          <w:sz w:val="21"/>
          <w:szCs w:val="21"/>
        </w:rPr>
      </w:pPr>
      <w:r>
        <w:rPr>
          <w:rFonts w:hint="default" w:ascii="Times New Roman" w:hAnsi="Times New Roman" w:cs="Times New Roman"/>
          <w:sz w:val="20"/>
          <w:szCs w:val="20"/>
        </w:rPr>
        <w:br w:type="textWrapping"/>
      </w:r>
    </w:p>
    <w:p w14:paraId="0EDEE7D8">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67"/>
        <w:gridCol w:w="233"/>
        <w:gridCol w:w="237"/>
        <w:gridCol w:w="4271"/>
        <w:gridCol w:w="2587"/>
        <w:gridCol w:w="2506"/>
        <w:gridCol w:w="2963"/>
      </w:tblGrid>
      <w:tr w14:paraId="4805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7"/>
            <w:tcBorders>
              <w:top w:val="nil"/>
              <w:left w:val="nil"/>
              <w:bottom w:val="nil"/>
              <w:right w:val="nil"/>
            </w:tcBorders>
            <w:shd w:val="clear" w:color="auto" w:fill="auto"/>
            <w:noWrap/>
            <w:vAlign w:val="bottom"/>
          </w:tcPr>
          <w:p w14:paraId="61BE75CE">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44"/>
                <w:szCs w:val="44"/>
                <w:u w:val="none"/>
              </w:rPr>
            </w:pPr>
            <w:r>
              <w:rPr>
                <w:rFonts w:hint="default" w:ascii="Times New Roman" w:hAnsi="Times New Roman" w:eastAsia="宋体" w:cs="Times New Roman"/>
                <w:b/>
                <w:bCs/>
                <w:i w:val="0"/>
                <w:iCs w:val="0"/>
                <w:color w:val="000000"/>
                <w:kern w:val="0"/>
                <w:sz w:val="44"/>
                <w:szCs w:val="44"/>
                <w:u w:val="none"/>
                <w:lang w:val="en-US" w:eastAsia="zh-CN" w:bidi="ar"/>
              </w:rPr>
              <w:t>一般公共预算财政拨款支出决算表</w:t>
            </w:r>
          </w:p>
        </w:tc>
      </w:tr>
      <w:tr w14:paraId="1336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9" w:type="pct"/>
            <w:tcBorders>
              <w:top w:val="nil"/>
              <w:left w:val="nil"/>
              <w:bottom w:val="nil"/>
              <w:right w:val="nil"/>
            </w:tcBorders>
            <w:shd w:val="clear" w:color="auto" w:fill="auto"/>
            <w:noWrap/>
            <w:vAlign w:val="bottom"/>
          </w:tcPr>
          <w:p w14:paraId="27A29DE3">
            <w:pPr>
              <w:rPr>
                <w:rFonts w:hint="default" w:ascii="Times New Roman" w:hAnsi="Times New Roman" w:eastAsia="宋体" w:cs="Times New Roman"/>
                <w:i w:val="0"/>
                <w:iCs w:val="0"/>
                <w:color w:val="000000"/>
                <w:sz w:val="20"/>
                <w:szCs w:val="20"/>
                <w:u w:val="none"/>
              </w:rPr>
            </w:pPr>
          </w:p>
        </w:tc>
        <w:tc>
          <w:tcPr>
            <w:tcW w:w="75" w:type="pct"/>
            <w:tcBorders>
              <w:top w:val="nil"/>
              <w:left w:val="nil"/>
              <w:bottom w:val="nil"/>
              <w:right w:val="nil"/>
            </w:tcBorders>
            <w:shd w:val="clear" w:color="auto" w:fill="auto"/>
            <w:noWrap/>
            <w:vAlign w:val="bottom"/>
          </w:tcPr>
          <w:p w14:paraId="44FC5212">
            <w:pPr>
              <w:rPr>
                <w:rFonts w:hint="default" w:ascii="Times New Roman" w:hAnsi="Times New Roman" w:eastAsia="宋体" w:cs="Times New Roman"/>
                <w:i w:val="0"/>
                <w:iCs w:val="0"/>
                <w:color w:val="000000"/>
                <w:sz w:val="20"/>
                <w:szCs w:val="20"/>
                <w:u w:val="none"/>
              </w:rPr>
            </w:pPr>
          </w:p>
        </w:tc>
        <w:tc>
          <w:tcPr>
            <w:tcW w:w="75" w:type="pct"/>
            <w:tcBorders>
              <w:top w:val="nil"/>
              <w:left w:val="nil"/>
              <w:bottom w:val="nil"/>
              <w:right w:val="nil"/>
            </w:tcBorders>
            <w:shd w:val="clear" w:color="auto" w:fill="auto"/>
            <w:noWrap/>
            <w:vAlign w:val="bottom"/>
          </w:tcPr>
          <w:p w14:paraId="1DBD6EA6">
            <w:pPr>
              <w:rPr>
                <w:rFonts w:hint="default" w:ascii="Times New Roman" w:hAnsi="Times New Roman" w:eastAsia="宋体" w:cs="Times New Roman"/>
                <w:i w:val="0"/>
                <w:iCs w:val="0"/>
                <w:color w:val="000000"/>
                <w:sz w:val="20"/>
                <w:szCs w:val="20"/>
                <w:u w:val="none"/>
              </w:rPr>
            </w:pPr>
          </w:p>
        </w:tc>
        <w:tc>
          <w:tcPr>
            <w:tcW w:w="1372" w:type="pct"/>
            <w:tcBorders>
              <w:top w:val="nil"/>
              <w:left w:val="nil"/>
              <w:bottom w:val="nil"/>
              <w:right w:val="nil"/>
            </w:tcBorders>
            <w:shd w:val="clear" w:color="auto" w:fill="auto"/>
            <w:noWrap/>
            <w:vAlign w:val="bottom"/>
          </w:tcPr>
          <w:p w14:paraId="7E919795">
            <w:pPr>
              <w:rPr>
                <w:rFonts w:hint="default" w:ascii="Times New Roman" w:hAnsi="Times New Roman" w:eastAsia="宋体" w:cs="Times New Roman"/>
                <w:i w:val="0"/>
                <w:iCs w:val="0"/>
                <w:color w:val="000000"/>
                <w:sz w:val="20"/>
                <w:szCs w:val="20"/>
                <w:u w:val="none"/>
              </w:rPr>
            </w:pPr>
          </w:p>
        </w:tc>
        <w:tc>
          <w:tcPr>
            <w:tcW w:w="831" w:type="pct"/>
            <w:tcBorders>
              <w:top w:val="nil"/>
              <w:left w:val="nil"/>
              <w:bottom w:val="nil"/>
              <w:right w:val="nil"/>
            </w:tcBorders>
            <w:shd w:val="clear" w:color="auto" w:fill="auto"/>
            <w:noWrap/>
            <w:vAlign w:val="bottom"/>
          </w:tcPr>
          <w:p w14:paraId="22769FFD">
            <w:pPr>
              <w:rPr>
                <w:rFonts w:hint="default" w:ascii="Times New Roman" w:hAnsi="Times New Roman" w:eastAsia="宋体" w:cs="Times New Roman"/>
                <w:i w:val="0"/>
                <w:iCs w:val="0"/>
                <w:color w:val="000000"/>
                <w:sz w:val="20"/>
                <w:szCs w:val="20"/>
                <w:u w:val="none"/>
              </w:rPr>
            </w:pPr>
          </w:p>
        </w:tc>
        <w:tc>
          <w:tcPr>
            <w:tcW w:w="805" w:type="pct"/>
            <w:tcBorders>
              <w:top w:val="nil"/>
              <w:left w:val="nil"/>
              <w:bottom w:val="nil"/>
              <w:right w:val="nil"/>
            </w:tcBorders>
            <w:shd w:val="clear" w:color="auto" w:fill="auto"/>
            <w:noWrap/>
            <w:vAlign w:val="bottom"/>
          </w:tcPr>
          <w:p w14:paraId="24E585A0">
            <w:pPr>
              <w:rPr>
                <w:rFonts w:hint="default" w:ascii="Times New Roman" w:hAnsi="Times New Roman" w:eastAsia="宋体" w:cs="Times New Roman"/>
                <w:i w:val="0"/>
                <w:iCs w:val="0"/>
                <w:color w:val="000000"/>
                <w:sz w:val="20"/>
                <w:szCs w:val="20"/>
                <w:u w:val="none"/>
              </w:rPr>
            </w:pPr>
          </w:p>
        </w:tc>
        <w:tc>
          <w:tcPr>
            <w:tcW w:w="950" w:type="pct"/>
            <w:tcBorders>
              <w:top w:val="nil"/>
              <w:left w:val="nil"/>
              <w:bottom w:val="nil"/>
              <w:right w:val="nil"/>
            </w:tcBorders>
            <w:shd w:val="clear" w:color="auto" w:fill="auto"/>
            <w:noWrap/>
            <w:vAlign w:val="bottom"/>
          </w:tcPr>
          <w:p w14:paraId="23C7E153">
            <w:pPr>
              <w:keepNext w:val="0"/>
              <w:keepLines w:val="0"/>
              <w:widowControl/>
              <w:suppressLineNumbers w:val="0"/>
              <w:jc w:val="righ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公开05表</w:t>
            </w:r>
          </w:p>
        </w:tc>
      </w:tr>
      <w:tr w14:paraId="52CA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9" w:type="pct"/>
            <w:tcBorders>
              <w:top w:val="nil"/>
              <w:left w:val="nil"/>
              <w:bottom w:val="nil"/>
              <w:right w:val="nil"/>
            </w:tcBorders>
            <w:shd w:val="clear" w:color="auto" w:fill="auto"/>
            <w:noWrap/>
            <w:vAlign w:val="bottom"/>
          </w:tcPr>
          <w:p w14:paraId="0429EB0D">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单位：重庆市红光中学</w:t>
            </w:r>
          </w:p>
        </w:tc>
        <w:tc>
          <w:tcPr>
            <w:tcW w:w="75" w:type="pct"/>
            <w:tcBorders>
              <w:top w:val="nil"/>
              <w:left w:val="nil"/>
              <w:bottom w:val="nil"/>
              <w:right w:val="nil"/>
            </w:tcBorders>
            <w:shd w:val="clear" w:color="auto" w:fill="auto"/>
            <w:noWrap/>
            <w:vAlign w:val="bottom"/>
          </w:tcPr>
          <w:p w14:paraId="490CF354">
            <w:pPr>
              <w:rPr>
                <w:rFonts w:hint="default" w:ascii="Times New Roman" w:hAnsi="Times New Roman" w:eastAsia="宋体" w:cs="Times New Roman"/>
                <w:i w:val="0"/>
                <w:iCs w:val="0"/>
                <w:color w:val="000000"/>
                <w:sz w:val="22"/>
                <w:szCs w:val="22"/>
                <w:u w:val="none"/>
              </w:rPr>
            </w:pPr>
          </w:p>
        </w:tc>
        <w:tc>
          <w:tcPr>
            <w:tcW w:w="75" w:type="pct"/>
            <w:tcBorders>
              <w:top w:val="nil"/>
              <w:left w:val="nil"/>
              <w:bottom w:val="nil"/>
              <w:right w:val="nil"/>
            </w:tcBorders>
            <w:shd w:val="clear" w:color="auto" w:fill="auto"/>
            <w:noWrap/>
            <w:vAlign w:val="bottom"/>
          </w:tcPr>
          <w:p w14:paraId="2D2702D9">
            <w:pPr>
              <w:rPr>
                <w:rFonts w:hint="default" w:ascii="Times New Roman" w:hAnsi="Times New Roman" w:eastAsia="宋体" w:cs="Times New Roman"/>
                <w:i w:val="0"/>
                <w:iCs w:val="0"/>
                <w:color w:val="000000"/>
                <w:sz w:val="22"/>
                <w:szCs w:val="22"/>
                <w:u w:val="none"/>
              </w:rPr>
            </w:pPr>
          </w:p>
        </w:tc>
        <w:tc>
          <w:tcPr>
            <w:tcW w:w="1372" w:type="pct"/>
            <w:tcBorders>
              <w:top w:val="nil"/>
              <w:left w:val="nil"/>
              <w:bottom w:val="nil"/>
              <w:right w:val="nil"/>
            </w:tcBorders>
            <w:shd w:val="clear" w:color="auto" w:fill="auto"/>
            <w:noWrap/>
            <w:vAlign w:val="bottom"/>
          </w:tcPr>
          <w:p w14:paraId="495531FF">
            <w:pPr>
              <w:rPr>
                <w:rFonts w:hint="default" w:ascii="Times New Roman" w:hAnsi="Times New Roman" w:eastAsia="宋体" w:cs="Times New Roman"/>
                <w:i w:val="0"/>
                <w:iCs w:val="0"/>
                <w:color w:val="000000"/>
                <w:sz w:val="22"/>
                <w:szCs w:val="22"/>
                <w:u w:val="none"/>
              </w:rPr>
            </w:pPr>
          </w:p>
        </w:tc>
        <w:tc>
          <w:tcPr>
            <w:tcW w:w="831" w:type="pct"/>
            <w:tcBorders>
              <w:top w:val="nil"/>
              <w:left w:val="nil"/>
              <w:bottom w:val="nil"/>
              <w:right w:val="nil"/>
            </w:tcBorders>
            <w:shd w:val="clear" w:color="auto" w:fill="auto"/>
            <w:noWrap/>
            <w:vAlign w:val="bottom"/>
          </w:tcPr>
          <w:p w14:paraId="708D8870">
            <w:pPr>
              <w:rPr>
                <w:rFonts w:hint="default" w:ascii="Times New Roman" w:hAnsi="Times New Roman" w:eastAsia="宋体" w:cs="Times New Roman"/>
                <w:i w:val="0"/>
                <w:iCs w:val="0"/>
                <w:color w:val="000000"/>
                <w:sz w:val="22"/>
                <w:szCs w:val="22"/>
                <w:u w:val="none"/>
              </w:rPr>
            </w:pPr>
          </w:p>
        </w:tc>
        <w:tc>
          <w:tcPr>
            <w:tcW w:w="805" w:type="pct"/>
            <w:tcBorders>
              <w:top w:val="nil"/>
              <w:left w:val="nil"/>
              <w:bottom w:val="nil"/>
              <w:right w:val="nil"/>
            </w:tcBorders>
            <w:shd w:val="clear" w:color="auto" w:fill="auto"/>
            <w:noWrap/>
            <w:vAlign w:val="bottom"/>
          </w:tcPr>
          <w:p w14:paraId="56915E7F">
            <w:pPr>
              <w:rPr>
                <w:rFonts w:hint="default" w:ascii="Times New Roman" w:hAnsi="Times New Roman" w:eastAsia="宋体" w:cs="Times New Roman"/>
                <w:i w:val="0"/>
                <w:iCs w:val="0"/>
                <w:color w:val="000000"/>
                <w:sz w:val="22"/>
                <w:szCs w:val="22"/>
                <w:u w:val="none"/>
              </w:rPr>
            </w:pPr>
          </w:p>
        </w:tc>
        <w:tc>
          <w:tcPr>
            <w:tcW w:w="950" w:type="pct"/>
            <w:tcBorders>
              <w:top w:val="nil"/>
              <w:left w:val="nil"/>
              <w:bottom w:val="nil"/>
              <w:right w:val="nil"/>
            </w:tcBorders>
            <w:shd w:val="clear" w:color="auto" w:fill="auto"/>
            <w:noWrap/>
            <w:vAlign w:val="bottom"/>
          </w:tcPr>
          <w:p w14:paraId="34D83A54">
            <w:pPr>
              <w:keepNext w:val="0"/>
              <w:keepLines w:val="0"/>
              <w:widowControl/>
              <w:suppressLineNumbers w:val="0"/>
              <w:jc w:val="righ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单位：万元</w:t>
            </w:r>
          </w:p>
        </w:tc>
      </w:tr>
      <w:tr w14:paraId="3999B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415F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2587" w:type="pct"/>
            <w:gridSpan w:val="3"/>
            <w:tcBorders>
              <w:top w:val="single" w:color="000000" w:sz="4" w:space="0"/>
              <w:left w:val="nil"/>
              <w:bottom w:val="single" w:color="000000" w:sz="4" w:space="0"/>
              <w:right w:val="single" w:color="000000" w:sz="4" w:space="0"/>
            </w:tcBorders>
            <w:shd w:val="clear" w:color="auto" w:fill="auto"/>
            <w:vAlign w:val="center"/>
          </w:tcPr>
          <w:p w14:paraId="07C9ED1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r>
      <w:tr w14:paraId="30BF5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0"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38124A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功能分类科目编码</w:t>
            </w:r>
          </w:p>
        </w:tc>
        <w:tc>
          <w:tcPr>
            <w:tcW w:w="1372" w:type="pct"/>
            <w:vMerge w:val="restart"/>
            <w:tcBorders>
              <w:top w:val="nil"/>
              <w:left w:val="nil"/>
              <w:bottom w:val="single" w:color="000000" w:sz="4" w:space="0"/>
              <w:right w:val="single" w:color="000000" w:sz="4" w:space="0"/>
            </w:tcBorders>
            <w:shd w:val="clear" w:color="auto" w:fill="auto"/>
            <w:vAlign w:val="center"/>
          </w:tcPr>
          <w:p w14:paraId="2F32D85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项目（按</w:t>
            </w:r>
            <w:r>
              <w:rPr>
                <w:rFonts w:hint="eastAsia" w:ascii="Times New Roman" w:hAnsi="Times New Roman" w:cs="Times New Roman"/>
                <w:b/>
                <w:bCs/>
                <w:i w:val="0"/>
                <w:iCs w:val="0"/>
                <w:color w:val="000000"/>
                <w:kern w:val="0"/>
                <w:sz w:val="22"/>
                <w:szCs w:val="22"/>
                <w:u w:val="none"/>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项</w:t>
            </w:r>
            <w:r>
              <w:rPr>
                <w:rFonts w:hint="eastAsia" w:ascii="Times New Roman" w:hAnsi="Times New Roman" w:cs="Times New Roman"/>
                <w:b/>
                <w:bCs/>
                <w:i w:val="0"/>
                <w:iCs w:val="0"/>
                <w:color w:val="000000"/>
                <w:kern w:val="0"/>
                <w:sz w:val="22"/>
                <w:szCs w:val="22"/>
                <w:u w:val="none"/>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级功能分类科目）</w:t>
            </w:r>
          </w:p>
        </w:tc>
        <w:tc>
          <w:tcPr>
            <w:tcW w:w="831" w:type="pct"/>
            <w:vMerge w:val="restart"/>
            <w:tcBorders>
              <w:top w:val="nil"/>
              <w:left w:val="nil"/>
              <w:bottom w:val="single" w:color="000000" w:sz="4" w:space="0"/>
              <w:right w:val="single" w:color="000000" w:sz="4" w:space="0"/>
            </w:tcBorders>
            <w:shd w:val="clear" w:color="auto" w:fill="auto"/>
            <w:vAlign w:val="center"/>
          </w:tcPr>
          <w:p w14:paraId="70FBB9E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805" w:type="pct"/>
            <w:vMerge w:val="restart"/>
            <w:tcBorders>
              <w:top w:val="nil"/>
              <w:left w:val="nil"/>
              <w:bottom w:val="single" w:color="000000" w:sz="4" w:space="0"/>
              <w:right w:val="single" w:color="000000" w:sz="4" w:space="0"/>
            </w:tcBorders>
            <w:shd w:val="clear" w:color="auto" w:fill="auto"/>
            <w:vAlign w:val="center"/>
          </w:tcPr>
          <w:p w14:paraId="216D22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950" w:type="pct"/>
            <w:vMerge w:val="restart"/>
            <w:tcBorders>
              <w:top w:val="nil"/>
              <w:left w:val="nil"/>
              <w:bottom w:val="single" w:color="000000" w:sz="4" w:space="0"/>
              <w:right w:val="single" w:color="000000" w:sz="4" w:space="0"/>
            </w:tcBorders>
            <w:shd w:val="clear" w:color="auto" w:fill="auto"/>
            <w:vAlign w:val="center"/>
          </w:tcPr>
          <w:p w14:paraId="514E36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r>
      <w:tr w14:paraId="541F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040"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1149C7FD">
            <w:pPr>
              <w:jc w:val="center"/>
              <w:rPr>
                <w:rFonts w:hint="default" w:ascii="Times New Roman" w:hAnsi="Times New Roman" w:eastAsia="宋体" w:cs="Times New Roman"/>
                <w:b/>
                <w:bCs/>
                <w:i w:val="0"/>
                <w:iCs w:val="0"/>
                <w:color w:val="000000"/>
                <w:sz w:val="22"/>
                <w:szCs w:val="22"/>
                <w:u w:val="none"/>
              </w:rPr>
            </w:pPr>
          </w:p>
        </w:tc>
        <w:tc>
          <w:tcPr>
            <w:tcW w:w="1372" w:type="pct"/>
            <w:vMerge w:val="continue"/>
            <w:tcBorders>
              <w:top w:val="nil"/>
              <w:left w:val="nil"/>
              <w:bottom w:val="single" w:color="000000" w:sz="4" w:space="0"/>
              <w:right w:val="single" w:color="000000" w:sz="4" w:space="0"/>
            </w:tcBorders>
            <w:shd w:val="clear" w:color="auto" w:fill="auto"/>
            <w:vAlign w:val="center"/>
          </w:tcPr>
          <w:p w14:paraId="6F4E9B19">
            <w:pPr>
              <w:jc w:val="center"/>
              <w:rPr>
                <w:rFonts w:hint="default" w:ascii="Times New Roman" w:hAnsi="Times New Roman" w:eastAsia="宋体" w:cs="Times New Roman"/>
                <w:b/>
                <w:bCs/>
                <w:i w:val="0"/>
                <w:iCs w:val="0"/>
                <w:color w:val="000000"/>
                <w:sz w:val="22"/>
                <w:szCs w:val="22"/>
                <w:u w:val="none"/>
              </w:rPr>
            </w:pPr>
          </w:p>
        </w:tc>
        <w:tc>
          <w:tcPr>
            <w:tcW w:w="831" w:type="pct"/>
            <w:vMerge w:val="continue"/>
            <w:tcBorders>
              <w:top w:val="nil"/>
              <w:left w:val="nil"/>
              <w:bottom w:val="single" w:color="000000" w:sz="4" w:space="0"/>
              <w:right w:val="single" w:color="000000" w:sz="4" w:space="0"/>
            </w:tcBorders>
            <w:shd w:val="clear" w:color="auto" w:fill="auto"/>
            <w:vAlign w:val="center"/>
          </w:tcPr>
          <w:p w14:paraId="27C2981D">
            <w:pPr>
              <w:jc w:val="center"/>
              <w:rPr>
                <w:rFonts w:hint="default" w:ascii="Times New Roman" w:hAnsi="Times New Roman" w:eastAsia="宋体" w:cs="Times New Roman"/>
                <w:b/>
                <w:bCs/>
                <w:i w:val="0"/>
                <w:iCs w:val="0"/>
                <w:color w:val="000000"/>
                <w:sz w:val="22"/>
                <w:szCs w:val="22"/>
                <w:u w:val="none"/>
              </w:rPr>
            </w:pPr>
          </w:p>
        </w:tc>
        <w:tc>
          <w:tcPr>
            <w:tcW w:w="805" w:type="pct"/>
            <w:vMerge w:val="continue"/>
            <w:tcBorders>
              <w:top w:val="nil"/>
              <w:left w:val="nil"/>
              <w:bottom w:val="single" w:color="000000" w:sz="4" w:space="0"/>
              <w:right w:val="single" w:color="000000" w:sz="4" w:space="0"/>
            </w:tcBorders>
            <w:shd w:val="clear" w:color="auto" w:fill="auto"/>
            <w:vAlign w:val="center"/>
          </w:tcPr>
          <w:p w14:paraId="5F954F7B">
            <w:pPr>
              <w:jc w:val="center"/>
              <w:rPr>
                <w:rFonts w:hint="default" w:ascii="Times New Roman" w:hAnsi="Times New Roman" w:eastAsia="宋体" w:cs="Times New Roman"/>
                <w:b/>
                <w:bCs/>
                <w:i w:val="0"/>
                <w:iCs w:val="0"/>
                <w:color w:val="000000"/>
                <w:sz w:val="22"/>
                <w:szCs w:val="22"/>
                <w:u w:val="none"/>
              </w:rPr>
            </w:pPr>
          </w:p>
        </w:tc>
        <w:tc>
          <w:tcPr>
            <w:tcW w:w="950" w:type="pct"/>
            <w:vMerge w:val="continue"/>
            <w:tcBorders>
              <w:top w:val="nil"/>
              <w:left w:val="nil"/>
              <w:bottom w:val="single" w:color="000000" w:sz="4" w:space="0"/>
              <w:right w:val="single" w:color="000000" w:sz="4" w:space="0"/>
            </w:tcBorders>
            <w:shd w:val="clear" w:color="auto" w:fill="auto"/>
            <w:vAlign w:val="center"/>
          </w:tcPr>
          <w:p w14:paraId="1D14C000">
            <w:pPr>
              <w:jc w:val="center"/>
              <w:rPr>
                <w:rFonts w:hint="default" w:ascii="Times New Roman" w:hAnsi="Times New Roman" w:eastAsia="宋体" w:cs="Times New Roman"/>
                <w:b/>
                <w:bCs/>
                <w:i w:val="0"/>
                <w:iCs w:val="0"/>
                <w:color w:val="000000"/>
                <w:sz w:val="22"/>
                <w:szCs w:val="22"/>
                <w:u w:val="none"/>
              </w:rPr>
            </w:pPr>
          </w:p>
        </w:tc>
      </w:tr>
      <w:tr w14:paraId="1E2C6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40"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2EBA9C05">
            <w:pPr>
              <w:jc w:val="center"/>
              <w:rPr>
                <w:rFonts w:hint="default" w:ascii="Times New Roman" w:hAnsi="Times New Roman" w:eastAsia="宋体" w:cs="Times New Roman"/>
                <w:b/>
                <w:bCs/>
                <w:i w:val="0"/>
                <w:iCs w:val="0"/>
                <w:color w:val="000000"/>
                <w:sz w:val="22"/>
                <w:szCs w:val="22"/>
                <w:u w:val="none"/>
              </w:rPr>
            </w:pPr>
          </w:p>
        </w:tc>
        <w:tc>
          <w:tcPr>
            <w:tcW w:w="1372" w:type="pct"/>
            <w:vMerge w:val="continue"/>
            <w:tcBorders>
              <w:top w:val="nil"/>
              <w:left w:val="nil"/>
              <w:bottom w:val="single" w:color="000000" w:sz="4" w:space="0"/>
              <w:right w:val="single" w:color="000000" w:sz="4" w:space="0"/>
            </w:tcBorders>
            <w:shd w:val="clear" w:color="auto" w:fill="auto"/>
            <w:vAlign w:val="center"/>
          </w:tcPr>
          <w:p w14:paraId="53444D49">
            <w:pPr>
              <w:jc w:val="center"/>
              <w:rPr>
                <w:rFonts w:hint="default" w:ascii="Times New Roman" w:hAnsi="Times New Roman" w:eastAsia="宋体" w:cs="Times New Roman"/>
                <w:b/>
                <w:bCs/>
                <w:i w:val="0"/>
                <w:iCs w:val="0"/>
                <w:color w:val="000000"/>
                <w:sz w:val="22"/>
                <w:szCs w:val="22"/>
                <w:u w:val="none"/>
              </w:rPr>
            </w:pPr>
          </w:p>
        </w:tc>
        <w:tc>
          <w:tcPr>
            <w:tcW w:w="831" w:type="pct"/>
            <w:vMerge w:val="continue"/>
            <w:tcBorders>
              <w:top w:val="nil"/>
              <w:left w:val="nil"/>
              <w:bottom w:val="single" w:color="000000" w:sz="4" w:space="0"/>
              <w:right w:val="single" w:color="000000" w:sz="4" w:space="0"/>
            </w:tcBorders>
            <w:shd w:val="clear" w:color="auto" w:fill="auto"/>
            <w:vAlign w:val="center"/>
          </w:tcPr>
          <w:p w14:paraId="5E77C226">
            <w:pPr>
              <w:jc w:val="center"/>
              <w:rPr>
                <w:rFonts w:hint="default" w:ascii="Times New Roman" w:hAnsi="Times New Roman" w:eastAsia="宋体" w:cs="Times New Roman"/>
                <w:b/>
                <w:bCs/>
                <w:i w:val="0"/>
                <w:iCs w:val="0"/>
                <w:color w:val="000000"/>
                <w:sz w:val="22"/>
                <w:szCs w:val="22"/>
                <w:u w:val="none"/>
              </w:rPr>
            </w:pPr>
          </w:p>
        </w:tc>
        <w:tc>
          <w:tcPr>
            <w:tcW w:w="805" w:type="pct"/>
            <w:vMerge w:val="continue"/>
            <w:tcBorders>
              <w:top w:val="nil"/>
              <w:left w:val="nil"/>
              <w:bottom w:val="single" w:color="000000" w:sz="4" w:space="0"/>
              <w:right w:val="single" w:color="000000" w:sz="4" w:space="0"/>
            </w:tcBorders>
            <w:shd w:val="clear" w:color="auto" w:fill="auto"/>
            <w:vAlign w:val="center"/>
          </w:tcPr>
          <w:p w14:paraId="1EB1DB50">
            <w:pPr>
              <w:jc w:val="center"/>
              <w:rPr>
                <w:rFonts w:hint="default" w:ascii="Times New Roman" w:hAnsi="Times New Roman" w:eastAsia="宋体" w:cs="Times New Roman"/>
                <w:b/>
                <w:bCs/>
                <w:i w:val="0"/>
                <w:iCs w:val="0"/>
                <w:color w:val="000000"/>
                <w:sz w:val="22"/>
                <w:szCs w:val="22"/>
                <w:u w:val="none"/>
              </w:rPr>
            </w:pPr>
          </w:p>
        </w:tc>
        <w:tc>
          <w:tcPr>
            <w:tcW w:w="950" w:type="pct"/>
            <w:vMerge w:val="continue"/>
            <w:tcBorders>
              <w:top w:val="nil"/>
              <w:left w:val="nil"/>
              <w:bottom w:val="single" w:color="000000" w:sz="4" w:space="0"/>
              <w:right w:val="single" w:color="000000" w:sz="4" w:space="0"/>
            </w:tcBorders>
            <w:shd w:val="clear" w:color="auto" w:fill="auto"/>
            <w:vAlign w:val="center"/>
          </w:tcPr>
          <w:p w14:paraId="61AADA08">
            <w:pPr>
              <w:jc w:val="center"/>
              <w:rPr>
                <w:rFonts w:hint="default" w:ascii="Times New Roman" w:hAnsi="Times New Roman" w:eastAsia="宋体" w:cs="Times New Roman"/>
                <w:b/>
                <w:bCs/>
                <w:i w:val="0"/>
                <w:iCs w:val="0"/>
                <w:color w:val="000000"/>
                <w:sz w:val="22"/>
                <w:szCs w:val="22"/>
                <w:u w:val="none"/>
              </w:rPr>
            </w:pPr>
          </w:p>
        </w:tc>
      </w:tr>
      <w:tr w14:paraId="1B72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2" w:type="pct"/>
            <w:gridSpan w:val="4"/>
            <w:tcBorders>
              <w:top w:val="nil"/>
              <w:left w:val="single" w:color="000000" w:sz="4" w:space="0"/>
              <w:bottom w:val="single" w:color="000000" w:sz="4" w:space="0"/>
              <w:right w:val="single" w:color="000000" w:sz="4" w:space="0"/>
            </w:tcBorders>
            <w:shd w:val="clear" w:color="auto" w:fill="auto"/>
            <w:vAlign w:val="center"/>
          </w:tcPr>
          <w:p w14:paraId="4F0EFE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831" w:type="pct"/>
            <w:tcBorders>
              <w:top w:val="nil"/>
              <w:left w:val="nil"/>
              <w:bottom w:val="single" w:color="000000" w:sz="4" w:space="0"/>
              <w:right w:val="single" w:color="000000" w:sz="4" w:space="0"/>
            </w:tcBorders>
            <w:shd w:val="clear" w:color="auto" w:fill="auto"/>
            <w:noWrap/>
            <w:vAlign w:val="center"/>
          </w:tcPr>
          <w:p w14:paraId="6E8C70F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2,774.88</w:t>
            </w:r>
          </w:p>
        </w:tc>
        <w:tc>
          <w:tcPr>
            <w:tcW w:w="805" w:type="pct"/>
            <w:tcBorders>
              <w:top w:val="nil"/>
              <w:left w:val="nil"/>
              <w:bottom w:val="single" w:color="000000" w:sz="4" w:space="0"/>
              <w:right w:val="single" w:color="000000" w:sz="4" w:space="0"/>
            </w:tcBorders>
            <w:shd w:val="clear" w:color="auto" w:fill="auto"/>
            <w:noWrap/>
            <w:vAlign w:val="center"/>
          </w:tcPr>
          <w:p w14:paraId="209E440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2,373.55</w:t>
            </w:r>
          </w:p>
        </w:tc>
        <w:tc>
          <w:tcPr>
            <w:tcW w:w="950" w:type="pct"/>
            <w:tcBorders>
              <w:top w:val="nil"/>
              <w:left w:val="nil"/>
              <w:bottom w:val="single" w:color="000000" w:sz="4" w:space="0"/>
              <w:right w:val="single" w:color="000000" w:sz="4" w:space="0"/>
            </w:tcBorders>
            <w:shd w:val="clear" w:color="auto" w:fill="auto"/>
            <w:noWrap/>
            <w:vAlign w:val="center"/>
          </w:tcPr>
          <w:p w14:paraId="532393D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401.33</w:t>
            </w:r>
          </w:p>
        </w:tc>
      </w:tr>
      <w:tr w14:paraId="31CF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0" w:type="pct"/>
            <w:gridSpan w:val="3"/>
            <w:tcBorders>
              <w:top w:val="nil"/>
              <w:left w:val="single" w:color="000000" w:sz="4" w:space="0"/>
              <w:bottom w:val="single" w:color="000000" w:sz="4" w:space="0"/>
              <w:right w:val="single" w:color="000000" w:sz="4" w:space="0"/>
            </w:tcBorders>
            <w:shd w:val="clear" w:color="auto" w:fill="auto"/>
            <w:noWrap/>
            <w:vAlign w:val="center"/>
          </w:tcPr>
          <w:p w14:paraId="1CB069E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205</w:t>
            </w:r>
          </w:p>
        </w:tc>
        <w:tc>
          <w:tcPr>
            <w:tcW w:w="1372" w:type="pct"/>
            <w:tcBorders>
              <w:top w:val="nil"/>
              <w:left w:val="single" w:color="000000" w:sz="4" w:space="0"/>
              <w:bottom w:val="single" w:color="000000" w:sz="4" w:space="0"/>
              <w:right w:val="single" w:color="000000" w:sz="4" w:space="0"/>
            </w:tcBorders>
            <w:shd w:val="clear" w:color="auto" w:fill="auto"/>
            <w:noWrap/>
            <w:vAlign w:val="center"/>
          </w:tcPr>
          <w:p w14:paraId="01E91B3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教育支出</w:t>
            </w:r>
          </w:p>
        </w:tc>
        <w:tc>
          <w:tcPr>
            <w:tcW w:w="831" w:type="pct"/>
            <w:tcBorders>
              <w:top w:val="nil"/>
              <w:left w:val="single" w:color="000000" w:sz="4" w:space="0"/>
              <w:bottom w:val="single" w:color="000000" w:sz="4" w:space="0"/>
              <w:right w:val="single" w:color="000000" w:sz="4" w:space="0"/>
            </w:tcBorders>
            <w:shd w:val="clear" w:color="auto" w:fill="auto"/>
            <w:noWrap/>
            <w:vAlign w:val="center"/>
          </w:tcPr>
          <w:p w14:paraId="2777833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2,206.80</w:t>
            </w:r>
          </w:p>
        </w:tc>
        <w:tc>
          <w:tcPr>
            <w:tcW w:w="805" w:type="pct"/>
            <w:tcBorders>
              <w:top w:val="nil"/>
              <w:left w:val="single" w:color="000000" w:sz="4" w:space="0"/>
              <w:bottom w:val="single" w:color="000000" w:sz="4" w:space="0"/>
              <w:right w:val="single" w:color="000000" w:sz="4" w:space="0"/>
            </w:tcBorders>
            <w:shd w:val="clear" w:color="auto" w:fill="auto"/>
            <w:noWrap/>
            <w:vAlign w:val="center"/>
          </w:tcPr>
          <w:p w14:paraId="39AF3DB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1,805.47</w:t>
            </w:r>
          </w:p>
        </w:tc>
        <w:tc>
          <w:tcPr>
            <w:tcW w:w="950" w:type="pct"/>
            <w:tcBorders>
              <w:top w:val="nil"/>
              <w:left w:val="single" w:color="000000" w:sz="4" w:space="0"/>
              <w:bottom w:val="single" w:color="000000" w:sz="4" w:space="0"/>
              <w:right w:val="single" w:color="000000" w:sz="4" w:space="0"/>
            </w:tcBorders>
            <w:shd w:val="clear" w:color="auto" w:fill="auto"/>
            <w:noWrap/>
            <w:vAlign w:val="center"/>
          </w:tcPr>
          <w:p w14:paraId="5CC4A07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401.33</w:t>
            </w:r>
          </w:p>
        </w:tc>
      </w:tr>
      <w:tr w14:paraId="6584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0" w:type="pct"/>
            <w:gridSpan w:val="3"/>
            <w:tcBorders>
              <w:top w:val="nil"/>
              <w:left w:val="single" w:color="000000" w:sz="4" w:space="0"/>
              <w:bottom w:val="single" w:color="000000" w:sz="4" w:space="0"/>
              <w:right w:val="single" w:color="000000" w:sz="4" w:space="0"/>
            </w:tcBorders>
            <w:shd w:val="clear" w:color="auto" w:fill="auto"/>
            <w:noWrap/>
            <w:vAlign w:val="center"/>
          </w:tcPr>
          <w:p w14:paraId="0D87EA6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20502</w:t>
            </w:r>
          </w:p>
        </w:tc>
        <w:tc>
          <w:tcPr>
            <w:tcW w:w="1372" w:type="pct"/>
            <w:tcBorders>
              <w:top w:val="nil"/>
              <w:left w:val="single" w:color="000000" w:sz="4" w:space="0"/>
              <w:bottom w:val="single" w:color="000000" w:sz="4" w:space="0"/>
              <w:right w:val="single" w:color="000000" w:sz="4" w:space="0"/>
            </w:tcBorders>
            <w:shd w:val="clear" w:color="auto" w:fill="auto"/>
            <w:noWrap/>
            <w:vAlign w:val="center"/>
          </w:tcPr>
          <w:p w14:paraId="38DF880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普通教育</w:t>
            </w:r>
          </w:p>
        </w:tc>
        <w:tc>
          <w:tcPr>
            <w:tcW w:w="831" w:type="pct"/>
            <w:tcBorders>
              <w:top w:val="nil"/>
              <w:left w:val="single" w:color="000000" w:sz="4" w:space="0"/>
              <w:bottom w:val="single" w:color="000000" w:sz="4" w:space="0"/>
              <w:right w:val="single" w:color="000000" w:sz="4" w:space="0"/>
            </w:tcBorders>
            <w:shd w:val="clear" w:color="auto" w:fill="auto"/>
            <w:noWrap/>
            <w:vAlign w:val="center"/>
          </w:tcPr>
          <w:p w14:paraId="7FA0DA2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2,206.80</w:t>
            </w:r>
          </w:p>
        </w:tc>
        <w:tc>
          <w:tcPr>
            <w:tcW w:w="805" w:type="pct"/>
            <w:tcBorders>
              <w:top w:val="nil"/>
              <w:left w:val="single" w:color="000000" w:sz="4" w:space="0"/>
              <w:bottom w:val="single" w:color="000000" w:sz="4" w:space="0"/>
              <w:right w:val="single" w:color="000000" w:sz="4" w:space="0"/>
            </w:tcBorders>
            <w:shd w:val="clear" w:color="auto" w:fill="auto"/>
            <w:noWrap/>
            <w:vAlign w:val="center"/>
          </w:tcPr>
          <w:p w14:paraId="3C86D87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1,805.47</w:t>
            </w:r>
          </w:p>
        </w:tc>
        <w:tc>
          <w:tcPr>
            <w:tcW w:w="950" w:type="pct"/>
            <w:tcBorders>
              <w:top w:val="nil"/>
              <w:left w:val="single" w:color="000000" w:sz="4" w:space="0"/>
              <w:bottom w:val="single" w:color="000000" w:sz="4" w:space="0"/>
              <w:right w:val="single" w:color="000000" w:sz="4" w:space="0"/>
            </w:tcBorders>
            <w:shd w:val="clear" w:color="auto" w:fill="auto"/>
            <w:noWrap/>
            <w:vAlign w:val="center"/>
          </w:tcPr>
          <w:p w14:paraId="75CE519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401.33</w:t>
            </w:r>
          </w:p>
        </w:tc>
      </w:tr>
      <w:tr w14:paraId="74C2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0" w:type="pct"/>
            <w:gridSpan w:val="3"/>
            <w:tcBorders>
              <w:top w:val="nil"/>
              <w:left w:val="single" w:color="000000" w:sz="4" w:space="0"/>
              <w:bottom w:val="single" w:color="000000" w:sz="4" w:space="0"/>
              <w:right w:val="single" w:color="000000" w:sz="4" w:space="0"/>
            </w:tcBorders>
            <w:shd w:val="clear" w:color="auto" w:fill="auto"/>
            <w:noWrap/>
            <w:vAlign w:val="center"/>
          </w:tcPr>
          <w:p w14:paraId="12A897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2050201</w:t>
            </w:r>
          </w:p>
        </w:tc>
        <w:tc>
          <w:tcPr>
            <w:tcW w:w="1372" w:type="pct"/>
            <w:tcBorders>
              <w:top w:val="nil"/>
              <w:left w:val="nil"/>
              <w:bottom w:val="single" w:color="000000" w:sz="4" w:space="0"/>
              <w:right w:val="single" w:color="000000" w:sz="4" w:space="0"/>
            </w:tcBorders>
            <w:shd w:val="clear" w:color="auto" w:fill="auto"/>
            <w:noWrap/>
            <w:vAlign w:val="center"/>
          </w:tcPr>
          <w:p w14:paraId="267629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学前教育</w:t>
            </w:r>
          </w:p>
        </w:tc>
        <w:tc>
          <w:tcPr>
            <w:tcW w:w="831" w:type="pct"/>
            <w:tcBorders>
              <w:top w:val="nil"/>
              <w:left w:val="nil"/>
              <w:bottom w:val="single" w:color="000000" w:sz="4" w:space="0"/>
              <w:right w:val="single" w:color="000000" w:sz="4" w:space="0"/>
            </w:tcBorders>
            <w:shd w:val="clear" w:color="auto" w:fill="auto"/>
            <w:noWrap/>
            <w:vAlign w:val="center"/>
          </w:tcPr>
          <w:p w14:paraId="6A9441A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137.93</w:t>
            </w:r>
          </w:p>
        </w:tc>
        <w:tc>
          <w:tcPr>
            <w:tcW w:w="805" w:type="pct"/>
            <w:tcBorders>
              <w:top w:val="nil"/>
              <w:left w:val="nil"/>
              <w:bottom w:val="single" w:color="000000" w:sz="4" w:space="0"/>
              <w:right w:val="single" w:color="000000" w:sz="4" w:space="0"/>
            </w:tcBorders>
            <w:shd w:val="clear" w:color="auto" w:fill="auto"/>
            <w:noWrap/>
            <w:vAlign w:val="center"/>
          </w:tcPr>
          <w:p w14:paraId="154ED77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16.24</w:t>
            </w:r>
          </w:p>
        </w:tc>
        <w:tc>
          <w:tcPr>
            <w:tcW w:w="950" w:type="pct"/>
            <w:tcBorders>
              <w:top w:val="nil"/>
              <w:left w:val="nil"/>
              <w:bottom w:val="single" w:color="000000" w:sz="4" w:space="0"/>
              <w:right w:val="single" w:color="000000" w:sz="4" w:space="0"/>
            </w:tcBorders>
            <w:shd w:val="clear" w:color="auto" w:fill="auto"/>
            <w:noWrap/>
            <w:vAlign w:val="center"/>
          </w:tcPr>
          <w:p w14:paraId="43894DD8">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121.69</w:t>
            </w:r>
          </w:p>
        </w:tc>
      </w:tr>
      <w:tr w14:paraId="6D89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0" w:type="pct"/>
            <w:gridSpan w:val="3"/>
            <w:tcBorders>
              <w:top w:val="nil"/>
              <w:left w:val="single" w:color="000000" w:sz="4" w:space="0"/>
              <w:bottom w:val="single" w:color="000000" w:sz="4" w:space="0"/>
              <w:right w:val="single" w:color="000000" w:sz="4" w:space="0"/>
            </w:tcBorders>
            <w:shd w:val="clear" w:color="auto" w:fill="auto"/>
            <w:noWrap/>
            <w:vAlign w:val="center"/>
          </w:tcPr>
          <w:p w14:paraId="6680916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2050203</w:t>
            </w:r>
          </w:p>
        </w:tc>
        <w:tc>
          <w:tcPr>
            <w:tcW w:w="1372" w:type="pct"/>
            <w:tcBorders>
              <w:top w:val="nil"/>
              <w:left w:val="nil"/>
              <w:bottom w:val="single" w:color="000000" w:sz="4" w:space="0"/>
              <w:right w:val="single" w:color="000000" w:sz="4" w:space="0"/>
            </w:tcBorders>
            <w:shd w:val="clear" w:color="auto" w:fill="auto"/>
            <w:noWrap/>
            <w:vAlign w:val="center"/>
          </w:tcPr>
          <w:p w14:paraId="5804DE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初中教育</w:t>
            </w:r>
          </w:p>
        </w:tc>
        <w:tc>
          <w:tcPr>
            <w:tcW w:w="831" w:type="pct"/>
            <w:tcBorders>
              <w:top w:val="nil"/>
              <w:left w:val="nil"/>
              <w:bottom w:val="single" w:color="000000" w:sz="4" w:space="0"/>
              <w:right w:val="single" w:color="000000" w:sz="4" w:space="0"/>
            </w:tcBorders>
            <w:shd w:val="clear" w:color="auto" w:fill="auto"/>
            <w:noWrap/>
            <w:vAlign w:val="center"/>
          </w:tcPr>
          <w:p w14:paraId="1322ED0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2,068.88</w:t>
            </w:r>
          </w:p>
        </w:tc>
        <w:tc>
          <w:tcPr>
            <w:tcW w:w="805" w:type="pct"/>
            <w:tcBorders>
              <w:top w:val="nil"/>
              <w:left w:val="nil"/>
              <w:bottom w:val="single" w:color="000000" w:sz="4" w:space="0"/>
              <w:right w:val="single" w:color="000000" w:sz="4" w:space="0"/>
            </w:tcBorders>
            <w:shd w:val="clear" w:color="auto" w:fill="auto"/>
            <w:noWrap/>
            <w:vAlign w:val="center"/>
          </w:tcPr>
          <w:p w14:paraId="479F65B8">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1,789.23</w:t>
            </w:r>
          </w:p>
        </w:tc>
        <w:tc>
          <w:tcPr>
            <w:tcW w:w="950" w:type="pct"/>
            <w:tcBorders>
              <w:top w:val="nil"/>
              <w:left w:val="nil"/>
              <w:bottom w:val="single" w:color="000000" w:sz="4" w:space="0"/>
              <w:right w:val="single" w:color="000000" w:sz="4" w:space="0"/>
            </w:tcBorders>
            <w:shd w:val="clear" w:color="auto" w:fill="auto"/>
            <w:noWrap/>
            <w:vAlign w:val="center"/>
          </w:tcPr>
          <w:p w14:paraId="08ABE70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279.64</w:t>
            </w:r>
          </w:p>
        </w:tc>
      </w:tr>
      <w:tr w14:paraId="2902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0" w:type="pct"/>
            <w:gridSpan w:val="3"/>
            <w:tcBorders>
              <w:top w:val="nil"/>
              <w:left w:val="single" w:color="000000" w:sz="4" w:space="0"/>
              <w:bottom w:val="single" w:color="000000" w:sz="4" w:space="0"/>
              <w:right w:val="single" w:color="000000" w:sz="4" w:space="0"/>
            </w:tcBorders>
            <w:shd w:val="clear" w:color="auto" w:fill="auto"/>
            <w:noWrap/>
            <w:vAlign w:val="center"/>
          </w:tcPr>
          <w:p w14:paraId="7C6BB14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208</w:t>
            </w:r>
          </w:p>
        </w:tc>
        <w:tc>
          <w:tcPr>
            <w:tcW w:w="1372" w:type="pct"/>
            <w:tcBorders>
              <w:top w:val="nil"/>
              <w:left w:val="single" w:color="000000" w:sz="4" w:space="0"/>
              <w:bottom w:val="single" w:color="000000" w:sz="4" w:space="0"/>
              <w:right w:val="single" w:color="000000" w:sz="4" w:space="0"/>
            </w:tcBorders>
            <w:shd w:val="clear" w:color="auto" w:fill="auto"/>
            <w:noWrap/>
            <w:vAlign w:val="center"/>
          </w:tcPr>
          <w:p w14:paraId="0C9B931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社会保障和就业支出</w:t>
            </w:r>
          </w:p>
        </w:tc>
        <w:tc>
          <w:tcPr>
            <w:tcW w:w="831" w:type="pct"/>
            <w:tcBorders>
              <w:top w:val="nil"/>
              <w:left w:val="single" w:color="000000" w:sz="4" w:space="0"/>
              <w:bottom w:val="single" w:color="000000" w:sz="4" w:space="0"/>
              <w:right w:val="single" w:color="000000" w:sz="4" w:space="0"/>
            </w:tcBorders>
            <w:shd w:val="clear" w:color="auto" w:fill="auto"/>
            <w:noWrap/>
            <w:vAlign w:val="center"/>
          </w:tcPr>
          <w:p w14:paraId="297E325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292.57</w:t>
            </w:r>
          </w:p>
        </w:tc>
        <w:tc>
          <w:tcPr>
            <w:tcW w:w="805" w:type="pct"/>
            <w:tcBorders>
              <w:top w:val="nil"/>
              <w:left w:val="single" w:color="000000" w:sz="4" w:space="0"/>
              <w:bottom w:val="single" w:color="000000" w:sz="4" w:space="0"/>
              <w:right w:val="single" w:color="000000" w:sz="4" w:space="0"/>
            </w:tcBorders>
            <w:shd w:val="clear" w:color="auto" w:fill="auto"/>
            <w:noWrap/>
            <w:vAlign w:val="center"/>
          </w:tcPr>
          <w:p w14:paraId="765640A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292.57</w:t>
            </w:r>
          </w:p>
        </w:tc>
        <w:tc>
          <w:tcPr>
            <w:tcW w:w="950" w:type="pct"/>
            <w:tcBorders>
              <w:top w:val="nil"/>
              <w:left w:val="single" w:color="000000" w:sz="4" w:space="0"/>
              <w:bottom w:val="single" w:color="000000" w:sz="4" w:space="0"/>
              <w:right w:val="single" w:color="000000" w:sz="4" w:space="0"/>
            </w:tcBorders>
            <w:shd w:val="clear" w:color="auto" w:fill="auto"/>
            <w:noWrap/>
            <w:vAlign w:val="center"/>
          </w:tcPr>
          <w:p w14:paraId="55285FC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59C8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0" w:type="pct"/>
            <w:gridSpan w:val="3"/>
            <w:tcBorders>
              <w:top w:val="nil"/>
              <w:left w:val="single" w:color="000000" w:sz="4" w:space="0"/>
              <w:bottom w:val="single" w:color="000000" w:sz="4" w:space="0"/>
              <w:right w:val="single" w:color="000000" w:sz="4" w:space="0"/>
            </w:tcBorders>
            <w:shd w:val="clear" w:color="auto" w:fill="auto"/>
            <w:noWrap/>
            <w:vAlign w:val="center"/>
          </w:tcPr>
          <w:p w14:paraId="6B7A800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20805</w:t>
            </w:r>
          </w:p>
        </w:tc>
        <w:tc>
          <w:tcPr>
            <w:tcW w:w="1372" w:type="pct"/>
            <w:tcBorders>
              <w:top w:val="nil"/>
              <w:left w:val="single" w:color="000000" w:sz="4" w:space="0"/>
              <w:bottom w:val="single" w:color="000000" w:sz="4" w:space="0"/>
              <w:right w:val="single" w:color="000000" w:sz="4" w:space="0"/>
            </w:tcBorders>
            <w:shd w:val="clear" w:color="auto" w:fill="auto"/>
            <w:noWrap/>
            <w:vAlign w:val="center"/>
          </w:tcPr>
          <w:p w14:paraId="5957C33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行政事业单位养老支出</w:t>
            </w:r>
          </w:p>
        </w:tc>
        <w:tc>
          <w:tcPr>
            <w:tcW w:w="831" w:type="pct"/>
            <w:tcBorders>
              <w:top w:val="nil"/>
              <w:left w:val="single" w:color="000000" w:sz="4" w:space="0"/>
              <w:bottom w:val="single" w:color="000000" w:sz="4" w:space="0"/>
              <w:right w:val="single" w:color="000000" w:sz="4" w:space="0"/>
            </w:tcBorders>
            <w:shd w:val="clear" w:color="auto" w:fill="auto"/>
            <w:noWrap/>
            <w:vAlign w:val="center"/>
          </w:tcPr>
          <w:p w14:paraId="4457EBC8">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282.61</w:t>
            </w:r>
          </w:p>
        </w:tc>
        <w:tc>
          <w:tcPr>
            <w:tcW w:w="805" w:type="pct"/>
            <w:tcBorders>
              <w:top w:val="nil"/>
              <w:left w:val="single" w:color="000000" w:sz="4" w:space="0"/>
              <w:bottom w:val="single" w:color="000000" w:sz="4" w:space="0"/>
              <w:right w:val="single" w:color="000000" w:sz="4" w:space="0"/>
            </w:tcBorders>
            <w:shd w:val="clear" w:color="auto" w:fill="auto"/>
            <w:noWrap/>
            <w:vAlign w:val="center"/>
          </w:tcPr>
          <w:p w14:paraId="0B477DE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282.61</w:t>
            </w:r>
          </w:p>
        </w:tc>
        <w:tc>
          <w:tcPr>
            <w:tcW w:w="950" w:type="pct"/>
            <w:tcBorders>
              <w:top w:val="nil"/>
              <w:left w:val="single" w:color="000000" w:sz="4" w:space="0"/>
              <w:bottom w:val="single" w:color="000000" w:sz="4" w:space="0"/>
              <w:right w:val="single" w:color="000000" w:sz="4" w:space="0"/>
            </w:tcBorders>
            <w:shd w:val="clear" w:color="auto" w:fill="auto"/>
            <w:noWrap/>
            <w:vAlign w:val="center"/>
          </w:tcPr>
          <w:p w14:paraId="45E617D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3431F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0" w:type="pct"/>
            <w:gridSpan w:val="3"/>
            <w:tcBorders>
              <w:top w:val="nil"/>
              <w:left w:val="single" w:color="000000" w:sz="4" w:space="0"/>
              <w:bottom w:val="single" w:color="000000" w:sz="4" w:space="0"/>
              <w:right w:val="single" w:color="000000" w:sz="4" w:space="0"/>
            </w:tcBorders>
            <w:shd w:val="clear" w:color="auto" w:fill="auto"/>
            <w:noWrap/>
            <w:vAlign w:val="center"/>
          </w:tcPr>
          <w:p w14:paraId="1DDC53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1372" w:type="pct"/>
            <w:tcBorders>
              <w:top w:val="nil"/>
              <w:left w:val="nil"/>
              <w:bottom w:val="single" w:color="000000" w:sz="4" w:space="0"/>
              <w:right w:val="single" w:color="000000" w:sz="4" w:space="0"/>
            </w:tcBorders>
            <w:shd w:val="clear" w:color="auto" w:fill="auto"/>
            <w:noWrap/>
            <w:vAlign w:val="center"/>
          </w:tcPr>
          <w:p w14:paraId="0307F5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机关事业单位基本养老保险缴费支出</w:t>
            </w:r>
          </w:p>
        </w:tc>
        <w:tc>
          <w:tcPr>
            <w:tcW w:w="831" w:type="pct"/>
            <w:tcBorders>
              <w:top w:val="nil"/>
              <w:left w:val="nil"/>
              <w:bottom w:val="single" w:color="000000" w:sz="4" w:space="0"/>
              <w:right w:val="single" w:color="000000" w:sz="4" w:space="0"/>
            </w:tcBorders>
            <w:shd w:val="clear" w:color="auto" w:fill="auto"/>
            <w:noWrap/>
            <w:vAlign w:val="center"/>
          </w:tcPr>
          <w:p w14:paraId="2067E12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182.40</w:t>
            </w:r>
          </w:p>
        </w:tc>
        <w:tc>
          <w:tcPr>
            <w:tcW w:w="805" w:type="pct"/>
            <w:tcBorders>
              <w:top w:val="nil"/>
              <w:left w:val="nil"/>
              <w:bottom w:val="single" w:color="000000" w:sz="4" w:space="0"/>
              <w:right w:val="single" w:color="000000" w:sz="4" w:space="0"/>
            </w:tcBorders>
            <w:shd w:val="clear" w:color="auto" w:fill="auto"/>
            <w:noWrap/>
            <w:vAlign w:val="center"/>
          </w:tcPr>
          <w:p w14:paraId="6E5951C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182.40</w:t>
            </w:r>
          </w:p>
        </w:tc>
        <w:tc>
          <w:tcPr>
            <w:tcW w:w="950" w:type="pct"/>
            <w:tcBorders>
              <w:top w:val="nil"/>
              <w:left w:val="nil"/>
              <w:bottom w:val="single" w:color="000000" w:sz="4" w:space="0"/>
              <w:right w:val="single" w:color="000000" w:sz="4" w:space="0"/>
            </w:tcBorders>
            <w:shd w:val="clear" w:color="auto" w:fill="auto"/>
            <w:noWrap/>
            <w:vAlign w:val="center"/>
          </w:tcPr>
          <w:p w14:paraId="7B111A5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3900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0" w:type="pct"/>
            <w:gridSpan w:val="3"/>
            <w:tcBorders>
              <w:top w:val="nil"/>
              <w:left w:val="single" w:color="000000" w:sz="4" w:space="0"/>
              <w:bottom w:val="single" w:color="000000" w:sz="4" w:space="0"/>
              <w:right w:val="single" w:color="000000" w:sz="4" w:space="0"/>
            </w:tcBorders>
            <w:shd w:val="clear" w:color="auto" w:fill="auto"/>
            <w:noWrap/>
            <w:vAlign w:val="center"/>
          </w:tcPr>
          <w:p w14:paraId="0E6F79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2080506</w:t>
            </w:r>
          </w:p>
        </w:tc>
        <w:tc>
          <w:tcPr>
            <w:tcW w:w="1372" w:type="pct"/>
            <w:tcBorders>
              <w:top w:val="nil"/>
              <w:left w:val="nil"/>
              <w:bottom w:val="single" w:color="000000" w:sz="4" w:space="0"/>
              <w:right w:val="single" w:color="000000" w:sz="4" w:space="0"/>
            </w:tcBorders>
            <w:shd w:val="clear" w:color="auto" w:fill="auto"/>
            <w:noWrap/>
            <w:vAlign w:val="center"/>
          </w:tcPr>
          <w:p w14:paraId="2D268F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机关事业单位职业年金缴费支出</w:t>
            </w:r>
          </w:p>
        </w:tc>
        <w:tc>
          <w:tcPr>
            <w:tcW w:w="831" w:type="pct"/>
            <w:tcBorders>
              <w:top w:val="nil"/>
              <w:left w:val="nil"/>
              <w:bottom w:val="single" w:color="000000" w:sz="4" w:space="0"/>
              <w:right w:val="single" w:color="000000" w:sz="4" w:space="0"/>
            </w:tcBorders>
            <w:shd w:val="clear" w:color="auto" w:fill="auto"/>
            <w:noWrap/>
            <w:vAlign w:val="center"/>
          </w:tcPr>
          <w:p w14:paraId="43C6C47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94.21</w:t>
            </w:r>
          </w:p>
        </w:tc>
        <w:tc>
          <w:tcPr>
            <w:tcW w:w="805" w:type="pct"/>
            <w:tcBorders>
              <w:top w:val="nil"/>
              <w:left w:val="nil"/>
              <w:bottom w:val="single" w:color="000000" w:sz="4" w:space="0"/>
              <w:right w:val="single" w:color="000000" w:sz="4" w:space="0"/>
            </w:tcBorders>
            <w:shd w:val="clear" w:color="auto" w:fill="auto"/>
            <w:noWrap/>
            <w:vAlign w:val="center"/>
          </w:tcPr>
          <w:p w14:paraId="03F44A3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94.21</w:t>
            </w:r>
          </w:p>
        </w:tc>
        <w:tc>
          <w:tcPr>
            <w:tcW w:w="950" w:type="pct"/>
            <w:tcBorders>
              <w:top w:val="nil"/>
              <w:left w:val="nil"/>
              <w:bottom w:val="single" w:color="000000" w:sz="4" w:space="0"/>
              <w:right w:val="single" w:color="000000" w:sz="4" w:space="0"/>
            </w:tcBorders>
            <w:shd w:val="clear" w:color="auto" w:fill="auto"/>
            <w:noWrap/>
            <w:vAlign w:val="center"/>
          </w:tcPr>
          <w:p w14:paraId="22E3F18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2286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0" w:type="pct"/>
            <w:gridSpan w:val="3"/>
            <w:tcBorders>
              <w:top w:val="nil"/>
              <w:left w:val="single" w:color="000000" w:sz="4" w:space="0"/>
              <w:bottom w:val="single" w:color="000000" w:sz="4" w:space="0"/>
              <w:right w:val="single" w:color="000000" w:sz="4" w:space="0"/>
            </w:tcBorders>
            <w:shd w:val="clear" w:color="auto" w:fill="auto"/>
            <w:noWrap/>
            <w:vAlign w:val="center"/>
          </w:tcPr>
          <w:p w14:paraId="0BF709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2080599</w:t>
            </w:r>
          </w:p>
        </w:tc>
        <w:tc>
          <w:tcPr>
            <w:tcW w:w="1372" w:type="pct"/>
            <w:tcBorders>
              <w:top w:val="nil"/>
              <w:left w:val="nil"/>
              <w:bottom w:val="single" w:color="000000" w:sz="4" w:space="0"/>
              <w:right w:val="single" w:color="000000" w:sz="4" w:space="0"/>
            </w:tcBorders>
            <w:shd w:val="clear" w:color="auto" w:fill="auto"/>
            <w:noWrap/>
            <w:vAlign w:val="center"/>
          </w:tcPr>
          <w:p w14:paraId="3FD9F4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其他行政事业单位养老支出</w:t>
            </w:r>
          </w:p>
        </w:tc>
        <w:tc>
          <w:tcPr>
            <w:tcW w:w="831" w:type="pct"/>
            <w:tcBorders>
              <w:top w:val="nil"/>
              <w:left w:val="nil"/>
              <w:bottom w:val="single" w:color="000000" w:sz="4" w:space="0"/>
              <w:right w:val="single" w:color="000000" w:sz="4" w:space="0"/>
            </w:tcBorders>
            <w:shd w:val="clear" w:color="auto" w:fill="auto"/>
            <w:noWrap/>
            <w:vAlign w:val="center"/>
          </w:tcPr>
          <w:p w14:paraId="3FCFE70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6.00</w:t>
            </w:r>
          </w:p>
        </w:tc>
        <w:tc>
          <w:tcPr>
            <w:tcW w:w="805" w:type="pct"/>
            <w:tcBorders>
              <w:top w:val="nil"/>
              <w:left w:val="nil"/>
              <w:bottom w:val="single" w:color="000000" w:sz="4" w:space="0"/>
              <w:right w:val="single" w:color="000000" w:sz="4" w:space="0"/>
            </w:tcBorders>
            <w:shd w:val="clear" w:color="auto" w:fill="auto"/>
            <w:noWrap/>
            <w:vAlign w:val="center"/>
          </w:tcPr>
          <w:p w14:paraId="53AE55E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6.00</w:t>
            </w:r>
          </w:p>
        </w:tc>
        <w:tc>
          <w:tcPr>
            <w:tcW w:w="950" w:type="pct"/>
            <w:tcBorders>
              <w:top w:val="nil"/>
              <w:left w:val="nil"/>
              <w:bottom w:val="single" w:color="000000" w:sz="4" w:space="0"/>
              <w:right w:val="single" w:color="000000" w:sz="4" w:space="0"/>
            </w:tcBorders>
            <w:shd w:val="clear" w:color="auto" w:fill="auto"/>
            <w:noWrap/>
            <w:vAlign w:val="center"/>
          </w:tcPr>
          <w:p w14:paraId="283D228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0D2A7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0" w:type="pct"/>
            <w:gridSpan w:val="3"/>
            <w:tcBorders>
              <w:top w:val="nil"/>
              <w:left w:val="single" w:color="000000" w:sz="4" w:space="0"/>
              <w:bottom w:val="single" w:color="000000" w:sz="4" w:space="0"/>
              <w:right w:val="single" w:color="000000" w:sz="4" w:space="0"/>
            </w:tcBorders>
            <w:shd w:val="clear" w:color="auto" w:fill="auto"/>
            <w:noWrap/>
            <w:vAlign w:val="center"/>
          </w:tcPr>
          <w:p w14:paraId="0237060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20808</w:t>
            </w:r>
          </w:p>
        </w:tc>
        <w:tc>
          <w:tcPr>
            <w:tcW w:w="1372" w:type="pct"/>
            <w:tcBorders>
              <w:top w:val="nil"/>
              <w:left w:val="single" w:color="000000" w:sz="4" w:space="0"/>
              <w:bottom w:val="single" w:color="000000" w:sz="4" w:space="0"/>
              <w:right w:val="single" w:color="000000" w:sz="4" w:space="0"/>
            </w:tcBorders>
            <w:shd w:val="clear" w:color="auto" w:fill="auto"/>
            <w:noWrap/>
            <w:vAlign w:val="center"/>
          </w:tcPr>
          <w:p w14:paraId="5ED7410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抚恤</w:t>
            </w:r>
          </w:p>
        </w:tc>
        <w:tc>
          <w:tcPr>
            <w:tcW w:w="831" w:type="pct"/>
            <w:tcBorders>
              <w:top w:val="nil"/>
              <w:left w:val="single" w:color="000000" w:sz="4" w:space="0"/>
              <w:bottom w:val="single" w:color="000000" w:sz="4" w:space="0"/>
              <w:right w:val="single" w:color="000000" w:sz="4" w:space="0"/>
            </w:tcBorders>
            <w:shd w:val="clear" w:color="auto" w:fill="auto"/>
            <w:noWrap/>
            <w:vAlign w:val="center"/>
          </w:tcPr>
          <w:p w14:paraId="7DF44F4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9.96</w:t>
            </w:r>
          </w:p>
        </w:tc>
        <w:tc>
          <w:tcPr>
            <w:tcW w:w="805" w:type="pct"/>
            <w:tcBorders>
              <w:top w:val="nil"/>
              <w:left w:val="single" w:color="000000" w:sz="4" w:space="0"/>
              <w:bottom w:val="single" w:color="000000" w:sz="4" w:space="0"/>
              <w:right w:val="single" w:color="000000" w:sz="4" w:space="0"/>
            </w:tcBorders>
            <w:shd w:val="clear" w:color="auto" w:fill="auto"/>
            <w:noWrap/>
            <w:vAlign w:val="center"/>
          </w:tcPr>
          <w:p w14:paraId="280D654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9.96</w:t>
            </w:r>
          </w:p>
        </w:tc>
        <w:tc>
          <w:tcPr>
            <w:tcW w:w="950" w:type="pct"/>
            <w:tcBorders>
              <w:top w:val="nil"/>
              <w:left w:val="single" w:color="000000" w:sz="4" w:space="0"/>
              <w:bottom w:val="single" w:color="000000" w:sz="4" w:space="0"/>
              <w:right w:val="single" w:color="000000" w:sz="4" w:space="0"/>
            </w:tcBorders>
            <w:shd w:val="clear" w:color="auto" w:fill="auto"/>
            <w:noWrap/>
            <w:vAlign w:val="center"/>
          </w:tcPr>
          <w:p w14:paraId="3A985B1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3F70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0" w:type="pct"/>
            <w:gridSpan w:val="3"/>
            <w:tcBorders>
              <w:top w:val="nil"/>
              <w:left w:val="single" w:color="000000" w:sz="4" w:space="0"/>
              <w:bottom w:val="single" w:color="000000" w:sz="4" w:space="0"/>
              <w:right w:val="single" w:color="000000" w:sz="4" w:space="0"/>
            </w:tcBorders>
            <w:shd w:val="clear" w:color="auto" w:fill="auto"/>
            <w:noWrap/>
            <w:vAlign w:val="center"/>
          </w:tcPr>
          <w:p w14:paraId="3E2BFD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2080801</w:t>
            </w:r>
          </w:p>
        </w:tc>
        <w:tc>
          <w:tcPr>
            <w:tcW w:w="1372" w:type="pct"/>
            <w:tcBorders>
              <w:top w:val="nil"/>
              <w:left w:val="nil"/>
              <w:bottom w:val="single" w:color="000000" w:sz="4" w:space="0"/>
              <w:right w:val="single" w:color="000000" w:sz="4" w:space="0"/>
            </w:tcBorders>
            <w:shd w:val="clear" w:color="auto" w:fill="auto"/>
            <w:noWrap/>
            <w:vAlign w:val="center"/>
          </w:tcPr>
          <w:p w14:paraId="0493BE7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死亡抚恤</w:t>
            </w:r>
          </w:p>
        </w:tc>
        <w:tc>
          <w:tcPr>
            <w:tcW w:w="831" w:type="pct"/>
            <w:tcBorders>
              <w:top w:val="nil"/>
              <w:left w:val="nil"/>
              <w:bottom w:val="single" w:color="000000" w:sz="4" w:space="0"/>
              <w:right w:val="single" w:color="000000" w:sz="4" w:space="0"/>
            </w:tcBorders>
            <w:shd w:val="clear" w:color="auto" w:fill="auto"/>
            <w:noWrap/>
            <w:vAlign w:val="center"/>
          </w:tcPr>
          <w:p w14:paraId="7C1882C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9.96</w:t>
            </w:r>
          </w:p>
        </w:tc>
        <w:tc>
          <w:tcPr>
            <w:tcW w:w="805" w:type="pct"/>
            <w:tcBorders>
              <w:top w:val="nil"/>
              <w:left w:val="nil"/>
              <w:bottom w:val="single" w:color="000000" w:sz="4" w:space="0"/>
              <w:right w:val="single" w:color="000000" w:sz="4" w:space="0"/>
            </w:tcBorders>
            <w:shd w:val="clear" w:color="auto" w:fill="auto"/>
            <w:noWrap/>
            <w:vAlign w:val="center"/>
          </w:tcPr>
          <w:p w14:paraId="15FCEB8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9.96</w:t>
            </w:r>
          </w:p>
        </w:tc>
        <w:tc>
          <w:tcPr>
            <w:tcW w:w="950" w:type="pct"/>
            <w:tcBorders>
              <w:top w:val="nil"/>
              <w:left w:val="nil"/>
              <w:bottom w:val="single" w:color="000000" w:sz="4" w:space="0"/>
              <w:right w:val="single" w:color="000000" w:sz="4" w:space="0"/>
            </w:tcBorders>
            <w:shd w:val="clear" w:color="auto" w:fill="auto"/>
            <w:noWrap/>
            <w:vAlign w:val="center"/>
          </w:tcPr>
          <w:p w14:paraId="290C72C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18CF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0" w:type="pct"/>
            <w:gridSpan w:val="3"/>
            <w:tcBorders>
              <w:top w:val="nil"/>
              <w:left w:val="single" w:color="000000" w:sz="4" w:space="0"/>
              <w:bottom w:val="single" w:color="000000" w:sz="4" w:space="0"/>
              <w:right w:val="single" w:color="000000" w:sz="4" w:space="0"/>
            </w:tcBorders>
            <w:shd w:val="clear" w:color="auto" w:fill="auto"/>
            <w:noWrap/>
            <w:vAlign w:val="center"/>
          </w:tcPr>
          <w:p w14:paraId="1609690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210</w:t>
            </w:r>
          </w:p>
        </w:tc>
        <w:tc>
          <w:tcPr>
            <w:tcW w:w="1372" w:type="pct"/>
            <w:tcBorders>
              <w:top w:val="nil"/>
              <w:left w:val="single" w:color="000000" w:sz="4" w:space="0"/>
              <w:bottom w:val="single" w:color="000000" w:sz="4" w:space="0"/>
              <w:right w:val="single" w:color="000000" w:sz="4" w:space="0"/>
            </w:tcBorders>
            <w:shd w:val="clear" w:color="auto" w:fill="auto"/>
            <w:noWrap/>
            <w:vAlign w:val="center"/>
          </w:tcPr>
          <w:p w14:paraId="71F0250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卫生健康支出</w:t>
            </w:r>
          </w:p>
        </w:tc>
        <w:tc>
          <w:tcPr>
            <w:tcW w:w="831" w:type="pct"/>
            <w:tcBorders>
              <w:top w:val="nil"/>
              <w:left w:val="single" w:color="000000" w:sz="4" w:space="0"/>
              <w:bottom w:val="single" w:color="000000" w:sz="4" w:space="0"/>
              <w:right w:val="single" w:color="000000" w:sz="4" w:space="0"/>
            </w:tcBorders>
            <w:shd w:val="clear" w:color="auto" w:fill="auto"/>
            <w:noWrap/>
            <w:vAlign w:val="center"/>
          </w:tcPr>
          <w:p w14:paraId="3E18432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101.84</w:t>
            </w:r>
          </w:p>
        </w:tc>
        <w:tc>
          <w:tcPr>
            <w:tcW w:w="805" w:type="pct"/>
            <w:tcBorders>
              <w:top w:val="nil"/>
              <w:left w:val="single" w:color="000000" w:sz="4" w:space="0"/>
              <w:bottom w:val="single" w:color="000000" w:sz="4" w:space="0"/>
              <w:right w:val="single" w:color="000000" w:sz="4" w:space="0"/>
            </w:tcBorders>
            <w:shd w:val="clear" w:color="auto" w:fill="auto"/>
            <w:noWrap/>
            <w:vAlign w:val="center"/>
          </w:tcPr>
          <w:p w14:paraId="40E2E06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101.84</w:t>
            </w:r>
          </w:p>
        </w:tc>
        <w:tc>
          <w:tcPr>
            <w:tcW w:w="950" w:type="pct"/>
            <w:tcBorders>
              <w:top w:val="nil"/>
              <w:left w:val="single" w:color="000000" w:sz="4" w:space="0"/>
              <w:bottom w:val="single" w:color="000000" w:sz="4" w:space="0"/>
              <w:right w:val="single" w:color="000000" w:sz="4" w:space="0"/>
            </w:tcBorders>
            <w:shd w:val="clear" w:color="auto" w:fill="auto"/>
            <w:noWrap/>
            <w:vAlign w:val="center"/>
          </w:tcPr>
          <w:p w14:paraId="2F17C62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4320E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0" w:type="pct"/>
            <w:gridSpan w:val="3"/>
            <w:tcBorders>
              <w:top w:val="nil"/>
              <w:left w:val="single" w:color="000000" w:sz="4" w:space="0"/>
              <w:bottom w:val="single" w:color="000000" w:sz="4" w:space="0"/>
              <w:right w:val="single" w:color="000000" w:sz="4" w:space="0"/>
            </w:tcBorders>
            <w:shd w:val="clear" w:color="auto" w:fill="auto"/>
            <w:noWrap/>
            <w:vAlign w:val="center"/>
          </w:tcPr>
          <w:p w14:paraId="1BA8372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21011</w:t>
            </w:r>
          </w:p>
        </w:tc>
        <w:tc>
          <w:tcPr>
            <w:tcW w:w="1372" w:type="pct"/>
            <w:tcBorders>
              <w:top w:val="nil"/>
              <w:left w:val="single" w:color="000000" w:sz="4" w:space="0"/>
              <w:bottom w:val="single" w:color="000000" w:sz="4" w:space="0"/>
              <w:right w:val="single" w:color="000000" w:sz="4" w:space="0"/>
            </w:tcBorders>
            <w:shd w:val="clear" w:color="auto" w:fill="auto"/>
            <w:noWrap/>
            <w:vAlign w:val="center"/>
          </w:tcPr>
          <w:p w14:paraId="561F11D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行政事业单位医疗</w:t>
            </w:r>
          </w:p>
        </w:tc>
        <w:tc>
          <w:tcPr>
            <w:tcW w:w="831" w:type="pct"/>
            <w:tcBorders>
              <w:top w:val="nil"/>
              <w:left w:val="single" w:color="000000" w:sz="4" w:space="0"/>
              <w:bottom w:val="single" w:color="000000" w:sz="4" w:space="0"/>
              <w:right w:val="single" w:color="000000" w:sz="4" w:space="0"/>
            </w:tcBorders>
            <w:shd w:val="clear" w:color="auto" w:fill="auto"/>
            <w:noWrap/>
            <w:vAlign w:val="center"/>
          </w:tcPr>
          <w:p w14:paraId="12A3FCB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101.84</w:t>
            </w:r>
          </w:p>
        </w:tc>
        <w:tc>
          <w:tcPr>
            <w:tcW w:w="805" w:type="pct"/>
            <w:tcBorders>
              <w:top w:val="nil"/>
              <w:left w:val="single" w:color="000000" w:sz="4" w:space="0"/>
              <w:bottom w:val="single" w:color="000000" w:sz="4" w:space="0"/>
              <w:right w:val="single" w:color="000000" w:sz="4" w:space="0"/>
            </w:tcBorders>
            <w:shd w:val="clear" w:color="auto" w:fill="auto"/>
            <w:noWrap/>
            <w:vAlign w:val="center"/>
          </w:tcPr>
          <w:p w14:paraId="32AEC5B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101.84</w:t>
            </w:r>
          </w:p>
        </w:tc>
        <w:tc>
          <w:tcPr>
            <w:tcW w:w="950" w:type="pct"/>
            <w:tcBorders>
              <w:top w:val="nil"/>
              <w:left w:val="single" w:color="000000" w:sz="4" w:space="0"/>
              <w:bottom w:val="single" w:color="000000" w:sz="4" w:space="0"/>
              <w:right w:val="single" w:color="000000" w:sz="4" w:space="0"/>
            </w:tcBorders>
            <w:shd w:val="clear" w:color="auto" w:fill="auto"/>
            <w:noWrap/>
            <w:vAlign w:val="center"/>
          </w:tcPr>
          <w:p w14:paraId="706BC27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1BA3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0" w:type="pct"/>
            <w:gridSpan w:val="3"/>
            <w:tcBorders>
              <w:top w:val="nil"/>
              <w:left w:val="single" w:color="000000" w:sz="4" w:space="0"/>
              <w:bottom w:val="single" w:color="000000" w:sz="4" w:space="0"/>
              <w:right w:val="single" w:color="000000" w:sz="4" w:space="0"/>
            </w:tcBorders>
            <w:shd w:val="clear" w:color="auto" w:fill="auto"/>
            <w:noWrap/>
            <w:vAlign w:val="center"/>
          </w:tcPr>
          <w:p w14:paraId="1319E2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2101102</w:t>
            </w:r>
          </w:p>
        </w:tc>
        <w:tc>
          <w:tcPr>
            <w:tcW w:w="1372" w:type="pct"/>
            <w:tcBorders>
              <w:top w:val="nil"/>
              <w:left w:val="nil"/>
              <w:bottom w:val="single" w:color="000000" w:sz="4" w:space="0"/>
              <w:right w:val="single" w:color="000000" w:sz="4" w:space="0"/>
            </w:tcBorders>
            <w:shd w:val="clear" w:color="auto" w:fill="auto"/>
            <w:noWrap/>
            <w:vAlign w:val="center"/>
          </w:tcPr>
          <w:p w14:paraId="511110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事业单位医疗</w:t>
            </w:r>
          </w:p>
        </w:tc>
        <w:tc>
          <w:tcPr>
            <w:tcW w:w="831" w:type="pct"/>
            <w:tcBorders>
              <w:top w:val="nil"/>
              <w:left w:val="nil"/>
              <w:bottom w:val="single" w:color="000000" w:sz="4" w:space="0"/>
              <w:right w:val="single" w:color="000000" w:sz="4" w:space="0"/>
            </w:tcBorders>
            <w:shd w:val="clear" w:color="auto" w:fill="auto"/>
            <w:noWrap/>
            <w:vAlign w:val="center"/>
          </w:tcPr>
          <w:p w14:paraId="418FC1B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83.36</w:t>
            </w:r>
          </w:p>
        </w:tc>
        <w:tc>
          <w:tcPr>
            <w:tcW w:w="805" w:type="pct"/>
            <w:tcBorders>
              <w:top w:val="nil"/>
              <w:left w:val="nil"/>
              <w:bottom w:val="single" w:color="000000" w:sz="4" w:space="0"/>
              <w:right w:val="single" w:color="000000" w:sz="4" w:space="0"/>
            </w:tcBorders>
            <w:shd w:val="clear" w:color="auto" w:fill="auto"/>
            <w:noWrap/>
            <w:vAlign w:val="center"/>
          </w:tcPr>
          <w:p w14:paraId="4BD0C1F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83.36</w:t>
            </w:r>
          </w:p>
        </w:tc>
        <w:tc>
          <w:tcPr>
            <w:tcW w:w="950" w:type="pct"/>
            <w:tcBorders>
              <w:top w:val="nil"/>
              <w:left w:val="nil"/>
              <w:bottom w:val="single" w:color="000000" w:sz="4" w:space="0"/>
              <w:right w:val="single" w:color="000000" w:sz="4" w:space="0"/>
            </w:tcBorders>
            <w:shd w:val="clear" w:color="auto" w:fill="auto"/>
            <w:noWrap/>
            <w:vAlign w:val="center"/>
          </w:tcPr>
          <w:p w14:paraId="05689A2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7CE54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0" w:type="pct"/>
            <w:gridSpan w:val="3"/>
            <w:tcBorders>
              <w:top w:val="nil"/>
              <w:left w:val="single" w:color="000000" w:sz="4" w:space="0"/>
              <w:bottom w:val="single" w:color="000000" w:sz="4" w:space="0"/>
              <w:right w:val="single" w:color="000000" w:sz="4" w:space="0"/>
            </w:tcBorders>
            <w:shd w:val="clear" w:color="auto" w:fill="auto"/>
            <w:noWrap/>
            <w:vAlign w:val="center"/>
          </w:tcPr>
          <w:p w14:paraId="7F7681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2101199</w:t>
            </w:r>
          </w:p>
        </w:tc>
        <w:tc>
          <w:tcPr>
            <w:tcW w:w="1372" w:type="pct"/>
            <w:tcBorders>
              <w:top w:val="nil"/>
              <w:left w:val="nil"/>
              <w:bottom w:val="single" w:color="000000" w:sz="4" w:space="0"/>
              <w:right w:val="single" w:color="000000" w:sz="4" w:space="0"/>
            </w:tcBorders>
            <w:shd w:val="clear" w:color="auto" w:fill="auto"/>
            <w:noWrap/>
            <w:vAlign w:val="center"/>
          </w:tcPr>
          <w:p w14:paraId="42AD06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其他行政事业单位医疗支出</w:t>
            </w:r>
          </w:p>
        </w:tc>
        <w:tc>
          <w:tcPr>
            <w:tcW w:w="831" w:type="pct"/>
            <w:tcBorders>
              <w:top w:val="nil"/>
              <w:left w:val="nil"/>
              <w:bottom w:val="single" w:color="000000" w:sz="4" w:space="0"/>
              <w:right w:val="single" w:color="000000" w:sz="4" w:space="0"/>
            </w:tcBorders>
            <w:shd w:val="clear" w:color="auto" w:fill="auto"/>
            <w:noWrap/>
            <w:vAlign w:val="center"/>
          </w:tcPr>
          <w:p w14:paraId="6FE00A7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18.48</w:t>
            </w:r>
          </w:p>
        </w:tc>
        <w:tc>
          <w:tcPr>
            <w:tcW w:w="805" w:type="pct"/>
            <w:tcBorders>
              <w:top w:val="nil"/>
              <w:left w:val="nil"/>
              <w:bottom w:val="single" w:color="000000" w:sz="4" w:space="0"/>
              <w:right w:val="single" w:color="000000" w:sz="4" w:space="0"/>
            </w:tcBorders>
            <w:shd w:val="clear" w:color="auto" w:fill="auto"/>
            <w:noWrap/>
            <w:vAlign w:val="center"/>
          </w:tcPr>
          <w:p w14:paraId="4939BDA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18.48</w:t>
            </w:r>
          </w:p>
        </w:tc>
        <w:tc>
          <w:tcPr>
            <w:tcW w:w="950" w:type="pct"/>
            <w:tcBorders>
              <w:top w:val="nil"/>
              <w:left w:val="nil"/>
              <w:bottom w:val="single" w:color="000000" w:sz="4" w:space="0"/>
              <w:right w:val="single" w:color="000000" w:sz="4" w:space="0"/>
            </w:tcBorders>
            <w:shd w:val="clear" w:color="auto" w:fill="auto"/>
            <w:noWrap/>
            <w:vAlign w:val="center"/>
          </w:tcPr>
          <w:p w14:paraId="281C931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086B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0" w:type="pct"/>
            <w:gridSpan w:val="3"/>
            <w:tcBorders>
              <w:top w:val="nil"/>
              <w:left w:val="single" w:color="000000" w:sz="4" w:space="0"/>
              <w:bottom w:val="single" w:color="000000" w:sz="4" w:space="0"/>
              <w:right w:val="single" w:color="000000" w:sz="4" w:space="0"/>
            </w:tcBorders>
            <w:shd w:val="clear" w:color="auto" w:fill="auto"/>
            <w:noWrap/>
            <w:vAlign w:val="center"/>
          </w:tcPr>
          <w:p w14:paraId="0F80BD3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221</w:t>
            </w:r>
          </w:p>
        </w:tc>
        <w:tc>
          <w:tcPr>
            <w:tcW w:w="1372" w:type="pct"/>
            <w:tcBorders>
              <w:top w:val="nil"/>
              <w:left w:val="single" w:color="000000" w:sz="4" w:space="0"/>
              <w:bottom w:val="single" w:color="000000" w:sz="4" w:space="0"/>
              <w:right w:val="single" w:color="000000" w:sz="4" w:space="0"/>
            </w:tcBorders>
            <w:shd w:val="clear" w:color="auto" w:fill="auto"/>
            <w:noWrap/>
            <w:vAlign w:val="center"/>
          </w:tcPr>
          <w:p w14:paraId="3798E40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住房保障支出</w:t>
            </w:r>
          </w:p>
        </w:tc>
        <w:tc>
          <w:tcPr>
            <w:tcW w:w="831" w:type="pct"/>
            <w:tcBorders>
              <w:top w:val="nil"/>
              <w:left w:val="single" w:color="000000" w:sz="4" w:space="0"/>
              <w:bottom w:val="single" w:color="000000" w:sz="4" w:space="0"/>
              <w:right w:val="single" w:color="000000" w:sz="4" w:space="0"/>
            </w:tcBorders>
            <w:shd w:val="clear" w:color="auto" w:fill="auto"/>
            <w:noWrap/>
            <w:vAlign w:val="center"/>
          </w:tcPr>
          <w:p w14:paraId="0301AC1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173.66</w:t>
            </w:r>
          </w:p>
        </w:tc>
        <w:tc>
          <w:tcPr>
            <w:tcW w:w="805" w:type="pct"/>
            <w:tcBorders>
              <w:top w:val="nil"/>
              <w:left w:val="single" w:color="000000" w:sz="4" w:space="0"/>
              <w:bottom w:val="single" w:color="000000" w:sz="4" w:space="0"/>
              <w:right w:val="single" w:color="000000" w:sz="4" w:space="0"/>
            </w:tcBorders>
            <w:shd w:val="clear" w:color="auto" w:fill="auto"/>
            <w:noWrap/>
            <w:vAlign w:val="center"/>
          </w:tcPr>
          <w:p w14:paraId="442D681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173.66</w:t>
            </w:r>
          </w:p>
        </w:tc>
        <w:tc>
          <w:tcPr>
            <w:tcW w:w="950" w:type="pct"/>
            <w:tcBorders>
              <w:top w:val="nil"/>
              <w:left w:val="single" w:color="000000" w:sz="4" w:space="0"/>
              <w:bottom w:val="single" w:color="000000" w:sz="4" w:space="0"/>
              <w:right w:val="single" w:color="000000" w:sz="4" w:space="0"/>
            </w:tcBorders>
            <w:shd w:val="clear" w:color="auto" w:fill="auto"/>
            <w:noWrap/>
            <w:vAlign w:val="center"/>
          </w:tcPr>
          <w:p w14:paraId="25817E3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32CA7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0" w:type="pct"/>
            <w:gridSpan w:val="3"/>
            <w:tcBorders>
              <w:top w:val="nil"/>
              <w:left w:val="single" w:color="000000" w:sz="4" w:space="0"/>
              <w:bottom w:val="single" w:color="000000" w:sz="4" w:space="0"/>
              <w:right w:val="single" w:color="000000" w:sz="4" w:space="0"/>
            </w:tcBorders>
            <w:shd w:val="clear" w:color="auto" w:fill="auto"/>
            <w:noWrap/>
            <w:vAlign w:val="center"/>
          </w:tcPr>
          <w:p w14:paraId="6F21124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22102</w:t>
            </w:r>
          </w:p>
        </w:tc>
        <w:tc>
          <w:tcPr>
            <w:tcW w:w="1372" w:type="pct"/>
            <w:tcBorders>
              <w:top w:val="nil"/>
              <w:left w:val="single" w:color="000000" w:sz="4" w:space="0"/>
              <w:bottom w:val="single" w:color="000000" w:sz="4" w:space="0"/>
              <w:right w:val="single" w:color="000000" w:sz="4" w:space="0"/>
            </w:tcBorders>
            <w:shd w:val="clear" w:color="auto" w:fill="auto"/>
            <w:noWrap/>
            <w:vAlign w:val="center"/>
          </w:tcPr>
          <w:p w14:paraId="0AA9C5C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住房改革支出</w:t>
            </w:r>
          </w:p>
        </w:tc>
        <w:tc>
          <w:tcPr>
            <w:tcW w:w="831" w:type="pct"/>
            <w:tcBorders>
              <w:top w:val="nil"/>
              <w:left w:val="single" w:color="000000" w:sz="4" w:space="0"/>
              <w:bottom w:val="single" w:color="000000" w:sz="4" w:space="0"/>
              <w:right w:val="single" w:color="000000" w:sz="4" w:space="0"/>
            </w:tcBorders>
            <w:shd w:val="clear" w:color="auto" w:fill="auto"/>
            <w:noWrap/>
            <w:vAlign w:val="center"/>
          </w:tcPr>
          <w:p w14:paraId="7E733E9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173.66</w:t>
            </w:r>
          </w:p>
        </w:tc>
        <w:tc>
          <w:tcPr>
            <w:tcW w:w="805" w:type="pct"/>
            <w:tcBorders>
              <w:top w:val="nil"/>
              <w:left w:val="single" w:color="000000" w:sz="4" w:space="0"/>
              <w:bottom w:val="single" w:color="000000" w:sz="4" w:space="0"/>
              <w:right w:val="single" w:color="000000" w:sz="4" w:space="0"/>
            </w:tcBorders>
            <w:shd w:val="clear" w:color="auto" w:fill="auto"/>
            <w:noWrap/>
            <w:vAlign w:val="center"/>
          </w:tcPr>
          <w:p w14:paraId="6429611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173.66</w:t>
            </w:r>
          </w:p>
        </w:tc>
        <w:tc>
          <w:tcPr>
            <w:tcW w:w="950" w:type="pct"/>
            <w:tcBorders>
              <w:top w:val="nil"/>
              <w:left w:val="single" w:color="000000" w:sz="4" w:space="0"/>
              <w:bottom w:val="single" w:color="000000" w:sz="4" w:space="0"/>
              <w:right w:val="single" w:color="000000" w:sz="4" w:space="0"/>
            </w:tcBorders>
            <w:shd w:val="clear" w:color="auto" w:fill="auto"/>
            <w:noWrap/>
            <w:vAlign w:val="center"/>
          </w:tcPr>
          <w:p w14:paraId="4623050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7204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0" w:type="pct"/>
            <w:gridSpan w:val="3"/>
            <w:tcBorders>
              <w:top w:val="nil"/>
              <w:left w:val="single" w:color="000000" w:sz="4" w:space="0"/>
              <w:bottom w:val="single" w:color="000000" w:sz="4" w:space="0"/>
              <w:right w:val="single" w:color="000000" w:sz="4" w:space="0"/>
            </w:tcBorders>
            <w:shd w:val="clear" w:color="auto" w:fill="auto"/>
            <w:noWrap/>
            <w:vAlign w:val="center"/>
          </w:tcPr>
          <w:p w14:paraId="26724D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1372" w:type="pct"/>
            <w:tcBorders>
              <w:top w:val="nil"/>
              <w:left w:val="nil"/>
              <w:bottom w:val="single" w:color="000000" w:sz="4" w:space="0"/>
              <w:right w:val="single" w:color="000000" w:sz="4" w:space="0"/>
            </w:tcBorders>
            <w:shd w:val="clear" w:color="auto" w:fill="auto"/>
            <w:noWrap/>
            <w:vAlign w:val="center"/>
          </w:tcPr>
          <w:p w14:paraId="4DC691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住房公积金</w:t>
            </w:r>
          </w:p>
        </w:tc>
        <w:tc>
          <w:tcPr>
            <w:tcW w:w="831" w:type="pct"/>
            <w:tcBorders>
              <w:top w:val="nil"/>
              <w:left w:val="nil"/>
              <w:bottom w:val="single" w:color="000000" w:sz="4" w:space="0"/>
              <w:right w:val="single" w:color="000000" w:sz="4" w:space="0"/>
            </w:tcBorders>
            <w:shd w:val="clear" w:color="auto" w:fill="auto"/>
            <w:noWrap/>
            <w:vAlign w:val="center"/>
          </w:tcPr>
          <w:p w14:paraId="5B171F7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152.07</w:t>
            </w:r>
          </w:p>
        </w:tc>
        <w:tc>
          <w:tcPr>
            <w:tcW w:w="805" w:type="pct"/>
            <w:tcBorders>
              <w:top w:val="nil"/>
              <w:left w:val="nil"/>
              <w:bottom w:val="single" w:color="000000" w:sz="4" w:space="0"/>
              <w:right w:val="single" w:color="000000" w:sz="4" w:space="0"/>
            </w:tcBorders>
            <w:shd w:val="clear" w:color="auto" w:fill="auto"/>
            <w:noWrap/>
            <w:vAlign w:val="center"/>
          </w:tcPr>
          <w:p w14:paraId="0202337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152.07</w:t>
            </w:r>
          </w:p>
        </w:tc>
        <w:tc>
          <w:tcPr>
            <w:tcW w:w="950" w:type="pct"/>
            <w:tcBorders>
              <w:top w:val="nil"/>
              <w:left w:val="nil"/>
              <w:bottom w:val="single" w:color="000000" w:sz="4" w:space="0"/>
              <w:right w:val="single" w:color="000000" w:sz="4" w:space="0"/>
            </w:tcBorders>
            <w:shd w:val="clear" w:color="auto" w:fill="auto"/>
            <w:noWrap/>
            <w:vAlign w:val="center"/>
          </w:tcPr>
          <w:p w14:paraId="3B4FA0F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7FF1D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0" w:type="pct"/>
            <w:gridSpan w:val="3"/>
            <w:tcBorders>
              <w:top w:val="nil"/>
              <w:left w:val="single" w:color="000000" w:sz="4" w:space="0"/>
              <w:bottom w:val="single" w:color="000000" w:sz="4" w:space="0"/>
              <w:right w:val="single" w:color="000000" w:sz="4" w:space="0"/>
            </w:tcBorders>
            <w:shd w:val="clear" w:color="auto" w:fill="auto"/>
            <w:noWrap/>
            <w:vAlign w:val="center"/>
          </w:tcPr>
          <w:p w14:paraId="0DACED7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2210203</w:t>
            </w:r>
          </w:p>
        </w:tc>
        <w:tc>
          <w:tcPr>
            <w:tcW w:w="1372" w:type="pct"/>
            <w:tcBorders>
              <w:top w:val="nil"/>
              <w:left w:val="nil"/>
              <w:bottom w:val="single" w:color="000000" w:sz="4" w:space="0"/>
              <w:right w:val="single" w:color="000000" w:sz="4" w:space="0"/>
            </w:tcBorders>
            <w:shd w:val="clear" w:color="auto" w:fill="auto"/>
            <w:noWrap/>
            <w:vAlign w:val="center"/>
          </w:tcPr>
          <w:p w14:paraId="283CC4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购房补贴</w:t>
            </w:r>
          </w:p>
        </w:tc>
        <w:tc>
          <w:tcPr>
            <w:tcW w:w="831" w:type="pct"/>
            <w:tcBorders>
              <w:top w:val="nil"/>
              <w:left w:val="nil"/>
              <w:bottom w:val="single" w:color="000000" w:sz="4" w:space="0"/>
              <w:right w:val="single" w:color="000000" w:sz="4" w:space="0"/>
            </w:tcBorders>
            <w:shd w:val="clear" w:color="auto" w:fill="auto"/>
            <w:noWrap/>
            <w:vAlign w:val="center"/>
          </w:tcPr>
          <w:p w14:paraId="0C1EC6A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21.59</w:t>
            </w:r>
          </w:p>
        </w:tc>
        <w:tc>
          <w:tcPr>
            <w:tcW w:w="805" w:type="pct"/>
            <w:tcBorders>
              <w:top w:val="nil"/>
              <w:left w:val="nil"/>
              <w:bottom w:val="single" w:color="000000" w:sz="4" w:space="0"/>
              <w:right w:val="single" w:color="000000" w:sz="4" w:space="0"/>
            </w:tcBorders>
            <w:shd w:val="clear" w:color="auto" w:fill="auto"/>
            <w:noWrap/>
            <w:vAlign w:val="center"/>
          </w:tcPr>
          <w:p w14:paraId="6D5516A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21.59</w:t>
            </w:r>
          </w:p>
        </w:tc>
        <w:tc>
          <w:tcPr>
            <w:tcW w:w="950" w:type="pct"/>
            <w:tcBorders>
              <w:top w:val="nil"/>
              <w:left w:val="nil"/>
              <w:bottom w:val="single" w:color="000000" w:sz="4" w:space="0"/>
              <w:right w:val="single" w:color="000000" w:sz="4" w:space="0"/>
            </w:tcBorders>
            <w:shd w:val="clear" w:color="auto" w:fill="auto"/>
            <w:noWrap/>
            <w:vAlign w:val="center"/>
          </w:tcPr>
          <w:p w14:paraId="5CDD6F0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48190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00" w:type="pct"/>
            <w:gridSpan w:val="7"/>
            <w:tcBorders>
              <w:top w:val="nil"/>
              <w:left w:val="nil"/>
              <w:bottom w:val="nil"/>
              <w:right w:val="nil"/>
            </w:tcBorders>
            <w:shd w:val="clear" w:color="auto" w:fill="auto"/>
            <w:vAlign w:val="center"/>
          </w:tcPr>
          <w:p w14:paraId="27B5BAB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备注：1.本表反映部门本年度一般公共预算财政拨款支出情况。</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2.本套报表金额单位转换时可能存在尾数误差。</w:t>
            </w:r>
          </w:p>
        </w:tc>
      </w:tr>
    </w:tbl>
    <w:p w14:paraId="650DA29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483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5"/>
        <w:gridCol w:w="3071"/>
        <w:gridCol w:w="1286"/>
        <w:gridCol w:w="1064"/>
        <w:gridCol w:w="2469"/>
        <w:gridCol w:w="1114"/>
        <w:gridCol w:w="1249"/>
        <w:gridCol w:w="2875"/>
        <w:gridCol w:w="1052"/>
      </w:tblGrid>
      <w:tr w14:paraId="1CA8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9"/>
            <w:tcBorders>
              <w:top w:val="nil"/>
              <w:left w:val="nil"/>
              <w:bottom w:val="nil"/>
              <w:right w:val="nil"/>
            </w:tcBorders>
            <w:shd w:val="clear" w:color="auto" w:fill="auto"/>
            <w:noWrap/>
            <w:vAlign w:val="bottom"/>
          </w:tcPr>
          <w:p w14:paraId="47E9E388">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44"/>
                <w:szCs w:val="44"/>
                <w:u w:val="none"/>
              </w:rPr>
            </w:pPr>
            <w:r>
              <w:rPr>
                <w:rFonts w:hint="default" w:ascii="Times New Roman" w:hAnsi="Times New Roman" w:eastAsia="宋体" w:cs="Times New Roman"/>
                <w:b/>
                <w:bCs/>
                <w:i w:val="0"/>
                <w:iCs w:val="0"/>
                <w:color w:val="000000"/>
                <w:kern w:val="0"/>
                <w:sz w:val="44"/>
                <w:szCs w:val="44"/>
                <w:u w:val="none"/>
                <w:lang w:val="en-US" w:eastAsia="zh-CN" w:bidi="ar"/>
              </w:rPr>
              <w:t>一般公共预算财政拨款基本支出决算表</w:t>
            </w:r>
          </w:p>
        </w:tc>
      </w:tr>
      <w:tr w14:paraId="44A47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7" w:type="pct"/>
            <w:tcBorders>
              <w:top w:val="nil"/>
              <w:left w:val="nil"/>
              <w:bottom w:val="nil"/>
              <w:right w:val="nil"/>
            </w:tcBorders>
            <w:shd w:val="clear" w:color="auto" w:fill="auto"/>
            <w:noWrap/>
            <w:vAlign w:val="bottom"/>
          </w:tcPr>
          <w:p w14:paraId="34CA5C5B">
            <w:pPr>
              <w:rPr>
                <w:rFonts w:hint="default" w:ascii="Times New Roman" w:hAnsi="Times New Roman" w:eastAsia="宋体" w:cs="Times New Roman"/>
                <w:i w:val="0"/>
                <w:iCs w:val="0"/>
                <w:color w:val="000000"/>
                <w:sz w:val="20"/>
                <w:szCs w:val="20"/>
                <w:u w:val="none"/>
              </w:rPr>
            </w:pPr>
          </w:p>
        </w:tc>
        <w:tc>
          <w:tcPr>
            <w:tcW w:w="1020" w:type="pct"/>
            <w:tcBorders>
              <w:top w:val="nil"/>
              <w:left w:val="nil"/>
              <w:bottom w:val="nil"/>
              <w:right w:val="nil"/>
            </w:tcBorders>
            <w:shd w:val="clear" w:color="auto" w:fill="auto"/>
            <w:noWrap/>
            <w:vAlign w:val="bottom"/>
          </w:tcPr>
          <w:p w14:paraId="5BCD0BFF">
            <w:pPr>
              <w:rPr>
                <w:rFonts w:hint="default" w:ascii="Times New Roman" w:hAnsi="Times New Roman" w:eastAsia="宋体" w:cs="Times New Roman"/>
                <w:i w:val="0"/>
                <w:iCs w:val="0"/>
                <w:color w:val="000000"/>
                <w:sz w:val="20"/>
                <w:szCs w:val="20"/>
                <w:u w:val="none"/>
              </w:rPr>
            </w:pPr>
          </w:p>
        </w:tc>
        <w:tc>
          <w:tcPr>
            <w:tcW w:w="427" w:type="pct"/>
            <w:tcBorders>
              <w:top w:val="nil"/>
              <w:left w:val="nil"/>
              <w:bottom w:val="nil"/>
              <w:right w:val="nil"/>
            </w:tcBorders>
            <w:shd w:val="clear" w:color="auto" w:fill="auto"/>
            <w:noWrap/>
            <w:vAlign w:val="bottom"/>
          </w:tcPr>
          <w:p w14:paraId="1A942E28">
            <w:pPr>
              <w:rPr>
                <w:rFonts w:hint="default" w:ascii="Times New Roman" w:hAnsi="Times New Roman" w:eastAsia="宋体" w:cs="Times New Roman"/>
                <w:i w:val="0"/>
                <w:iCs w:val="0"/>
                <w:color w:val="000000"/>
                <w:sz w:val="20"/>
                <w:szCs w:val="20"/>
                <w:u w:val="none"/>
              </w:rPr>
            </w:pPr>
          </w:p>
        </w:tc>
        <w:tc>
          <w:tcPr>
            <w:tcW w:w="353" w:type="pct"/>
            <w:tcBorders>
              <w:top w:val="nil"/>
              <w:left w:val="nil"/>
              <w:bottom w:val="nil"/>
              <w:right w:val="nil"/>
            </w:tcBorders>
            <w:shd w:val="clear" w:color="auto" w:fill="auto"/>
            <w:noWrap/>
            <w:vAlign w:val="bottom"/>
          </w:tcPr>
          <w:p w14:paraId="2412EACD">
            <w:pPr>
              <w:rPr>
                <w:rFonts w:hint="default" w:ascii="Times New Roman" w:hAnsi="Times New Roman" w:eastAsia="宋体" w:cs="Times New Roman"/>
                <w:i w:val="0"/>
                <w:iCs w:val="0"/>
                <w:color w:val="000000"/>
                <w:sz w:val="20"/>
                <w:szCs w:val="20"/>
                <w:u w:val="none"/>
              </w:rPr>
            </w:pPr>
          </w:p>
        </w:tc>
        <w:tc>
          <w:tcPr>
            <w:tcW w:w="820" w:type="pct"/>
            <w:tcBorders>
              <w:top w:val="nil"/>
              <w:left w:val="nil"/>
              <w:bottom w:val="nil"/>
              <w:right w:val="nil"/>
            </w:tcBorders>
            <w:shd w:val="clear" w:color="auto" w:fill="auto"/>
            <w:noWrap/>
            <w:vAlign w:val="bottom"/>
          </w:tcPr>
          <w:p w14:paraId="49A7E09C">
            <w:pPr>
              <w:rPr>
                <w:rFonts w:hint="default" w:ascii="Times New Roman" w:hAnsi="Times New Roman" w:eastAsia="宋体" w:cs="Times New Roman"/>
                <w:i w:val="0"/>
                <w:iCs w:val="0"/>
                <w:color w:val="000000"/>
                <w:sz w:val="20"/>
                <w:szCs w:val="20"/>
                <w:u w:val="none"/>
              </w:rPr>
            </w:pPr>
          </w:p>
        </w:tc>
        <w:tc>
          <w:tcPr>
            <w:tcW w:w="370" w:type="pct"/>
            <w:tcBorders>
              <w:top w:val="nil"/>
              <w:left w:val="nil"/>
              <w:bottom w:val="nil"/>
              <w:right w:val="nil"/>
            </w:tcBorders>
            <w:shd w:val="clear" w:color="auto" w:fill="auto"/>
            <w:noWrap/>
            <w:vAlign w:val="bottom"/>
          </w:tcPr>
          <w:p w14:paraId="65A044DF">
            <w:pPr>
              <w:rPr>
                <w:rFonts w:hint="default" w:ascii="Times New Roman" w:hAnsi="Times New Roman" w:eastAsia="宋体" w:cs="Times New Roman"/>
                <w:i w:val="0"/>
                <w:iCs w:val="0"/>
                <w:color w:val="000000"/>
                <w:sz w:val="20"/>
                <w:szCs w:val="20"/>
                <w:u w:val="none"/>
              </w:rPr>
            </w:pPr>
          </w:p>
        </w:tc>
        <w:tc>
          <w:tcPr>
            <w:tcW w:w="415" w:type="pct"/>
            <w:tcBorders>
              <w:top w:val="nil"/>
              <w:left w:val="nil"/>
              <w:bottom w:val="nil"/>
              <w:right w:val="nil"/>
            </w:tcBorders>
            <w:shd w:val="clear" w:color="auto" w:fill="auto"/>
            <w:noWrap/>
            <w:vAlign w:val="bottom"/>
          </w:tcPr>
          <w:p w14:paraId="74F5A40E">
            <w:pPr>
              <w:rPr>
                <w:rFonts w:hint="default" w:ascii="Times New Roman" w:hAnsi="Times New Roman" w:eastAsia="宋体" w:cs="Times New Roman"/>
                <w:i w:val="0"/>
                <w:iCs w:val="0"/>
                <w:color w:val="000000"/>
                <w:sz w:val="20"/>
                <w:szCs w:val="20"/>
                <w:u w:val="none"/>
              </w:rPr>
            </w:pPr>
          </w:p>
        </w:tc>
        <w:tc>
          <w:tcPr>
            <w:tcW w:w="1305" w:type="pct"/>
            <w:gridSpan w:val="2"/>
            <w:tcBorders>
              <w:top w:val="nil"/>
              <w:left w:val="nil"/>
              <w:bottom w:val="nil"/>
              <w:right w:val="nil"/>
            </w:tcBorders>
            <w:shd w:val="clear" w:color="auto" w:fill="auto"/>
            <w:noWrap/>
            <w:vAlign w:val="bottom"/>
          </w:tcPr>
          <w:p w14:paraId="30C909D5">
            <w:pPr>
              <w:keepNext w:val="0"/>
              <w:keepLines w:val="0"/>
              <w:widowControl/>
              <w:suppressLineNumbers w:val="0"/>
              <w:jc w:val="righ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公开06表</w:t>
            </w:r>
          </w:p>
        </w:tc>
      </w:tr>
      <w:tr w14:paraId="0C4D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8" w:type="pct"/>
            <w:gridSpan w:val="2"/>
            <w:tcBorders>
              <w:top w:val="nil"/>
              <w:left w:val="nil"/>
              <w:bottom w:val="nil"/>
              <w:right w:val="nil"/>
            </w:tcBorders>
            <w:shd w:val="clear" w:color="auto" w:fill="auto"/>
            <w:noWrap/>
            <w:vAlign w:val="bottom"/>
          </w:tcPr>
          <w:p w14:paraId="64930DCC">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单位：重庆市红光中学</w:t>
            </w:r>
          </w:p>
        </w:tc>
        <w:tc>
          <w:tcPr>
            <w:tcW w:w="427" w:type="pct"/>
            <w:tcBorders>
              <w:top w:val="nil"/>
              <w:left w:val="nil"/>
              <w:bottom w:val="nil"/>
              <w:right w:val="nil"/>
            </w:tcBorders>
            <w:shd w:val="clear" w:color="auto" w:fill="auto"/>
            <w:noWrap/>
            <w:vAlign w:val="bottom"/>
          </w:tcPr>
          <w:p w14:paraId="23272B75">
            <w:pPr>
              <w:rPr>
                <w:rFonts w:hint="default" w:ascii="Times New Roman" w:hAnsi="Times New Roman" w:eastAsia="宋体" w:cs="Times New Roman"/>
                <w:i w:val="0"/>
                <w:iCs w:val="0"/>
                <w:color w:val="000000"/>
                <w:sz w:val="20"/>
                <w:szCs w:val="20"/>
                <w:u w:val="none"/>
              </w:rPr>
            </w:pPr>
          </w:p>
        </w:tc>
        <w:tc>
          <w:tcPr>
            <w:tcW w:w="353" w:type="pct"/>
            <w:tcBorders>
              <w:top w:val="nil"/>
              <w:left w:val="nil"/>
              <w:bottom w:val="nil"/>
              <w:right w:val="nil"/>
            </w:tcBorders>
            <w:shd w:val="clear" w:color="auto" w:fill="auto"/>
            <w:noWrap/>
            <w:vAlign w:val="bottom"/>
          </w:tcPr>
          <w:p w14:paraId="63F09A4F">
            <w:pPr>
              <w:rPr>
                <w:rFonts w:hint="default" w:ascii="Times New Roman" w:hAnsi="Times New Roman" w:eastAsia="宋体" w:cs="Times New Roman"/>
                <w:i w:val="0"/>
                <w:iCs w:val="0"/>
                <w:color w:val="000000"/>
                <w:sz w:val="20"/>
                <w:szCs w:val="20"/>
                <w:u w:val="none"/>
              </w:rPr>
            </w:pPr>
          </w:p>
        </w:tc>
        <w:tc>
          <w:tcPr>
            <w:tcW w:w="820" w:type="pct"/>
            <w:tcBorders>
              <w:top w:val="nil"/>
              <w:left w:val="nil"/>
              <w:bottom w:val="nil"/>
              <w:right w:val="nil"/>
            </w:tcBorders>
            <w:shd w:val="clear" w:color="auto" w:fill="auto"/>
            <w:noWrap/>
            <w:vAlign w:val="bottom"/>
          </w:tcPr>
          <w:p w14:paraId="1B0B9535">
            <w:pPr>
              <w:rPr>
                <w:rFonts w:hint="default" w:ascii="Times New Roman" w:hAnsi="Times New Roman" w:eastAsia="宋体" w:cs="Times New Roman"/>
                <w:i w:val="0"/>
                <w:iCs w:val="0"/>
                <w:color w:val="000000"/>
                <w:sz w:val="20"/>
                <w:szCs w:val="20"/>
                <w:u w:val="none"/>
              </w:rPr>
            </w:pPr>
          </w:p>
        </w:tc>
        <w:tc>
          <w:tcPr>
            <w:tcW w:w="370" w:type="pct"/>
            <w:tcBorders>
              <w:top w:val="nil"/>
              <w:left w:val="nil"/>
              <w:bottom w:val="nil"/>
              <w:right w:val="nil"/>
            </w:tcBorders>
            <w:shd w:val="clear" w:color="auto" w:fill="auto"/>
            <w:noWrap/>
            <w:vAlign w:val="bottom"/>
          </w:tcPr>
          <w:p w14:paraId="12231E96">
            <w:pPr>
              <w:rPr>
                <w:rFonts w:hint="default" w:ascii="Times New Roman" w:hAnsi="Times New Roman" w:eastAsia="宋体" w:cs="Times New Roman"/>
                <w:i w:val="0"/>
                <w:iCs w:val="0"/>
                <w:color w:val="000000"/>
                <w:sz w:val="20"/>
                <w:szCs w:val="20"/>
                <w:u w:val="none"/>
              </w:rPr>
            </w:pPr>
          </w:p>
        </w:tc>
        <w:tc>
          <w:tcPr>
            <w:tcW w:w="415" w:type="pct"/>
            <w:tcBorders>
              <w:top w:val="nil"/>
              <w:left w:val="nil"/>
              <w:bottom w:val="nil"/>
              <w:right w:val="nil"/>
            </w:tcBorders>
            <w:shd w:val="clear" w:color="auto" w:fill="auto"/>
            <w:noWrap/>
            <w:vAlign w:val="bottom"/>
          </w:tcPr>
          <w:p w14:paraId="749EEF51">
            <w:pPr>
              <w:rPr>
                <w:rFonts w:hint="default" w:ascii="Times New Roman" w:hAnsi="Times New Roman" w:eastAsia="宋体" w:cs="Times New Roman"/>
                <w:i w:val="0"/>
                <w:iCs w:val="0"/>
                <w:color w:val="000000"/>
                <w:sz w:val="20"/>
                <w:szCs w:val="20"/>
                <w:u w:val="none"/>
              </w:rPr>
            </w:pPr>
          </w:p>
        </w:tc>
        <w:tc>
          <w:tcPr>
            <w:tcW w:w="1305" w:type="pct"/>
            <w:gridSpan w:val="2"/>
            <w:tcBorders>
              <w:top w:val="nil"/>
              <w:left w:val="nil"/>
              <w:bottom w:val="nil"/>
              <w:right w:val="nil"/>
            </w:tcBorders>
            <w:shd w:val="clear" w:color="auto" w:fill="auto"/>
            <w:noWrap/>
            <w:vAlign w:val="bottom"/>
          </w:tcPr>
          <w:p w14:paraId="32DA07E8">
            <w:pPr>
              <w:keepNext w:val="0"/>
              <w:keepLines w:val="0"/>
              <w:widowControl/>
              <w:suppressLineNumbers w:val="0"/>
              <w:jc w:val="righ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单位：万元</w:t>
            </w:r>
          </w:p>
        </w:tc>
      </w:tr>
      <w:tr w14:paraId="18280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0D8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3264" w:type="pct"/>
            <w:gridSpan w:val="6"/>
            <w:tcBorders>
              <w:top w:val="single" w:color="000000" w:sz="4" w:space="0"/>
              <w:left w:val="nil"/>
              <w:bottom w:val="single" w:color="000000" w:sz="4" w:space="0"/>
              <w:right w:val="single" w:color="000000" w:sz="4" w:space="0"/>
            </w:tcBorders>
            <w:shd w:val="clear" w:color="auto" w:fill="auto"/>
            <w:noWrap/>
            <w:vAlign w:val="center"/>
          </w:tcPr>
          <w:p w14:paraId="419906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5359F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7" w:type="pct"/>
            <w:vMerge w:val="restart"/>
            <w:tcBorders>
              <w:top w:val="nil"/>
              <w:left w:val="single" w:color="000000" w:sz="4" w:space="0"/>
              <w:bottom w:val="single" w:color="000000" w:sz="4" w:space="0"/>
              <w:right w:val="single" w:color="000000" w:sz="4" w:space="0"/>
            </w:tcBorders>
            <w:shd w:val="clear" w:color="auto" w:fill="auto"/>
            <w:vAlign w:val="center"/>
          </w:tcPr>
          <w:p w14:paraId="3AFA61C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经济分类科目编码</w:t>
            </w:r>
          </w:p>
        </w:tc>
        <w:tc>
          <w:tcPr>
            <w:tcW w:w="1020" w:type="pct"/>
            <w:vMerge w:val="restart"/>
            <w:tcBorders>
              <w:top w:val="nil"/>
              <w:left w:val="nil"/>
              <w:bottom w:val="single" w:color="000000" w:sz="4" w:space="0"/>
              <w:right w:val="single" w:color="000000" w:sz="4" w:space="0"/>
            </w:tcBorders>
            <w:shd w:val="clear" w:color="auto" w:fill="auto"/>
            <w:vAlign w:val="center"/>
          </w:tcPr>
          <w:p w14:paraId="246AB73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经济分类科目（按</w:t>
            </w:r>
            <w:r>
              <w:rPr>
                <w:rFonts w:hint="eastAsia" w:ascii="Times New Roman" w:hAnsi="Times New Roman" w:cs="Times New Roman"/>
                <w:b/>
                <w:bCs/>
                <w:i w:val="0"/>
                <w:iCs w:val="0"/>
                <w:color w:val="000000"/>
                <w:kern w:val="0"/>
                <w:sz w:val="22"/>
                <w:szCs w:val="22"/>
                <w:u w:val="none"/>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款</w:t>
            </w:r>
            <w:r>
              <w:rPr>
                <w:rFonts w:hint="eastAsia" w:ascii="Times New Roman" w:hAnsi="Times New Roman" w:cs="Times New Roman"/>
                <w:b/>
                <w:bCs/>
                <w:i w:val="0"/>
                <w:iCs w:val="0"/>
                <w:color w:val="000000"/>
                <w:kern w:val="0"/>
                <w:sz w:val="22"/>
                <w:szCs w:val="22"/>
                <w:u w:val="none"/>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级功能分类科目）</w:t>
            </w:r>
          </w:p>
        </w:tc>
        <w:tc>
          <w:tcPr>
            <w:tcW w:w="427" w:type="pct"/>
            <w:vMerge w:val="restart"/>
            <w:tcBorders>
              <w:top w:val="nil"/>
              <w:left w:val="nil"/>
              <w:bottom w:val="single" w:color="000000" w:sz="4" w:space="0"/>
              <w:right w:val="single" w:color="000000" w:sz="4" w:space="0"/>
            </w:tcBorders>
            <w:shd w:val="clear" w:color="auto" w:fill="auto"/>
            <w:vAlign w:val="center"/>
          </w:tcPr>
          <w:p w14:paraId="1E5092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3" w:type="pct"/>
            <w:vMerge w:val="restart"/>
            <w:tcBorders>
              <w:top w:val="nil"/>
              <w:left w:val="single" w:color="000000" w:sz="4" w:space="0"/>
              <w:bottom w:val="single" w:color="000000" w:sz="4" w:space="0"/>
              <w:right w:val="single" w:color="000000" w:sz="4" w:space="0"/>
            </w:tcBorders>
            <w:shd w:val="clear" w:color="auto" w:fill="auto"/>
            <w:vAlign w:val="center"/>
          </w:tcPr>
          <w:p w14:paraId="304E54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经济分类科目编码</w:t>
            </w:r>
          </w:p>
        </w:tc>
        <w:tc>
          <w:tcPr>
            <w:tcW w:w="820" w:type="pct"/>
            <w:vMerge w:val="restart"/>
            <w:tcBorders>
              <w:top w:val="nil"/>
              <w:left w:val="nil"/>
              <w:bottom w:val="single" w:color="000000" w:sz="4" w:space="0"/>
              <w:right w:val="single" w:color="000000" w:sz="4" w:space="0"/>
            </w:tcBorders>
            <w:shd w:val="clear" w:color="auto" w:fill="auto"/>
            <w:vAlign w:val="center"/>
          </w:tcPr>
          <w:p w14:paraId="17D737F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经济分类科目（按</w:t>
            </w:r>
            <w:r>
              <w:rPr>
                <w:rFonts w:hint="eastAsia" w:ascii="Times New Roman" w:hAnsi="Times New Roman" w:cs="Times New Roman"/>
                <w:b/>
                <w:bCs/>
                <w:i w:val="0"/>
                <w:iCs w:val="0"/>
                <w:color w:val="000000"/>
                <w:kern w:val="0"/>
                <w:sz w:val="22"/>
                <w:szCs w:val="22"/>
                <w:u w:val="none"/>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款</w:t>
            </w:r>
            <w:r>
              <w:rPr>
                <w:rFonts w:hint="eastAsia" w:ascii="Times New Roman" w:hAnsi="Times New Roman" w:cs="Times New Roman"/>
                <w:b/>
                <w:bCs/>
                <w:i w:val="0"/>
                <w:iCs w:val="0"/>
                <w:color w:val="000000"/>
                <w:kern w:val="0"/>
                <w:sz w:val="22"/>
                <w:szCs w:val="22"/>
                <w:u w:val="none"/>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级功能分类科目）</w:t>
            </w:r>
          </w:p>
        </w:tc>
        <w:tc>
          <w:tcPr>
            <w:tcW w:w="370" w:type="pct"/>
            <w:vMerge w:val="restart"/>
            <w:tcBorders>
              <w:top w:val="nil"/>
              <w:left w:val="nil"/>
              <w:bottom w:val="single" w:color="000000" w:sz="4" w:space="0"/>
              <w:right w:val="single" w:color="000000" w:sz="4" w:space="0"/>
            </w:tcBorders>
            <w:shd w:val="clear" w:color="auto" w:fill="auto"/>
            <w:vAlign w:val="center"/>
          </w:tcPr>
          <w:p w14:paraId="778B87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15" w:type="pct"/>
            <w:vMerge w:val="restart"/>
            <w:tcBorders>
              <w:top w:val="nil"/>
              <w:left w:val="single" w:color="000000" w:sz="4" w:space="0"/>
              <w:bottom w:val="single" w:color="000000" w:sz="4" w:space="0"/>
              <w:right w:val="single" w:color="000000" w:sz="4" w:space="0"/>
            </w:tcBorders>
            <w:shd w:val="clear" w:color="auto" w:fill="auto"/>
            <w:vAlign w:val="center"/>
          </w:tcPr>
          <w:p w14:paraId="1E23F7C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经济分类科目编码</w:t>
            </w:r>
          </w:p>
        </w:tc>
        <w:tc>
          <w:tcPr>
            <w:tcW w:w="955" w:type="pct"/>
            <w:vMerge w:val="restart"/>
            <w:tcBorders>
              <w:top w:val="nil"/>
              <w:left w:val="nil"/>
              <w:bottom w:val="single" w:color="000000" w:sz="4" w:space="0"/>
              <w:right w:val="single" w:color="000000" w:sz="4" w:space="0"/>
            </w:tcBorders>
            <w:shd w:val="clear" w:color="auto" w:fill="auto"/>
            <w:vAlign w:val="center"/>
          </w:tcPr>
          <w:p w14:paraId="4BA160C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经济分类科目（按</w:t>
            </w:r>
            <w:r>
              <w:rPr>
                <w:rFonts w:hint="eastAsia" w:ascii="Times New Roman" w:hAnsi="Times New Roman" w:cs="Times New Roman"/>
                <w:b/>
                <w:bCs/>
                <w:i w:val="0"/>
                <w:iCs w:val="0"/>
                <w:color w:val="000000"/>
                <w:kern w:val="0"/>
                <w:sz w:val="22"/>
                <w:szCs w:val="22"/>
                <w:u w:val="none"/>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款</w:t>
            </w:r>
            <w:r>
              <w:rPr>
                <w:rFonts w:hint="eastAsia" w:ascii="Times New Roman" w:hAnsi="Times New Roman" w:cs="Times New Roman"/>
                <w:b/>
                <w:bCs/>
                <w:i w:val="0"/>
                <w:iCs w:val="0"/>
                <w:color w:val="000000"/>
                <w:kern w:val="0"/>
                <w:sz w:val="22"/>
                <w:szCs w:val="22"/>
                <w:u w:val="none"/>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级功能分类科目）</w:t>
            </w:r>
          </w:p>
        </w:tc>
        <w:tc>
          <w:tcPr>
            <w:tcW w:w="349" w:type="pct"/>
            <w:vMerge w:val="restart"/>
            <w:tcBorders>
              <w:top w:val="nil"/>
              <w:left w:val="nil"/>
              <w:bottom w:val="single" w:color="000000" w:sz="4" w:space="0"/>
              <w:right w:val="single" w:color="000000" w:sz="4" w:space="0"/>
            </w:tcBorders>
            <w:shd w:val="clear" w:color="auto" w:fill="auto"/>
            <w:vAlign w:val="center"/>
          </w:tcPr>
          <w:p w14:paraId="277CDDA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14:paraId="0894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 w:type="pct"/>
            <w:vMerge w:val="continue"/>
            <w:tcBorders>
              <w:top w:val="nil"/>
              <w:left w:val="single" w:color="000000" w:sz="4" w:space="0"/>
              <w:bottom w:val="single" w:color="000000" w:sz="4" w:space="0"/>
              <w:right w:val="single" w:color="000000" w:sz="4" w:space="0"/>
            </w:tcBorders>
            <w:shd w:val="clear" w:color="auto" w:fill="auto"/>
            <w:vAlign w:val="center"/>
          </w:tcPr>
          <w:p w14:paraId="401E31EB">
            <w:pPr>
              <w:jc w:val="center"/>
              <w:rPr>
                <w:rFonts w:hint="default" w:ascii="Times New Roman" w:hAnsi="Times New Roman" w:eastAsia="宋体" w:cs="Times New Roman"/>
                <w:b/>
                <w:bCs/>
                <w:i w:val="0"/>
                <w:iCs w:val="0"/>
                <w:color w:val="000000"/>
                <w:sz w:val="22"/>
                <w:szCs w:val="22"/>
                <w:u w:val="none"/>
              </w:rPr>
            </w:pPr>
          </w:p>
        </w:tc>
        <w:tc>
          <w:tcPr>
            <w:tcW w:w="1020" w:type="pct"/>
            <w:vMerge w:val="continue"/>
            <w:tcBorders>
              <w:top w:val="nil"/>
              <w:left w:val="nil"/>
              <w:bottom w:val="single" w:color="000000" w:sz="4" w:space="0"/>
              <w:right w:val="single" w:color="000000" w:sz="4" w:space="0"/>
            </w:tcBorders>
            <w:shd w:val="clear" w:color="auto" w:fill="auto"/>
            <w:vAlign w:val="center"/>
          </w:tcPr>
          <w:p w14:paraId="1D177FC1">
            <w:pPr>
              <w:jc w:val="center"/>
              <w:rPr>
                <w:rFonts w:hint="default" w:ascii="Times New Roman" w:hAnsi="Times New Roman" w:eastAsia="宋体" w:cs="Times New Roman"/>
                <w:b/>
                <w:bCs/>
                <w:i w:val="0"/>
                <w:iCs w:val="0"/>
                <w:color w:val="000000"/>
                <w:sz w:val="22"/>
                <w:szCs w:val="22"/>
                <w:u w:val="none"/>
              </w:rPr>
            </w:pPr>
          </w:p>
        </w:tc>
        <w:tc>
          <w:tcPr>
            <w:tcW w:w="427" w:type="pct"/>
            <w:vMerge w:val="continue"/>
            <w:tcBorders>
              <w:top w:val="nil"/>
              <w:left w:val="nil"/>
              <w:bottom w:val="single" w:color="000000" w:sz="4" w:space="0"/>
              <w:right w:val="single" w:color="000000" w:sz="4" w:space="0"/>
            </w:tcBorders>
            <w:shd w:val="clear" w:color="auto" w:fill="auto"/>
            <w:vAlign w:val="center"/>
          </w:tcPr>
          <w:p w14:paraId="4004A6D4">
            <w:pPr>
              <w:jc w:val="center"/>
              <w:rPr>
                <w:rFonts w:hint="default" w:ascii="Times New Roman" w:hAnsi="Times New Roman" w:eastAsia="宋体" w:cs="Times New Roman"/>
                <w:b/>
                <w:bCs/>
                <w:i w:val="0"/>
                <w:iCs w:val="0"/>
                <w:color w:val="000000"/>
                <w:sz w:val="22"/>
                <w:szCs w:val="22"/>
                <w:u w:val="none"/>
              </w:rPr>
            </w:pPr>
          </w:p>
        </w:tc>
        <w:tc>
          <w:tcPr>
            <w:tcW w:w="353" w:type="pct"/>
            <w:vMerge w:val="continue"/>
            <w:tcBorders>
              <w:top w:val="nil"/>
              <w:left w:val="single" w:color="000000" w:sz="4" w:space="0"/>
              <w:bottom w:val="single" w:color="000000" w:sz="4" w:space="0"/>
              <w:right w:val="single" w:color="000000" w:sz="4" w:space="0"/>
            </w:tcBorders>
            <w:shd w:val="clear" w:color="auto" w:fill="auto"/>
            <w:vAlign w:val="center"/>
          </w:tcPr>
          <w:p w14:paraId="7D92AF45">
            <w:pPr>
              <w:jc w:val="center"/>
              <w:rPr>
                <w:rFonts w:hint="default" w:ascii="Times New Roman" w:hAnsi="Times New Roman" w:eastAsia="宋体" w:cs="Times New Roman"/>
                <w:b/>
                <w:bCs/>
                <w:i w:val="0"/>
                <w:iCs w:val="0"/>
                <w:color w:val="000000"/>
                <w:sz w:val="22"/>
                <w:szCs w:val="22"/>
                <w:u w:val="none"/>
              </w:rPr>
            </w:pPr>
          </w:p>
        </w:tc>
        <w:tc>
          <w:tcPr>
            <w:tcW w:w="820" w:type="pct"/>
            <w:vMerge w:val="continue"/>
            <w:tcBorders>
              <w:top w:val="nil"/>
              <w:left w:val="nil"/>
              <w:bottom w:val="single" w:color="000000" w:sz="4" w:space="0"/>
              <w:right w:val="single" w:color="000000" w:sz="4" w:space="0"/>
            </w:tcBorders>
            <w:shd w:val="clear" w:color="auto" w:fill="auto"/>
            <w:vAlign w:val="center"/>
          </w:tcPr>
          <w:p w14:paraId="273584E0">
            <w:pPr>
              <w:jc w:val="center"/>
              <w:rPr>
                <w:rFonts w:hint="default" w:ascii="Times New Roman" w:hAnsi="Times New Roman" w:eastAsia="宋体" w:cs="Times New Roman"/>
                <w:b/>
                <w:bCs/>
                <w:i w:val="0"/>
                <w:iCs w:val="0"/>
                <w:color w:val="000000"/>
                <w:sz w:val="22"/>
                <w:szCs w:val="22"/>
                <w:u w:val="none"/>
              </w:rPr>
            </w:pPr>
          </w:p>
        </w:tc>
        <w:tc>
          <w:tcPr>
            <w:tcW w:w="370" w:type="pct"/>
            <w:vMerge w:val="continue"/>
            <w:tcBorders>
              <w:top w:val="nil"/>
              <w:left w:val="nil"/>
              <w:bottom w:val="single" w:color="000000" w:sz="4" w:space="0"/>
              <w:right w:val="single" w:color="000000" w:sz="4" w:space="0"/>
            </w:tcBorders>
            <w:shd w:val="clear" w:color="auto" w:fill="auto"/>
            <w:vAlign w:val="center"/>
          </w:tcPr>
          <w:p w14:paraId="3C346C90">
            <w:pPr>
              <w:jc w:val="center"/>
              <w:rPr>
                <w:rFonts w:hint="default" w:ascii="Times New Roman" w:hAnsi="Times New Roman" w:eastAsia="宋体" w:cs="Times New Roman"/>
                <w:b/>
                <w:bCs/>
                <w:i w:val="0"/>
                <w:iCs w:val="0"/>
                <w:color w:val="000000"/>
                <w:sz w:val="22"/>
                <w:szCs w:val="22"/>
                <w:u w:val="none"/>
              </w:rPr>
            </w:pPr>
          </w:p>
        </w:tc>
        <w:tc>
          <w:tcPr>
            <w:tcW w:w="415" w:type="pct"/>
            <w:vMerge w:val="continue"/>
            <w:tcBorders>
              <w:top w:val="nil"/>
              <w:left w:val="single" w:color="000000" w:sz="4" w:space="0"/>
              <w:bottom w:val="single" w:color="000000" w:sz="4" w:space="0"/>
              <w:right w:val="single" w:color="000000" w:sz="4" w:space="0"/>
            </w:tcBorders>
            <w:shd w:val="clear" w:color="auto" w:fill="auto"/>
            <w:vAlign w:val="center"/>
          </w:tcPr>
          <w:p w14:paraId="01B645D2">
            <w:pPr>
              <w:jc w:val="center"/>
              <w:rPr>
                <w:rFonts w:hint="default" w:ascii="Times New Roman" w:hAnsi="Times New Roman" w:eastAsia="宋体" w:cs="Times New Roman"/>
                <w:b/>
                <w:bCs/>
                <w:i w:val="0"/>
                <w:iCs w:val="0"/>
                <w:color w:val="000000"/>
                <w:sz w:val="22"/>
                <w:szCs w:val="22"/>
                <w:u w:val="none"/>
              </w:rPr>
            </w:pPr>
          </w:p>
        </w:tc>
        <w:tc>
          <w:tcPr>
            <w:tcW w:w="955" w:type="pct"/>
            <w:vMerge w:val="continue"/>
            <w:tcBorders>
              <w:top w:val="nil"/>
              <w:left w:val="nil"/>
              <w:bottom w:val="single" w:color="000000" w:sz="4" w:space="0"/>
              <w:right w:val="single" w:color="000000" w:sz="4" w:space="0"/>
            </w:tcBorders>
            <w:shd w:val="clear" w:color="auto" w:fill="auto"/>
            <w:vAlign w:val="center"/>
          </w:tcPr>
          <w:p w14:paraId="3420007E">
            <w:pPr>
              <w:jc w:val="center"/>
              <w:rPr>
                <w:rFonts w:hint="default" w:ascii="Times New Roman" w:hAnsi="Times New Roman" w:eastAsia="宋体" w:cs="Times New Roman"/>
                <w:b/>
                <w:bCs/>
                <w:i w:val="0"/>
                <w:iCs w:val="0"/>
                <w:color w:val="000000"/>
                <w:sz w:val="22"/>
                <w:szCs w:val="22"/>
                <w:u w:val="none"/>
              </w:rPr>
            </w:pPr>
          </w:p>
        </w:tc>
        <w:tc>
          <w:tcPr>
            <w:tcW w:w="349" w:type="pct"/>
            <w:vMerge w:val="continue"/>
            <w:tcBorders>
              <w:top w:val="nil"/>
              <w:left w:val="nil"/>
              <w:bottom w:val="single" w:color="000000" w:sz="4" w:space="0"/>
              <w:right w:val="single" w:color="000000" w:sz="4" w:space="0"/>
            </w:tcBorders>
            <w:shd w:val="clear" w:color="auto" w:fill="auto"/>
            <w:vAlign w:val="center"/>
          </w:tcPr>
          <w:p w14:paraId="793395AF">
            <w:pPr>
              <w:jc w:val="center"/>
              <w:rPr>
                <w:rFonts w:hint="default" w:ascii="Times New Roman" w:hAnsi="Times New Roman" w:eastAsia="宋体" w:cs="Times New Roman"/>
                <w:b/>
                <w:bCs/>
                <w:i w:val="0"/>
                <w:iCs w:val="0"/>
                <w:color w:val="000000"/>
                <w:sz w:val="22"/>
                <w:szCs w:val="22"/>
                <w:u w:val="none"/>
              </w:rPr>
            </w:pPr>
          </w:p>
        </w:tc>
      </w:tr>
      <w:tr w14:paraId="5101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DFA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FD5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E8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1,944.23</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9AD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1A5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97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201.32</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122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2BF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FB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5.91</w:t>
            </w:r>
          </w:p>
        </w:tc>
      </w:tr>
      <w:tr w14:paraId="46BFF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FA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29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F7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486.21</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87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6F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02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0.93</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9F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7F2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4F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913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A9C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1B8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4F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35.16</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42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87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45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B0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18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AB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5.91</w:t>
            </w:r>
          </w:p>
        </w:tc>
      </w:tr>
      <w:tr w14:paraId="74553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02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B5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25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A5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78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5B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06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A6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7B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B43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B0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1A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3F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27.45</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547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6EB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B5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0D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9F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2D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B34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808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CB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62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860.67</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11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D8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70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76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FF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01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58875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EF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091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84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182.64</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9E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31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46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3.14</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45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8B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44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5B53D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64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D7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0F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94.33</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F9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03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8B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25.06</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06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63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A4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3F17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4A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20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BC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76.83</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38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DF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AF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81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CA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33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718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A5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FA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1C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09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D4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BE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44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14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04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6E7D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51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00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86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8.71</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60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CE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2F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A6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8F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8C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21D7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CB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B5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1A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152.07</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7D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1D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6A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18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B36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A2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735DC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F3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0D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5C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20.16</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C9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E7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4C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7.78</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3A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7E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0C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6194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DD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B3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D9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04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39F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45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0.79</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F0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22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32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7829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096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C11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B6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222.09</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0E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70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38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3F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3B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70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FD5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D2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BB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40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59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68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F0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11.02</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38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C1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EB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7C31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8A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21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2A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9BF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FA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B8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06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4E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94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7DBB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E8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A7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A7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CE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91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A5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B82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6C7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8D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3CF5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3D1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F7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00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10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BC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68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A5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3F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60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4F9F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6D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3D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32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195.61</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A9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21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26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5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7C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3E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2E64E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A1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13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9E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06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AC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56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79.37</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5B5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CC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38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3416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5F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7E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30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16.52</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A3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88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3B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68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EA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05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6040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26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EF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80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AB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7E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46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51.35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2E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31206</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BCA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其他资本性补助</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B2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4EA89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A9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726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69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04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FD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44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6.14</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63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E6F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0F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57A1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B5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39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F8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6A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BCF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C2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AD2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10A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E4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3838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21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DC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29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CB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2A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EC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45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F4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98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3E37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C4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47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1E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56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67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39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48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2D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84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7FD5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271B">
            <w:pPr>
              <w:jc w:val="left"/>
              <w:rPr>
                <w:rFonts w:hint="default" w:ascii="Times New Roman" w:hAnsi="Times New Roman" w:eastAsia="宋体" w:cs="Times New Roman"/>
                <w:i w:val="0"/>
                <w:iCs w:val="0"/>
                <w:color w:val="000000"/>
                <w:sz w:val="22"/>
                <w:szCs w:val="22"/>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3B72">
            <w:pPr>
              <w:jc w:val="left"/>
              <w:rPr>
                <w:rFonts w:hint="default" w:ascii="Times New Roman" w:hAnsi="Times New Roman" w:eastAsia="宋体" w:cs="Times New Roman"/>
                <w:i w:val="0"/>
                <w:iCs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BE5F2">
            <w:pPr>
              <w:rPr>
                <w:rFonts w:hint="default" w:ascii="Times New Roman" w:hAnsi="Times New Roman" w:eastAsia="宋体"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4B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DB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31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5.74</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75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37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4B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AFD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04AF">
            <w:pPr>
              <w:jc w:val="left"/>
              <w:rPr>
                <w:rFonts w:hint="default" w:ascii="Times New Roman" w:hAnsi="Times New Roman" w:eastAsia="宋体" w:cs="Times New Roman"/>
                <w:i w:val="0"/>
                <w:iCs w:val="0"/>
                <w:color w:val="000000"/>
                <w:sz w:val="22"/>
                <w:szCs w:val="22"/>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0BFD">
            <w:pPr>
              <w:jc w:val="left"/>
              <w:rPr>
                <w:rFonts w:hint="default" w:ascii="Times New Roman" w:hAnsi="Times New Roman" w:eastAsia="宋体" w:cs="Times New Roman"/>
                <w:i w:val="0"/>
                <w:iCs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10AC7">
            <w:pPr>
              <w:rPr>
                <w:rFonts w:hint="default" w:ascii="Times New Roman" w:hAnsi="Times New Roman" w:eastAsia="宋体"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B45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434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6A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08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392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19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39B8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90B3">
            <w:pPr>
              <w:jc w:val="left"/>
              <w:rPr>
                <w:rFonts w:hint="default" w:ascii="Times New Roman" w:hAnsi="Times New Roman" w:eastAsia="宋体" w:cs="Times New Roman"/>
                <w:i w:val="0"/>
                <w:iCs w:val="0"/>
                <w:color w:val="000000"/>
                <w:sz w:val="22"/>
                <w:szCs w:val="22"/>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0ED0">
            <w:pPr>
              <w:jc w:val="left"/>
              <w:rPr>
                <w:rFonts w:hint="default" w:ascii="Times New Roman" w:hAnsi="Times New Roman" w:eastAsia="宋体" w:cs="Times New Roman"/>
                <w:i w:val="0"/>
                <w:iCs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D99B8">
            <w:pPr>
              <w:rPr>
                <w:rFonts w:hint="default" w:ascii="Times New Roman" w:hAnsi="Times New Roman" w:eastAsia="宋体"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9D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6A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9D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FC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FFD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FF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20376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59DE">
            <w:pPr>
              <w:jc w:val="left"/>
              <w:rPr>
                <w:rFonts w:hint="default" w:ascii="Times New Roman" w:hAnsi="Times New Roman" w:eastAsia="宋体" w:cs="Times New Roman"/>
                <w:i w:val="0"/>
                <w:iCs w:val="0"/>
                <w:color w:val="000000"/>
                <w:sz w:val="22"/>
                <w:szCs w:val="22"/>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9AC4">
            <w:pPr>
              <w:jc w:val="left"/>
              <w:rPr>
                <w:rFonts w:hint="default" w:ascii="Times New Roman" w:hAnsi="Times New Roman" w:eastAsia="宋体" w:cs="Times New Roman"/>
                <w:i w:val="0"/>
                <w:iCs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3F1FB">
            <w:pPr>
              <w:rPr>
                <w:rFonts w:hint="default" w:ascii="Times New Roman" w:hAnsi="Times New Roman" w:eastAsia="宋体"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82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D2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8F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5A17">
            <w:pPr>
              <w:jc w:val="left"/>
              <w:rPr>
                <w:rFonts w:hint="default" w:ascii="Times New Roman" w:hAnsi="Times New Roman" w:eastAsia="宋体" w:cs="Times New Roman"/>
                <w:i w:val="0"/>
                <w:iCs w:val="0"/>
                <w:color w:val="000000"/>
                <w:sz w:val="22"/>
                <w:szCs w:val="22"/>
                <w:u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4F75">
            <w:pPr>
              <w:jc w:val="left"/>
              <w:rPr>
                <w:rFonts w:hint="default" w:ascii="Times New Roman" w:hAnsi="Times New Roman" w:eastAsia="宋体" w:cs="Times New Roman"/>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0D5C">
            <w:pPr>
              <w:jc w:val="right"/>
              <w:rPr>
                <w:rFonts w:hint="default" w:ascii="Times New Roman" w:hAnsi="Times New Roman" w:eastAsia="宋体" w:cs="Times New Roman"/>
                <w:i w:val="0"/>
                <w:iCs w:val="0"/>
                <w:color w:val="000000"/>
                <w:sz w:val="22"/>
                <w:szCs w:val="22"/>
                <w:u w:val="none"/>
              </w:rPr>
            </w:pPr>
          </w:p>
        </w:tc>
      </w:tr>
      <w:tr w14:paraId="7A553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2FA4">
            <w:pPr>
              <w:jc w:val="left"/>
              <w:rPr>
                <w:rFonts w:hint="default" w:ascii="Times New Roman" w:hAnsi="Times New Roman" w:eastAsia="宋体" w:cs="Times New Roman"/>
                <w:i w:val="0"/>
                <w:iCs w:val="0"/>
                <w:color w:val="000000"/>
                <w:sz w:val="22"/>
                <w:szCs w:val="22"/>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B495">
            <w:pPr>
              <w:jc w:val="left"/>
              <w:rPr>
                <w:rFonts w:hint="default" w:ascii="Times New Roman" w:hAnsi="Times New Roman" w:eastAsia="宋体" w:cs="Times New Roman"/>
                <w:i w:val="0"/>
                <w:iCs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EAED6D">
            <w:pPr>
              <w:rPr>
                <w:rFonts w:hint="default" w:ascii="Times New Roman" w:hAnsi="Times New Roman" w:eastAsia="宋体"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41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AB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91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395D">
            <w:pPr>
              <w:jc w:val="left"/>
              <w:rPr>
                <w:rFonts w:hint="default" w:ascii="Times New Roman" w:hAnsi="Times New Roman" w:eastAsia="宋体" w:cs="Times New Roman"/>
                <w:i w:val="0"/>
                <w:iCs w:val="0"/>
                <w:color w:val="000000"/>
                <w:sz w:val="22"/>
                <w:szCs w:val="22"/>
                <w:u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4BCC">
            <w:pPr>
              <w:jc w:val="left"/>
              <w:rPr>
                <w:rFonts w:hint="default" w:ascii="Times New Roman" w:hAnsi="Times New Roman" w:eastAsia="宋体" w:cs="Times New Roman"/>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7865">
            <w:pPr>
              <w:jc w:val="right"/>
              <w:rPr>
                <w:rFonts w:hint="default" w:ascii="Times New Roman" w:hAnsi="Times New Roman" w:eastAsia="宋体" w:cs="Times New Roman"/>
                <w:i w:val="0"/>
                <w:iCs w:val="0"/>
                <w:color w:val="000000"/>
                <w:sz w:val="22"/>
                <w:szCs w:val="22"/>
                <w:u w:val="none"/>
              </w:rPr>
            </w:pPr>
          </w:p>
        </w:tc>
      </w:tr>
      <w:tr w14:paraId="6E18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FECB">
            <w:pPr>
              <w:jc w:val="left"/>
              <w:rPr>
                <w:rFonts w:hint="default" w:ascii="Times New Roman" w:hAnsi="Times New Roman" w:eastAsia="宋体" w:cs="Times New Roman"/>
                <w:i w:val="0"/>
                <w:iCs w:val="0"/>
                <w:color w:val="000000"/>
                <w:sz w:val="22"/>
                <w:szCs w:val="22"/>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87F2">
            <w:pPr>
              <w:jc w:val="left"/>
              <w:rPr>
                <w:rFonts w:hint="default" w:ascii="Times New Roman" w:hAnsi="Times New Roman" w:eastAsia="宋体" w:cs="Times New Roman"/>
                <w:i w:val="0"/>
                <w:iCs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92E8B">
            <w:pPr>
              <w:rPr>
                <w:rFonts w:hint="default" w:ascii="Times New Roman" w:hAnsi="Times New Roman" w:eastAsia="宋体"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78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3F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1C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536B">
            <w:pPr>
              <w:jc w:val="left"/>
              <w:rPr>
                <w:rFonts w:hint="default" w:ascii="Times New Roman" w:hAnsi="Times New Roman" w:eastAsia="宋体" w:cs="Times New Roman"/>
                <w:i w:val="0"/>
                <w:iCs w:val="0"/>
                <w:color w:val="000000"/>
                <w:sz w:val="22"/>
                <w:szCs w:val="22"/>
                <w:u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DEA5">
            <w:pPr>
              <w:jc w:val="left"/>
              <w:rPr>
                <w:rFonts w:hint="default" w:ascii="Times New Roman" w:hAnsi="Times New Roman" w:eastAsia="宋体" w:cs="Times New Roman"/>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CC7C">
            <w:pPr>
              <w:jc w:val="right"/>
              <w:rPr>
                <w:rFonts w:hint="default" w:ascii="Times New Roman" w:hAnsi="Times New Roman" w:eastAsia="宋体" w:cs="Times New Roman"/>
                <w:i w:val="0"/>
                <w:iCs w:val="0"/>
                <w:color w:val="000000"/>
                <w:sz w:val="22"/>
                <w:szCs w:val="22"/>
                <w:u w:val="none"/>
              </w:rPr>
            </w:pPr>
          </w:p>
        </w:tc>
      </w:tr>
      <w:tr w14:paraId="05DF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pct"/>
            <w:gridSpan w:val="2"/>
            <w:tcBorders>
              <w:top w:val="nil"/>
              <w:left w:val="single" w:color="000000" w:sz="4" w:space="0"/>
              <w:bottom w:val="single" w:color="000000" w:sz="4" w:space="0"/>
              <w:right w:val="single" w:color="000000" w:sz="4" w:space="0"/>
            </w:tcBorders>
            <w:shd w:val="clear" w:color="auto" w:fill="auto"/>
            <w:noWrap/>
            <w:vAlign w:val="center"/>
          </w:tcPr>
          <w:p w14:paraId="24CBA0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427" w:type="pct"/>
            <w:tcBorders>
              <w:top w:val="nil"/>
              <w:left w:val="single" w:color="000000" w:sz="4" w:space="0"/>
              <w:bottom w:val="single" w:color="000000" w:sz="4" w:space="0"/>
              <w:right w:val="single" w:color="000000" w:sz="4" w:space="0"/>
            </w:tcBorders>
            <w:shd w:val="clear" w:color="auto" w:fill="auto"/>
            <w:noWrap/>
            <w:vAlign w:val="bottom"/>
          </w:tcPr>
          <w:p w14:paraId="4B79B04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2,166.32</w:t>
            </w:r>
          </w:p>
        </w:tc>
        <w:tc>
          <w:tcPr>
            <w:tcW w:w="2914" w:type="pct"/>
            <w:gridSpan w:val="5"/>
            <w:tcBorders>
              <w:top w:val="nil"/>
              <w:left w:val="nil"/>
              <w:bottom w:val="single" w:color="000000" w:sz="4" w:space="0"/>
              <w:right w:val="single" w:color="000000" w:sz="4" w:space="0"/>
            </w:tcBorders>
            <w:shd w:val="clear" w:color="auto" w:fill="auto"/>
            <w:noWrap/>
            <w:vAlign w:val="center"/>
          </w:tcPr>
          <w:p w14:paraId="3E6D21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349" w:type="pct"/>
            <w:tcBorders>
              <w:top w:val="nil"/>
              <w:left w:val="nil"/>
              <w:bottom w:val="single" w:color="000000" w:sz="4" w:space="0"/>
              <w:right w:val="single" w:color="000000" w:sz="4" w:space="0"/>
            </w:tcBorders>
            <w:shd w:val="clear" w:color="auto" w:fill="auto"/>
            <w:noWrap/>
            <w:vAlign w:val="center"/>
          </w:tcPr>
          <w:p w14:paraId="5AEB02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207.22</w:t>
            </w:r>
          </w:p>
        </w:tc>
      </w:tr>
      <w:tr w14:paraId="27C3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9"/>
            <w:tcBorders>
              <w:top w:val="nil"/>
              <w:left w:val="nil"/>
              <w:bottom w:val="nil"/>
              <w:right w:val="nil"/>
            </w:tcBorders>
            <w:shd w:val="clear" w:color="auto" w:fill="auto"/>
            <w:vAlign w:val="center"/>
          </w:tcPr>
          <w:p w14:paraId="5ECB28F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备注：1.本表反映部门本年度一般公共预算财政拨款基本支出明细情况。</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2.本套报表金额单位转换时可能存在尾数误差。</w:t>
            </w:r>
          </w:p>
        </w:tc>
      </w:tr>
    </w:tbl>
    <w:p w14:paraId="319D7571">
      <w:pPr>
        <w:rPr>
          <w:rFonts w:hint="default" w:ascii="Times New Roman" w:hAnsi="Times New Roman" w:cs="Times New Roman"/>
          <w:sz w:val="21"/>
          <w:szCs w:val="21"/>
        </w:rPr>
      </w:pPr>
    </w:p>
    <w:p w14:paraId="7DFD3478">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222"/>
        <w:gridCol w:w="222"/>
        <w:gridCol w:w="2812"/>
        <w:gridCol w:w="1588"/>
        <w:gridCol w:w="1588"/>
        <w:gridCol w:w="1588"/>
        <w:gridCol w:w="1592"/>
        <w:gridCol w:w="1592"/>
        <w:gridCol w:w="1744"/>
      </w:tblGrid>
      <w:tr w14:paraId="3B33A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0"/>
            <w:tcBorders>
              <w:top w:val="nil"/>
              <w:left w:val="nil"/>
              <w:bottom w:val="nil"/>
              <w:right w:val="nil"/>
            </w:tcBorders>
            <w:shd w:val="clear" w:color="auto" w:fill="auto"/>
            <w:noWrap/>
            <w:vAlign w:val="bottom"/>
          </w:tcPr>
          <w:p w14:paraId="4DC67ED1">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44"/>
                <w:szCs w:val="44"/>
                <w:u w:val="none"/>
              </w:rPr>
            </w:pPr>
            <w:r>
              <w:rPr>
                <w:rFonts w:hint="default" w:ascii="Times New Roman" w:hAnsi="Times New Roman" w:eastAsia="宋体" w:cs="Times New Roman"/>
                <w:b/>
                <w:bCs/>
                <w:i w:val="0"/>
                <w:iCs w:val="0"/>
                <w:color w:val="000000"/>
                <w:kern w:val="0"/>
                <w:sz w:val="44"/>
                <w:szCs w:val="44"/>
                <w:u w:val="none"/>
                <w:lang w:val="en-US" w:eastAsia="zh-CN" w:bidi="ar"/>
              </w:rPr>
              <w:t>政府性基金预算财政拨款收入支出决算表</w:t>
            </w:r>
          </w:p>
        </w:tc>
      </w:tr>
      <w:tr w14:paraId="4297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9" w:type="pct"/>
            <w:tcBorders>
              <w:top w:val="nil"/>
              <w:left w:val="nil"/>
              <w:bottom w:val="nil"/>
              <w:right w:val="nil"/>
            </w:tcBorders>
            <w:shd w:val="clear" w:color="auto" w:fill="auto"/>
            <w:noWrap/>
            <w:vAlign w:val="bottom"/>
          </w:tcPr>
          <w:p w14:paraId="6C025888">
            <w:pPr>
              <w:rPr>
                <w:rFonts w:hint="default" w:ascii="Times New Roman" w:hAnsi="Times New Roman" w:eastAsia="宋体" w:cs="Times New Roman"/>
                <w:i w:val="0"/>
                <w:iCs w:val="0"/>
                <w:color w:val="000000"/>
                <w:sz w:val="20"/>
                <w:szCs w:val="20"/>
                <w:u w:val="none"/>
              </w:rPr>
            </w:pPr>
          </w:p>
        </w:tc>
        <w:tc>
          <w:tcPr>
            <w:tcW w:w="71" w:type="pct"/>
            <w:tcBorders>
              <w:top w:val="nil"/>
              <w:left w:val="nil"/>
              <w:bottom w:val="nil"/>
              <w:right w:val="nil"/>
            </w:tcBorders>
            <w:shd w:val="clear" w:color="auto" w:fill="auto"/>
            <w:noWrap/>
            <w:vAlign w:val="bottom"/>
          </w:tcPr>
          <w:p w14:paraId="5B2299CC">
            <w:pPr>
              <w:rPr>
                <w:rFonts w:hint="default" w:ascii="Times New Roman" w:hAnsi="Times New Roman" w:eastAsia="宋体" w:cs="Times New Roman"/>
                <w:i w:val="0"/>
                <w:iCs w:val="0"/>
                <w:color w:val="000000"/>
                <w:sz w:val="20"/>
                <w:szCs w:val="20"/>
                <w:u w:val="none"/>
              </w:rPr>
            </w:pPr>
          </w:p>
        </w:tc>
        <w:tc>
          <w:tcPr>
            <w:tcW w:w="71" w:type="pct"/>
            <w:tcBorders>
              <w:top w:val="nil"/>
              <w:left w:val="nil"/>
              <w:bottom w:val="nil"/>
              <w:right w:val="nil"/>
            </w:tcBorders>
            <w:shd w:val="clear" w:color="auto" w:fill="auto"/>
            <w:noWrap/>
            <w:vAlign w:val="bottom"/>
          </w:tcPr>
          <w:p w14:paraId="46D9FDC3">
            <w:pPr>
              <w:rPr>
                <w:rFonts w:hint="default" w:ascii="Times New Roman" w:hAnsi="Times New Roman" w:eastAsia="宋体" w:cs="Times New Roman"/>
                <w:i w:val="0"/>
                <w:iCs w:val="0"/>
                <w:color w:val="000000"/>
                <w:sz w:val="20"/>
                <w:szCs w:val="20"/>
                <w:u w:val="none"/>
              </w:rPr>
            </w:pPr>
          </w:p>
        </w:tc>
        <w:tc>
          <w:tcPr>
            <w:tcW w:w="917" w:type="pct"/>
            <w:tcBorders>
              <w:top w:val="nil"/>
              <w:left w:val="nil"/>
              <w:bottom w:val="nil"/>
              <w:right w:val="nil"/>
            </w:tcBorders>
            <w:shd w:val="clear" w:color="auto" w:fill="auto"/>
            <w:noWrap/>
            <w:vAlign w:val="bottom"/>
          </w:tcPr>
          <w:p w14:paraId="481E3C0D">
            <w:pPr>
              <w:rPr>
                <w:rFonts w:hint="default" w:ascii="Times New Roman" w:hAnsi="Times New Roman" w:eastAsia="宋体" w:cs="Times New Roman"/>
                <w:i w:val="0"/>
                <w:iCs w:val="0"/>
                <w:color w:val="000000"/>
                <w:sz w:val="20"/>
                <w:szCs w:val="20"/>
                <w:u w:val="none"/>
              </w:rPr>
            </w:pPr>
          </w:p>
        </w:tc>
        <w:tc>
          <w:tcPr>
            <w:tcW w:w="518" w:type="pct"/>
            <w:tcBorders>
              <w:top w:val="nil"/>
              <w:left w:val="nil"/>
              <w:bottom w:val="nil"/>
              <w:right w:val="nil"/>
            </w:tcBorders>
            <w:shd w:val="clear" w:color="auto" w:fill="auto"/>
            <w:noWrap/>
            <w:vAlign w:val="bottom"/>
          </w:tcPr>
          <w:p w14:paraId="6B10BF03">
            <w:pPr>
              <w:rPr>
                <w:rFonts w:hint="default" w:ascii="Times New Roman" w:hAnsi="Times New Roman" w:eastAsia="宋体" w:cs="Times New Roman"/>
                <w:i w:val="0"/>
                <w:iCs w:val="0"/>
                <w:color w:val="000000"/>
                <w:sz w:val="20"/>
                <w:szCs w:val="20"/>
                <w:u w:val="none"/>
              </w:rPr>
            </w:pPr>
          </w:p>
        </w:tc>
        <w:tc>
          <w:tcPr>
            <w:tcW w:w="518" w:type="pct"/>
            <w:tcBorders>
              <w:top w:val="nil"/>
              <w:left w:val="nil"/>
              <w:bottom w:val="nil"/>
              <w:right w:val="nil"/>
            </w:tcBorders>
            <w:shd w:val="clear" w:color="auto" w:fill="auto"/>
            <w:noWrap/>
            <w:vAlign w:val="bottom"/>
          </w:tcPr>
          <w:p w14:paraId="7503E75B">
            <w:pPr>
              <w:rPr>
                <w:rFonts w:hint="default" w:ascii="Times New Roman" w:hAnsi="Times New Roman" w:eastAsia="宋体" w:cs="Times New Roman"/>
                <w:i w:val="0"/>
                <w:iCs w:val="0"/>
                <w:color w:val="000000"/>
                <w:sz w:val="20"/>
                <w:szCs w:val="20"/>
                <w:u w:val="none"/>
              </w:rPr>
            </w:pPr>
          </w:p>
        </w:tc>
        <w:tc>
          <w:tcPr>
            <w:tcW w:w="518" w:type="pct"/>
            <w:tcBorders>
              <w:top w:val="nil"/>
              <w:left w:val="nil"/>
              <w:bottom w:val="nil"/>
              <w:right w:val="nil"/>
            </w:tcBorders>
            <w:shd w:val="clear" w:color="auto" w:fill="auto"/>
            <w:noWrap/>
            <w:vAlign w:val="bottom"/>
          </w:tcPr>
          <w:p w14:paraId="7FC09F37">
            <w:pPr>
              <w:rPr>
                <w:rFonts w:hint="default" w:ascii="Times New Roman" w:hAnsi="Times New Roman" w:eastAsia="宋体" w:cs="Times New Roman"/>
                <w:i w:val="0"/>
                <w:iCs w:val="0"/>
                <w:color w:val="000000"/>
                <w:sz w:val="20"/>
                <w:szCs w:val="20"/>
                <w:u w:val="none"/>
              </w:rPr>
            </w:pPr>
          </w:p>
        </w:tc>
        <w:tc>
          <w:tcPr>
            <w:tcW w:w="519" w:type="pct"/>
            <w:tcBorders>
              <w:top w:val="nil"/>
              <w:left w:val="nil"/>
              <w:bottom w:val="nil"/>
              <w:right w:val="nil"/>
            </w:tcBorders>
            <w:shd w:val="clear" w:color="auto" w:fill="auto"/>
            <w:noWrap/>
            <w:vAlign w:val="bottom"/>
          </w:tcPr>
          <w:p w14:paraId="7F0579E9">
            <w:pPr>
              <w:rPr>
                <w:rFonts w:hint="default" w:ascii="Times New Roman" w:hAnsi="Times New Roman" w:eastAsia="宋体" w:cs="Times New Roman"/>
                <w:i w:val="0"/>
                <w:iCs w:val="0"/>
                <w:color w:val="000000"/>
                <w:sz w:val="20"/>
                <w:szCs w:val="20"/>
                <w:u w:val="none"/>
              </w:rPr>
            </w:pPr>
          </w:p>
        </w:tc>
        <w:tc>
          <w:tcPr>
            <w:tcW w:w="519" w:type="pct"/>
            <w:tcBorders>
              <w:top w:val="nil"/>
              <w:left w:val="nil"/>
              <w:bottom w:val="nil"/>
              <w:right w:val="nil"/>
            </w:tcBorders>
            <w:shd w:val="clear" w:color="auto" w:fill="auto"/>
            <w:noWrap/>
            <w:vAlign w:val="bottom"/>
          </w:tcPr>
          <w:p w14:paraId="736F5546">
            <w:pPr>
              <w:rPr>
                <w:rFonts w:hint="default" w:ascii="Times New Roman" w:hAnsi="Times New Roman" w:eastAsia="宋体" w:cs="Times New Roman"/>
                <w:i w:val="0"/>
                <w:iCs w:val="0"/>
                <w:color w:val="000000"/>
                <w:sz w:val="20"/>
                <w:szCs w:val="20"/>
                <w:u w:val="none"/>
              </w:rPr>
            </w:pPr>
          </w:p>
        </w:tc>
        <w:tc>
          <w:tcPr>
            <w:tcW w:w="565" w:type="pct"/>
            <w:tcBorders>
              <w:top w:val="nil"/>
              <w:left w:val="nil"/>
              <w:bottom w:val="nil"/>
              <w:right w:val="nil"/>
            </w:tcBorders>
            <w:shd w:val="clear" w:color="auto" w:fill="auto"/>
            <w:noWrap/>
            <w:vAlign w:val="bottom"/>
          </w:tcPr>
          <w:p w14:paraId="508A5D37">
            <w:pPr>
              <w:keepNext w:val="0"/>
              <w:keepLines w:val="0"/>
              <w:widowControl/>
              <w:suppressLineNumbers w:val="0"/>
              <w:jc w:val="righ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公开07表</w:t>
            </w:r>
          </w:p>
        </w:tc>
      </w:tr>
      <w:tr w14:paraId="40B8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9" w:type="pct"/>
            <w:tcBorders>
              <w:top w:val="nil"/>
              <w:left w:val="nil"/>
              <w:bottom w:val="nil"/>
              <w:right w:val="nil"/>
            </w:tcBorders>
            <w:shd w:val="clear" w:color="auto" w:fill="auto"/>
            <w:noWrap/>
            <w:vAlign w:val="bottom"/>
          </w:tcPr>
          <w:p w14:paraId="004DAB91">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单位：重庆市红光中学</w:t>
            </w:r>
          </w:p>
        </w:tc>
        <w:tc>
          <w:tcPr>
            <w:tcW w:w="71" w:type="pct"/>
            <w:tcBorders>
              <w:top w:val="nil"/>
              <w:left w:val="nil"/>
              <w:bottom w:val="nil"/>
              <w:right w:val="nil"/>
            </w:tcBorders>
            <w:shd w:val="clear" w:color="auto" w:fill="auto"/>
            <w:noWrap/>
            <w:vAlign w:val="bottom"/>
          </w:tcPr>
          <w:p w14:paraId="3D9AE736">
            <w:pPr>
              <w:rPr>
                <w:rFonts w:hint="default" w:ascii="Times New Roman" w:hAnsi="Times New Roman" w:eastAsia="宋体" w:cs="Times New Roman"/>
                <w:i w:val="0"/>
                <w:iCs w:val="0"/>
                <w:color w:val="000000"/>
                <w:sz w:val="20"/>
                <w:szCs w:val="20"/>
                <w:u w:val="none"/>
              </w:rPr>
            </w:pPr>
          </w:p>
        </w:tc>
        <w:tc>
          <w:tcPr>
            <w:tcW w:w="71" w:type="pct"/>
            <w:tcBorders>
              <w:top w:val="nil"/>
              <w:left w:val="nil"/>
              <w:bottom w:val="nil"/>
              <w:right w:val="nil"/>
            </w:tcBorders>
            <w:shd w:val="clear" w:color="auto" w:fill="auto"/>
            <w:noWrap/>
            <w:vAlign w:val="bottom"/>
          </w:tcPr>
          <w:p w14:paraId="6AECA26F">
            <w:pPr>
              <w:rPr>
                <w:rFonts w:hint="default" w:ascii="Times New Roman" w:hAnsi="Times New Roman" w:eastAsia="宋体" w:cs="Times New Roman"/>
                <w:i w:val="0"/>
                <w:iCs w:val="0"/>
                <w:color w:val="000000"/>
                <w:sz w:val="20"/>
                <w:szCs w:val="20"/>
                <w:u w:val="none"/>
              </w:rPr>
            </w:pPr>
          </w:p>
        </w:tc>
        <w:tc>
          <w:tcPr>
            <w:tcW w:w="917" w:type="pct"/>
            <w:tcBorders>
              <w:top w:val="nil"/>
              <w:left w:val="nil"/>
              <w:bottom w:val="nil"/>
              <w:right w:val="nil"/>
            </w:tcBorders>
            <w:shd w:val="clear" w:color="auto" w:fill="auto"/>
            <w:noWrap/>
            <w:vAlign w:val="bottom"/>
          </w:tcPr>
          <w:p w14:paraId="7716065A">
            <w:pPr>
              <w:rPr>
                <w:rFonts w:hint="default" w:ascii="Times New Roman" w:hAnsi="Times New Roman" w:eastAsia="宋体" w:cs="Times New Roman"/>
                <w:i w:val="0"/>
                <w:iCs w:val="0"/>
                <w:color w:val="000000"/>
                <w:sz w:val="20"/>
                <w:szCs w:val="20"/>
                <w:u w:val="none"/>
              </w:rPr>
            </w:pPr>
          </w:p>
        </w:tc>
        <w:tc>
          <w:tcPr>
            <w:tcW w:w="518" w:type="pct"/>
            <w:tcBorders>
              <w:top w:val="nil"/>
              <w:left w:val="nil"/>
              <w:bottom w:val="nil"/>
              <w:right w:val="nil"/>
            </w:tcBorders>
            <w:shd w:val="clear" w:color="auto" w:fill="auto"/>
            <w:noWrap/>
            <w:vAlign w:val="bottom"/>
          </w:tcPr>
          <w:p w14:paraId="725FE8ED">
            <w:pPr>
              <w:rPr>
                <w:rFonts w:hint="default" w:ascii="Times New Roman" w:hAnsi="Times New Roman" w:eastAsia="宋体" w:cs="Times New Roman"/>
                <w:i w:val="0"/>
                <w:iCs w:val="0"/>
                <w:color w:val="000000"/>
                <w:sz w:val="20"/>
                <w:szCs w:val="20"/>
                <w:u w:val="none"/>
              </w:rPr>
            </w:pPr>
          </w:p>
        </w:tc>
        <w:tc>
          <w:tcPr>
            <w:tcW w:w="518" w:type="pct"/>
            <w:tcBorders>
              <w:top w:val="nil"/>
              <w:left w:val="nil"/>
              <w:bottom w:val="nil"/>
              <w:right w:val="nil"/>
            </w:tcBorders>
            <w:shd w:val="clear" w:color="auto" w:fill="auto"/>
            <w:noWrap/>
            <w:vAlign w:val="bottom"/>
          </w:tcPr>
          <w:p w14:paraId="4D00BE4A">
            <w:pPr>
              <w:rPr>
                <w:rFonts w:hint="default" w:ascii="Times New Roman" w:hAnsi="Times New Roman" w:eastAsia="宋体" w:cs="Times New Roman"/>
                <w:i w:val="0"/>
                <w:iCs w:val="0"/>
                <w:color w:val="000000"/>
                <w:sz w:val="20"/>
                <w:szCs w:val="20"/>
                <w:u w:val="none"/>
              </w:rPr>
            </w:pPr>
          </w:p>
        </w:tc>
        <w:tc>
          <w:tcPr>
            <w:tcW w:w="518" w:type="pct"/>
            <w:tcBorders>
              <w:top w:val="nil"/>
              <w:left w:val="nil"/>
              <w:bottom w:val="nil"/>
              <w:right w:val="nil"/>
            </w:tcBorders>
            <w:shd w:val="clear" w:color="auto" w:fill="auto"/>
            <w:noWrap/>
            <w:vAlign w:val="bottom"/>
          </w:tcPr>
          <w:p w14:paraId="25E97803">
            <w:pPr>
              <w:rPr>
                <w:rFonts w:hint="default" w:ascii="Times New Roman" w:hAnsi="Times New Roman" w:eastAsia="宋体" w:cs="Times New Roman"/>
                <w:i w:val="0"/>
                <w:iCs w:val="0"/>
                <w:color w:val="000000"/>
                <w:sz w:val="20"/>
                <w:szCs w:val="20"/>
                <w:u w:val="none"/>
              </w:rPr>
            </w:pPr>
          </w:p>
        </w:tc>
        <w:tc>
          <w:tcPr>
            <w:tcW w:w="519" w:type="pct"/>
            <w:tcBorders>
              <w:top w:val="nil"/>
              <w:left w:val="nil"/>
              <w:bottom w:val="nil"/>
              <w:right w:val="nil"/>
            </w:tcBorders>
            <w:shd w:val="clear" w:color="auto" w:fill="auto"/>
            <w:noWrap/>
            <w:vAlign w:val="bottom"/>
          </w:tcPr>
          <w:p w14:paraId="69553BE3">
            <w:pPr>
              <w:rPr>
                <w:rFonts w:hint="default" w:ascii="Times New Roman" w:hAnsi="Times New Roman" w:eastAsia="宋体" w:cs="Times New Roman"/>
                <w:i w:val="0"/>
                <w:iCs w:val="0"/>
                <w:color w:val="000000"/>
                <w:sz w:val="20"/>
                <w:szCs w:val="20"/>
                <w:u w:val="none"/>
              </w:rPr>
            </w:pPr>
          </w:p>
        </w:tc>
        <w:tc>
          <w:tcPr>
            <w:tcW w:w="519" w:type="pct"/>
            <w:tcBorders>
              <w:top w:val="nil"/>
              <w:left w:val="nil"/>
              <w:bottom w:val="nil"/>
              <w:right w:val="nil"/>
            </w:tcBorders>
            <w:shd w:val="clear" w:color="auto" w:fill="auto"/>
            <w:noWrap/>
            <w:vAlign w:val="bottom"/>
          </w:tcPr>
          <w:p w14:paraId="7482C2F3">
            <w:pPr>
              <w:rPr>
                <w:rFonts w:hint="default" w:ascii="Times New Roman" w:hAnsi="Times New Roman" w:eastAsia="宋体" w:cs="Times New Roman"/>
                <w:i w:val="0"/>
                <w:iCs w:val="0"/>
                <w:color w:val="000000"/>
                <w:sz w:val="20"/>
                <w:szCs w:val="20"/>
                <w:u w:val="none"/>
              </w:rPr>
            </w:pPr>
          </w:p>
        </w:tc>
        <w:tc>
          <w:tcPr>
            <w:tcW w:w="565" w:type="pct"/>
            <w:tcBorders>
              <w:top w:val="nil"/>
              <w:left w:val="nil"/>
              <w:bottom w:val="nil"/>
              <w:right w:val="nil"/>
            </w:tcBorders>
            <w:shd w:val="clear" w:color="auto" w:fill="auto"/>
            <w:noWrap/>
            <w:vAlign w:val="bottom"/>
          </w:tcPr>
          <w:p w14:paraId="36F0FB16">
            <w:pPr>
              <w:keepNext w:val="0"/>
              <w:keepLines w:val="0"/>
              <w:widowControl/>
              <w:suppressLineNumbers w:val="0"/>
              <w:jc w:val="righ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单位：万元</w:t>
            </w:r>
          </w:p>
        </w:tc>
      </w:tr>
      <w:tr w14:paraId="5BD52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CDF54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518" w:type="pct"/>
            <w:vMerge w:val="restart"/>
            <w:tcBorders>
              <w:top w:val="single" w:color="000000" w:sz="4" w:space="0"/>
              <w:left w:val="nil"/>
              <w:bottom w:val="single" w:color="000000" w:sz="4" w:space="0"/>
              <w:right w:val="single" w:color="000000" w:sz="4" w:space="0"/>
            </w:tcBorders>
            <w:shd w:val="clear" w:color="auto" w:fill="auto"/>
            <w:vAlign w:val="center"/>
          </w:tcPr>
          <w:p w14:paraId="261121B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45F2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1556" w:type="pct"/>
            <w:gridSpan w:val="3"/>
            <w:tcBorders>
              <w:top w:val="single" w:color="000000" w:sz="4" w:space="0"/>
              <w:left w:val="nil"/>
              <w:bottom w:val="single" w:color="000000" w:sz="4" w:space="0"/>
              <w:right w:val="single" w:color="000000" w:sz="4" w:space="0"/>
            </w:tcBorders>
            <w:shd w:val="clear" w:color="auto" w:fill="auto"/>
            <w:vAlign w:val="center"/>
          </w:tcPr>
          <w:p w14:paraId="230BFD2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562C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4AB3D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2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5046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功能分类科目编码</w:t>
            </w:r>
          </w:p>
        </w:tc>
        <w:tc>
          <w:tcPr>
            <w:tcW w:w="9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E5F3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项目（按</w:t>
            </w:r>
            <w:r>
              <w:rPr>
                <w:rFonts w:hint="eastAsia" w:ascii="Times New Roman" w:hAnsi="Times New Roman" w:cs="Times New Roman"/>
                <w:b/>
                <w:bCs/>
                <w:i w:val="0"/>
                <w:iCs w:val="0"/>
                <w:color w:val="000000"/>
                <w:kern w:val="0"/>
                <w:sz w:val="22"/>
                <w:szCs w:val="22"/>
                <w:u w:val="none"/>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项</w:t>
            </w:r>
            <w:r>
              <w:rPr>
                <w:rFonts w:hint="eastAsia" w:ascii="Times New Roman" w:hAnsi="Times New Roman" w:cs="Times New Roman"/>
                <w:b/>
                <w:bCs/>
                <w:i w:val="0"/>
                <w:iCs w:val="0"/>
                <w:color w:val="000000"/>
                <w:kern w:val="0"/>
                <w:sz w:val="22"/>
                <w:szCs w:val="22"/>
                <w:u w:val="none"/>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级功能分类科目）</w:t>
            </w:r>
          </w:p>
        </w:tc>
        <w:tc>
          <w:tcPr>
            <w:tcW w:w="518" w:type="pct"/>
            <w:vMerge w:val="continue"/>
            <w:tcBorders>
              <w:top w:val="single" w:color="000000" w:sz="4" w:space="0"/>
              <w:left w:val="nil"/>
              <w:bottom w:val="single" w:color="000000" w:sz="4" w:space="0"/>
              <w:right w:val="single" w:color="000000" w:sz="4" w:space="0"/>
            </w:tcBorders>
            <w:shd w:val="clear" w:color="auto" w:fill="auto"/>
            <w:vAlign w:val="center"/>
          </w:tcPr>
          <w:p w14:paraId="6522790C">
            <w:pPr>
              <w:jc w:val="center"/>
              <w:rPr>
                <w:rFonts w:hint="default" w:ascii="Times New Roman" w:hAnsi="Times New Roman" w:eastAsia="宋体" w:cs="Times New Roman"/>
                <w:b/>
                <w:bCs/>
                <w:i w:val="0"/>
                <w:iCs w:val="0"/>
                <w:color w:val="000000"/>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DA96F">
            <w:pPr>
              <w:jc w:val="center"/>
              <w:rPr>
                <w:rFonts w:hint="default" w:ascii="Times New Roman" w:hAnsi="Times New Roman" w:eastAsia="宋体" w:cs="Times New Roman"/>
                <w:b/>
                <w:bCs/>
                <w:i w:val="0"/>
                <w:iCs w:val="0"/>
                <w:color w:val="000000"/>
                <w:sz w:val="22"/>
                <w:szCs w:val="22"/>
                <w:u w:val="none"/>
              </w:rPr>
            </w:pPr>
          </w:p>
        </w:tc>
        <w:tc>
          <w:tcPr>
            <w:tcW w:w="518" w:type="pct"/>
            <w:vMerge w:val="restart"/>
            <w:tcBorders>
              <w:top w:val="nil"/>
              <w:left w:val="nil"/>
              <w:bottom w:val="single" w:color="000000" w:sz="4" w:space="0"/>
              <w:right w:val="single" w:color="000000" w:sz="4" w:space="0"/>
            </w:tcBorders>
            <w:shd w:val="clear" w:color="auto" w:fill="auto"/>
            <w:vAlign w:val="center"/>
          </w:tcPr>
          <w:p w14:paraId="32101F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519" w:type="pct"/>
            <w:vMerge w:val="restart"/>
            <w:tcBorders>
              <w:top w:val="nil"/>
              <w:left w:val="nil"/>
              <w:bottom w:val="single" w:color="000000" w:sz="4" w:space="0"/>
              <w:right w:val="single" w:color="000000" w:sz="4" w:space="0"/>
            </w:tcBorders>
            <w:shd w:val="clear" w:color="auto" w:fill="auto"/>
            <w:vAlign w:val="center"/>
          </w:tcPr>
          <w:p w14:paraId="3984241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519" w:type="pct"/>
            <w:vMerge w:val="restart"/>
            <w:tcBorders>
              <w:top w:val="nil"/>
              <w:left w:val="nil"/>
              <w:bottom w:val="single" w:color="000000" w:sz="4" w:space="0"/>
              <w:right w:val="single" w:color="000000" w:sz="4" w:space="0"/>
            </w:tcBorders>
            <w:shd w:val="clear" w:color="auto" w:fill="auto"/>
            <w:vAlign w:val="center"/>
          </w:tcPr>
          <w:p w14:paraId="69ED4DB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6E195">
            <w:pPr>
              <w:jc w:val="center"/>
              <w:rPr>
                <w:rFonts w:hint="default" w:ascii="Times New Roman" w:hAnsi="Times New Roman" w:eastAsia="宋体" w:cs="Times New Roman"/>
                <w:b/>
                <w:bCs/>
                <w:i w:val="0"/>
                <w:iCs w:val="0"/>
                <w:color w:val="000000"/>
                <w:sz w:val="22"/>
                <w:szCs w:val="22"/>
                <w:u w:val="none"/>
              </w:rPr>
            </w:pPr>
          </w:p>
        </w:tc>
      </w:tr>
      <w:tr w14:paraId="45BC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0958F">
            <w:pPr>
              <w:jc w:val="center"/>
              <w:rPr>
                <w:rFonts w:hint="default" w:ascii="Times New Roman" w:hAnsi="Times New Roman" w:eastAsia="宋体" w:cs="Times New Roman"/>
                <w:b/>
                <w:bCs/>
                <w:i w:val="0"/>
                <w:iCs w:val="0"/>
                <w:color w:val="000000"/>
                <w:sz w:val="22"/>
                <w:szCs w:val="22"/>
                <w:u w:val="none"/>
              </w:rPr>
            </w:pP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7B349">
            <w:pPr>
              <w:jc w:val="center"/>
              <w:rPr>
                <w:rFonts w:hint="default" w:ascii="Times New Roman" w:hAnsi="Times New Roman" w:eastAsia="宋体" w:cs="Times New Roman"/>
                <w:b/>
                <w:bCs/>
                <w:i w:val="0"/>
                <w:iCs w:val="0"/>
                <w:color w:val="000000"/>
                <w:sz w:val="22"/>
                <w:szCs w:val="22"/>
                <w:u w:val="none"/>
              </w:rPr>
            </w:pPr>
          </w:p>
        </w:tc>
        <w:tc>
          <w:tcPr>
            <w:tcW w:w="518" w:type="pct"/>
            <w:vMerge w:val="continue"/>
            <w:tcBorders>
              <w:top w:val="single" w:color="000000" w:sz="4" w:space="0"/>
              <w:left w:val="nil"/>
              <w:bottom w:val="single" w:color="000000" w:sz="4" w:space="0"/>
              <w:right w:val="single" w:color="000000" w:sz="4" w:space="0"/>
            </w:tcBorders>
            <w:shd w:val="clear" w:color="auto" w:fill="auto"/>
            <w:vAlign w:val="center"/>
          </w:tcPr>
          <w:p w14:paraId="40010CF8">
            <w:pPr>
              <w:jc w:val="center"/>
              <w:rPr>
                <w:rFonts w:hint="default" w:ascii="Times New Roman" w:hAnsi="Times New Roman" w:eastAsia="宋体" w:cs="Times New Roman"/>
                <w:b/>
                <w:bCs/>
                <w:i w:val="0"/>
                <w:iCs w:val="0"/>
                <w:color w:val="000000"/>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1D4FB">
            <w:pPr>
              <w:jc w:val="center"/>
              <w:rPr>
                <w:rFonts w:hint="default" w:ascii="Times New Roman" w:hAnsi="Times New Roman" w:eastAsia="宋体" w:cs="Times New Roman"/>
                <w:b/>
                <w:bCs/>
                <w:i w:val="0"/>
                <w:iCs w:val="0"/>
                <w:color w:val="000000"/>
                <w:sz w:val="22"/>
                <w:szCs w:val="22"/>
                <w:u w:val="none"/>
              </w:rPr>
            </w:pPr>
          </w:p>
        </w:tc>
        <w:tc>
          <w:tcPr>
            <w:tcW w:w="518" w:type="pct"/>
            <w:vMerge w:val="continue"/>
            <w:tcBorders>
              <w:top w:val="nil"/>
              <w:left w:val="nil"/>
              <w:bottom w:val="single" w:color="000000" w:sz="4" w:space="0"/>
              <w:right w:val="single" w:color="000000" w:sz="4" w:space="0"/>
            </w:tcBorders>
            <w:shd w:val="clear" w:color="auto" w:fill="auto"/>
            <w:vAlign w:val="center"/>
          </w:tcPr>
          <w:p w14:paraId="258CE703">
            <w:pPr>
              <w:jc w:val="center"/>
              <w:rPr>
                <w:rFonts w:hint="default" w:ascii="Times New Roman" w:hAnsi="Times New Roman" w:eastAsia="宋体" w:cs="Times New Roman"/>
                <w:b/>
                <w:bCs/>
                <w:i w:val="0"/>
                <w:iCs w:val="0"/>
                <w:color w:val="000000"/>
                <w:sz w:val="22"/>
                <w:szCs w:val="22"/>
                <w:u w:val="none"/>
              </w:rPr>
            </w:pPr>
          </w:p>
        </w:tc>
        <w:tc>
          <w:tcPr>
            <w:tcW w:w="519" w:type="pct"/>
            <w:vMerge w:val="continue"/>
            <w:tcBorders>
              <w:top w:val="nil"/>
              <w:left w:val="nil"/>
              <w:bottom w:val="single" w:color="000000" w:sz="4" w:space="0"/>
              <w:right w:val="single" w:color="000000" w:sz="4" w:space="0"/>
            </w:tcBorders>
            <w:shd w:val="clear" w:color="auto" w:fill="auto"/>
            <w:vAlign w:val="center"/>
          </w:tcPr>
          <w:p w14:paraId="41004642">
            <w:pPr>
              <w:jc w:val="center"/>
              <w:rPr>
                <w:rFonts w:hint="default" w:ascii="Times New Roman" w:hAnsi="Times New Roman" w:eastAsia="宋体" w:cs="Times New Roman"/>
                <w:b/>
                <w:bCs/>
                <w:i w:val="0"/>
                <w:iCs w:val="0"/>
                <w:color w:val="000000"/>
                <w:sz w:val="22"/>
                <w:szCs w:val="22"/>
                <w:u w:val="none"/>
              </w:rPr>
            </w:pPr>
          </w:p>
        </w:tc>
        <w:tc>
          <w:tcPr>
            <w:tcW w:w="519" w:type="pct"/>
            <w:vMerge w:val="continue"/>
            <w:tcBorders>
              <w:top w:val="nil"/>
              <w:left w:val="nil"/>
              <w:bottom w:val="single" w:color="000000" w:sz="4" w:space="0"/>
              <w:right w:val="single" w:color="000000" w:sz="4" w:space="0"/>
            </w:tcBorders>
            <w:shd w:val="clear" w:color="auto" w:fill="auto"/>
            <w:vAlign w:val="center"/>
          </w:tcPr>
          <w:p w14:paraId="3D61508A">
            <w:pPr>
              <w:jc w:val="center"/>
              <w:rPr>
                <w:rFonts w:hint="default" w:ascii="Times New Roman" w:hAnsi="Times New Roman" w:eastAsia="宋体" w:cs="Times New Roman"/>
                <w:b/>
                <w:bCs/>
                <w:i w:val="0"/>
                <w:iCs w:val="0"/>
                <w:color w:val="000000"/>
                <w:sz w:val="22"/>
                <w:szCs w:val="22"/>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E4CCA">
            <w:pPr>
              <w:jc w:val="center"/>
              <w:rPr>
                <w:rFonts w:hint="default" w:ascii="Times New Roman" w:hAnsi="Times New Roman" w:eastAsia="宋体" w:cs="Times New Roman"/>
                <w:b/>
                <w:bCs/>
                <w:i w:val="0"/>
                <w:iCs w:val="0"/>
                <w:color w:val="000000"/>
                <w:sz w:val="22"/>
                <w:szCs w:val="22"/>
                <w:u w:val="none"/>
              </w:rPr>
            </w:pPr>
          </w:p>
        </w:tc>
      </w:tr>
      <w:tr w14:paraId="4548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29C7E">
            <w:pPr>
              <w:jc w:val="center"/>
              <w:rPr>
                <w:rFonts w:hint="default" w:ascii="Times New Roman" w:hAnsi="Times New Roman" w:eastAsia="宋体" w:cs="Times New Roman"/>
                <w:b/>
                <w:bCs/>
                <w:i w:val="0"/>
                <w:iCs w:val="0"/>
                <w:color w:val="000000"/>
                <w:sz w:val="22"/>
                <w:szCs w:val="22"/>
                <w:u w:val="none"/>
              </w:rPr>
            </w:pP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11D1F">
            <w:pPr>
              <w:jc w:val="center"/>
              <w:rPr>
                <w:rFonts w:hint="default" w:ascii="Times New Roman" w:hAnsi="Times New Roman" w:eastAsia="宋体" w:cs="Times New Roman"/>
                <w:b/>
                <w:bCs/>
                <w:i w:val="0"/>
                <w:iCs w:val="0"/>
                <w:color w:val="000000"/>
                <w:sz w:val="22"/>
                <w:szCs w:val="22"/>
                <w:u w:val="none"/>
              </w:rPr>
            </w:pPr>
          </w:p>
        </w:tc>
        <w:tc>
          <w:tcPr>
            <w:tcW w:w="518" w:type="pct"/>
            <w:vMerge w:val="continue"/>
            <w:tcBorders>
              <w:top w:val="single" w:color="000000" w:sz="4" w:space="0"/>
              <w:left w:val="nil"/>
              <w:bottom w:val="single" w:color="000000" w:sz="4" w:space="0"/>
              <w:right w:val="single" w:color="000000" w:sz="4" w:space="0"/>
            </w:tcBorders>
            <w:shd w:val="clear" w:color="auto" w:fill="auto"/>
            <w:vAlign w:val="center"/>
          </w:tcPr>
          <w:p w14:paraId="33AD78B5">
            <w:pPr>
              <w:jc w:val="center"/>
              <w:rPr>
                <w:rFonts w:hint="default" w:ascii="Times New Roman" w:hAnsi="Times New Roman" w:eastAsia="宋体" w:cs="Times New Roman"/>
                <w:b/>
                <w:bCs/>
                <w:i w:val="0"/>
                <w:iCs w:val="0"/>
                <w:color w:val="000000"/>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F17BB">
            <w:pPr>
              <w:jc w:val="center"/>
              <w:rPr>
                <w:rFonts w:hint="default" w:ascii="Times New Roman" w:hAnsi="Times New Roman" w:eastAsia="宋体" w:cs="Times New Roman"/>
                <w:b/>
                <w:bCs/>
                <w:i w:val="0"/>
                <w:iCs w:val="0"/>
                <w:color w:val="000000"/>
                <w:sz w:val="22"/>
                <w:szCs w:val="22"/>
                <w:u w:val="none"/>
              </w:rPr>
            </w:pPr>
          </w:p>
        </w:tc>
        <w:tc>
          <w:tcPr>
            <w:tcW w:w="518" w:type="pct"/>
            <w:vMerge w:val="continue"/>
            <w:tcBorders>
              <w:top w:val="nil"/>
              <w:left w:val="nil"/>
              <w:bottom w:val="single" w:color="000000" w:sz="4" w:space="0"/>
              <w:right w:val="single" w:color="000000" w:sz="4" w:space="0"/>
            </w:tcBorders>
            <w:shd w:val="clear" w:color="auto" w:fill="auto"/>
            <w:vAlign w:val="center"/>
          </w:tcPr>
          <w:p w14:paraId="0EDD1AA8">
            <w:pPr>
              <w:jc w:val="center"/>
              <w:rPr>
                <w:rFonts w:hint="default" w:ascii="Times New Roman" w:hAnsi="Times New Roman" w:eastAsia="宋体" w:cs="Times New Roman"/>
                <w:b/>
                <w:bCs/>
                <w:i w:val="0"/>
                <w:iCs w:val="0"/>
                <w:color w:val="000000"/>
                <w:sz w:val="22"/>
                <w:szCs w:val="22"/>
                <w:u w:val="none"/>
              </w:rPr>
            </w:pPr>
          </w:p>
        </w:tc>
        <w:tc>
          <w:tcPr>
            <w:tcW w:w="519" w:type="pct"/>
            <w:vMerge w:val="continue"/>
            <w:tcBorders>
              <w:top w:val="nil"/>
              <w:left w:val="nil"/>
              <w:bottom w:val="single" w:color="000000" w:sz="4" w:space="0"/>
              <w:right w:val="single" w:color="000000" w:sz="4" w:space="0"/>
            </w:tcBorders>
            <w:shd w:val="clear" w:color="auto" w:fill="auto"/>
            <w:vAlign w:val="center"/>
          </w:tcPr>
          <w:p w14:paraId="64A04E37">
            <w:pPr>
              <w:jc w:val="center"/>
              <w:rPr>
                <w:rFonts w:hint="default" w:ascii="Times New Roman" w:hAnsi="Times New Roman" w:eastAsia="宋体" w:cs="Times New Roman"/>
                <w:b/>
                <w:bCs/>
                <w:i w:val="0"/>
                <w:iCs w:val="0"/>
                <w:color w:val="000000"/>
                <w:sz w:val="22"/>
                <w:szCs w:val="22"/>
                <w:u w:val="none"/>
              </w:rPr>
            </w:pPr>
          </w:p>
        </w:tc>
        <w:tc>
          <w:tcPr>
            <w:tcW w:w="519" w:type="pct"/>
            <w:vMerge w:val="continue"/>
            <w:tcBorders>
              <w:top w:val="nil"/>
              <w:left w:val="nil"/>
              <w:bottom w:val="single" w:color="000000" w:sz="4" w:space="0"/>
              <w:right w:val="single" w:color="000000" w:sz="4" w:space="0"/>
            </w:tcBorders>
            <w:shd w:val="clear" w:color="auto" w:fill="auto"/>
            <w:vAlign w:val="center"/>
          </w:tcPr>
          <w:p w14:paraId="05C507DA">
            <w:pPr>
              <w:jc w:val="center"/>
              <w:rPr>
                <w:rFonts w:hint="default" w:ascii="Times New Roman" w:hAnsi="Times New Roman" w:eastAsia="宋体" w:cs="Times New Roman"/>
                <w:b/>
                <w:bCs/>
                <w:i w:val="0"/>
                <w:iCs w:val="0"/>
                <w:color w:val="000000"/>
                <w:sz w:val="22"/>
                <w:szCs w:val="22"/>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5BF5E">
            <w:pPr>
              <w:jc w:val="center"/>
              <w:rPr>
                <w:rFonts w:hint="default" w:ascii="Times New Roman" w:hAnsi="Times New Roman" w:eastAsia="宋体" w:cs="Times New Roman"/>
                <w:b/>
                <w:bCs/>
                <w:i w:val="0"/>
                <w:iCs w:val="0"/>
                <w:color w:val="000000"/>
                <w:sz w:val="22"/>
                <w:szCs w:val="22"/>
                <w:u w:val="none"/>
              </w:rPr>
            </w:pPr>
          </w:p>
        </w:tc>
      </w:tr>
      <w:tr w14:paraId="6B478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0" w:type="pct"/>
            <w:gridSpan w:val="4"/>
            <w:tcBorders>
              <w:top w:val="nil"/>
              <w:left w:val="single" w:color="000000" w:sz="4" w:space="0"/>
              <w:bottom w:val="single" w:color="000000" w:sz="4" w:space="0"/>
              <w:right w:val="single" w:color="000000" w:sz="4" w:space="0"/>
            </w:tcBorders>
            <w:shd w:val="clear" w:color="auto" w:fill="auto"/>
            <w:vAlign w:val="center"/>
          </w:tcPr>
          <w:p w14:paraId="2712DD1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518" w:type="pct"/>
            <w:tcBorders>
              <w:top w:val="nil"/>
              <w:left w:val="nil"/>
              <w:bottom w:val="single" w:color="000000" w:sz="4" w:space="0"/>
              <w:right w:val="single" w:color="000000" w:sz="4" w:space="0"/>
            </w:tcBorders>
            <w:shd w:val="clear" w:color="auto" w:fill="auto"/>
            <w:noWrap/>
            <w:vAlign w:val="center"/>
          </w:tcPr>
          <w:p w14:paraId="0A4CE89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14:paraId="4201373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14:paraId="2954C32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519" w:type="pct"/>
            <w:tcBorders>
              <w:top w:val="nil"/>
              <w:left w:val="nil"/>
              <w:bottom w:val="single" w:color="000000" w:sz="4" w:space="0"/>
              <w:right w:val="single" w:color="000000" w:sz="4" w:space="0"/>
            </w:tcBorders>
            <w:shd w:val="clear" w:color="auto" w:fill="auto"/>
            <w:noWrap/>
            <w:vAlign w:val="center"/>
          </w:tcPr>
          <w:p w14:paraId="4B3AA6D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519" w:type="pct"/>
            <w:tcBorders>
              <w:top w:val="nil"/>
              <w:left w:val="nil"/>
              <w:bottom w:val="single" w:color="000000" w:sz="4" w:space="0"/>
              <w:right w:val="single" w:color="000000" w:sz="4" w:space="0"/>
            </w:tcBorders>
            <w:shd w:val="clear" w:color="auto" w:fill="auto"/>
            <w:noWrap/>
            <w:vAlign w:val="center"/>
          </w:tcPr>
          <w:p w14:paraId="49CE0E9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565" w:type="pct"/>
            <w:tcBorders>
              <w:top w:val="nil"/>
              <w:left w:val="nil"/>
              <w:bottom w:val="single" w:color="000000" w:sz="4" w:space="0"/>
              <w:right w:val="single" w:color="000000" w:sz="4" w:space="0"/>
            </w:tcBorders>
            <w:shd w:val="clear" w:color="auto" w:fill="auto"/>
            <w:noWrap/>
            <w:vAlign w:val="center"/>
          </w:tcPr>
          <w:p w14:paraId="0A89DB6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3AA45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22" w:type="pct"/>
            <w:gridSpan w:val="3"/>
            <w:tcBorders>
              <w:top w:val="nil"/>
              <w:left w:val="single" w:color="000000" w:sz="4" w:space="0"/>
              <w:bottom w:val="single" w:color="000000" w:sz="4" w:space="0"/>
              <w:right w:val="single" w:color="000000" w:sz="4" w:space="0"/>
            </w:tcBorders>
            <w:shd w:val="clear" w:color="auto" w:fill="auto"/>
            <w:noWrap/>
            <w:vAlign w:val="center"/>
          </w:tcPr>
          <w:p w14:paraId="36E36350">
            <w:pPr>
              <w:jc w:val="left"/>
              <w:rPr>
                <w:rFonts w:hint="default" w:ascii="Times New Roman" w:hAnsi="Times New Roman" w:eastAsia="宋体" w:cs="Times New Roman"/>
                <w:b/>
                <w:bCs/>
                <w:i w:val="0"/>
                <w:iCs w:val="0"/>
                <w:color w:val="000000"/>
                <w:sz w:val="22"/>
                <w:szCs w:val="22"/>
                <w:u w:val="none"/>
              </w:rPr>
            </w:pPr>
          </w:p>
        </w:tc>
        <w:tc>
          <w:tcPr>
            <w:tcW w:w="917" w:type="pct"/>
            <w:tcBorders>
              <w:top w:val="nil"/>
              <w:left w:val="single" w:color="000000" w:sz="4" w:space="0"/>
              <w:bottom w:val="single" w:color="000000" w:sz="4" w:space="0"/>
              <w:right w:val="single" w:color="000000" w:sz="4" w:space="0"/>
            </w:tcBorders>
            <w:shd w:val="clear" w:color="auto" w:fill="auto"/>
            <w:noWrap/>
            <w:vAlign w:val="center"/>
          </w:tcPr>
          <w:p w14:paraId="0CC8AF8E">
            <w:pPr>
              <w:jc w:val="left"/>
              <w:rPr>
                <w:rFonts w:hint="default" w:ascii="Times New Roman" w:hAnsi="Times New Roman" w:eastAsia="宋体" w:cs="Times New Roman"/>
                <w:b/>
                <w:bCs/>
                <w:i w:val="0"/>
                <w:iCs w:val="0"/>
                <w:color w:val="000000"/>
                <w:sz w:val="22"/>
                <w:szCs w:val="22"/>
                <w:u w:val="none"/>
              </w:rPr>
            </w:pPr>
          </w:p>
        </w:tc>
        <w:tc>
          <w:tcPr>
            <w:tcW w:w="518" w:type="pct"/>
            <w:tcBorders>
              <w:top w:val="nil"/>
              <w:left w:val="single" w:color="000000" w:sz="4" w:space="0"/>
              <w:bottom w:val="single" w:color="000000" w:sz="4" w:space="0"/>
              <w:right w:val="single" w:color="000000" w:sz="4" w:space="0"/>
            </w:tcBorders>
            <w:shd w:val="clear" w:color="auto" w:fill="auto"/>
            <w:noWrap/>
            <w:vAlign w:val="center"/>
          </w:tcPr>
          <w:p w14:paraId="448F4B8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518" w:type="pct"/>
            <w:tcBorders>
              <w:top w:val="nil"/>
              <w:left w:val="single" w:color="000000" w:sz="4" w:space="0"/>
              <w:bottom w:val="single" w:color="000000" w:sz="4" w:space="0"/>
              <w:right w:val="single" w:color="000000" w:sz="4" w:space="0"/>
            </w:tcBorders>
            <w:shd w:val="clear" w:color="auto" w:fill="auto"/>
            <w:noWrap/>
            <w:vAlign w:val="center"/>
          </w:tcPr>
          <w:p w14:paraId="21BFE92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518" w:type="pct"/>
            <w:tcBorders>
              <w:top w:val="nil"/>
              <w:left w:val="single" w:color="000000" w:sz="4" w:space="0"/>
              <w:bottom w:val="single" w:color="000000" w:sz="4" w:space="0"/>
              <w:right w:val="single" w:color="000000" w:sz="4" w:space="0"/>
            </w:tcBorders>
            <w:shd w:val="clear" w:color="auto" w:fill="auto"/>
            <w:noWrap/>
            <w:vAlign w:val="center"/>
          </w:tcPr>
          <w:p w14:paraId="0F13379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519" w:type="pct"/>
            <w:tcBorders>
              <w:top w:val="nil"/>
              <w:left w:val="single" w:color="000000" w:sz="4" w:space="0"/>
              <w:bottom w:val="single" w:color="000000" w:sz="4" w:space="0"/>
              <w:right w:val="single" w:color="000000" w:sz="4" w:space="0"/>
            </w:tcBorders>
            <w:shd w:val="clear" w:color="auto" w:fill="auto"/>
            <w:noWrap/>
            <w:vAlign w:val="center"/>
          </w:tcPr>
          <w:p w14:paraId="1DA1F41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519" w:type="pct"/>
            <w:tcBorders>
              <w:top w:val="nil"/>
              <w:left w:val="single" w:color="000000" w:sz="4" w:space="0"/>
              <w:bottom w:val="single" w:color="000000" w:sz="4" w:space="0"/>
              <w:right w:val="single" w:color="000000" w:sz="4" w:space="0"/>
            </w:tcBorders>
            <w:shd w:val="clear" w:color="auto" w:fill="auto"/>
            <w:noWrap/>
            <w:vAlign w:val="center"/>
          </w:tcPr>
          <w:p w14:paraId="37ACCC5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565" w:type="pct"/>
            <w:tcBorders>
              <w:top w:val="nil"/>
              <w:left w:val="single" w:color="000000" w:sz="4" w:space="0"/>
              <w:bottom w:val="single" w:color="000000" w:sz="4" w:space="0"/>
              <w:right w:val="single" w:color="000000" w:sz="4" w:space="0"/>
            </w:tcBorders>
            <w:shd w:val="clear" w:color="auto" w:fill="auto"/>
            <w:noWrap/>
            <w:vAlign w:val="center"/>
          </w:tcPr>
          <w:p w14:paraId="55FFE3B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2A27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10"/>
            <w:tcBorders>
              <w:top w:val="nil"/>
              <w:left w:val="nil"/>
              <w:bottom w:val="nil"/>
              <w:right w:val="nil"/>
            </w:tcBorders>
            <w:shd w:val="clear" w:color="auto" w:fill="auto"/>
            <w:vAlign w:val="center"/>
          </w:tcPr>
          <w:p w14:paraId="19EAC1E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备注：本表反映部门本年度政府性基金预算财政拨款收入支出及结转和结余情况。本部门无政府性基金收支，故本表无数据。</w:t>
            </w:r>
          </w:p>
        </w:tc>
      </w:tr>
    </w:tbl>
    <w:p w14:paraId="7D3BE7F4">
      <w:pPr>
        <w:rPr>
          <w:rFonts w:hint="default" w:ascii="Times New Roman" w:hAnsi="Times New Roman" w:cs="Times New Roman"/>
          <w:sz w:val="20"/>
          <w:szCs w:val="20"/>
        </w:rPr>
      </w:pPr>
      <w:r>
        <w:rPr>
          <w:rFonts w:hint="default" w:ascii="Times New Roman" w:hAnsi="Times New Roman" w:cs="Times New Roman"/>
          <w:sz w:val="20"/>
          <w:szCs w:val="20"/>
        </w:rPr>
        <w:br w:type="textWrapping"/>
      </w:r>
    </w:p>
    <w:p w14:paraId="2C29AC9E">
      <w:pPr>
        <w:rPr>
          <w:rFonts w:hint="default" w:ascii="Times New Roman" w:hAnsi="Times New Roman" w:cs="Times New Roman"/>
          <w:sz w:val="20"/>
          <w:szCs w:val="20"/>
        </w:rPr>
      </w:pPr>
    </w:p>
    <w:p w14:paraId="0789078F">
      <w:pPr>
        <w:rPr>
          <w:rFonts w:hint="default" w:ascii="Times New Roman" w:hAnsi="Times New Roman" w:cs="Times New Roman"/>
          <w:sz w:val="20"/>
          <w:szCs w:val="20"/>
        </w:rPr>
      </w:pPr>
    </w:p>
    <w:p w14:paraId="7DC4901F">
      <w:pPr>
        <w:rPr>
          <w:rFonts w:hint="default" w:ascii="Times New Roman" w:hAnsi="Times New Roman" w:cs="Times New Roman"/>
          <w:sz w:val="20"/>
          <w:szCs w:val="20"/>
        </w:rPr>
      </w:pPr>
    </w:p>
    <w:p w14:paraId="51062F3F">
      <w:pPr>
        <w:rPr>
          <w:rFonts w:hint="default" w:ascii="Times New Roman" w:hAnsi="Times New Roman" w:cs="Times New Roman"/>
          <w:sz w:val="20"/>
          <w:szCs w:val="20"/>
        </w:rPr>
      </w:pPr>
    </w:p>
    <w:p w14:paraId="19ED5A78">
      <w:pPr>
        <w:rPr>
          <w:rFonts w:hint="default" w:ascii="Times New Roman" w:hAnsi="Times New Roman" w:cs="Times New Roman"/>
          <w:sz w:val="20"/>
          <w:szCs w:val="20"/>
        </w:rPr>
      </w:pPr>
    </w:p>
    <w:p w14:paraId="432AA897">
      <w:pPr>
        <w:rPr>
          <w:rFonts w:hint="default" w:ascii="Times New Roman" w:hAnsi="Times New Roman" w:cs="Times New Roman"/>
          <w:sz w:val="20"/>
          <w:szCs w:val="20"/>
        </w:rPr>
      </w:pPr>
    </w:p>
    <w:p w14:paraId="068714F9">
      <w:pPr>
        <w:rPr>
          <w:rFonts w:hint="default" w:ascii="Times New Roman" w:hAnsi="Times New Roman" w:cs="Times New Roman"/>
          <w:sz w:val="20"/>
          <w:szCs w:val="20"/>
        </w:rPr>
      </w:pPr>
    </w:p>
    <w:p w14:paraId="4269A9B2">
      <w:pPr>
        <w:rPr>
          <w:rFonts w:hint="default" w:ascii="Times New Roman" w:hAnsi="Times New Roman" w:cs="Times New Roman"/>
          <w:sz w:val="20"/>
          <w:szCs w:val="20"/>
        </w:rPr>
      </w:pPr>
    </w:p>
    <w:p w14:paraId="7E348F68">
      <w:pPr>
        <w:rPr>
          <w:rFonts w:hint="default" w:ascii="Times New Roman" w:hAnsi="Times New Roman" w:cs="Times New Roman"/>
          <w:sz w:val="20"/>
          <w:szCs w:val="20"/>
        </w:rPr>
      </w:pPr>
    </w:p>
    <w:p w14:paraId="036020C1">
      <w:pPr>
        <w:rPr>
          <w:rFonts w:hint="default" w:ascii="Times New Roman" w:hAnsi="Times New Roman" w:cs="Times New Roman"/>
          <w:sz w:val="20"/>
          <w:szCs w:val="20"/>
        </w:rPr>
      </w:pPr>
    </w:p>
    <w:p w14:paraId="7A00F90C">
      <w:pPr>
        <w:rPr>
          <w:rFonts w:hint="default" w:ascii="Times New Roman" w:hAnsi="Times New Roman" w:cs="Times New Roman"/>
          <w:sz w:val="20"/>
          <w:szCs w:val="20"/>
        </w:rPr>
      </w:pPr>
    </w:p>
    <w:p w14:paraId="1D00E5F2">
      <w:pPr>
        <w:rPr>
          <w:rFonts w:hint="default" w:ascii="Times New Roman" w:hAnsi="Times New Roman" w:cs="Times New Roman"/>
          <w:sz w:val="20"/>
          <w:szCs w:val="20"/>
        </w:rPr>
      </w:pPr>
    </w:p>
    <w:p w14:paraId="47D18E54">
      <w:pPr>
        <w:rPr>
          <w:rFonts w:hint="default" w:ascii="Times New Roman" w:hAnsi="Times New Roman" w:cs="Times New Roman"/>
          <w:sz w:val="20"/>
          <w:szCs w:val="20"/>
        </w:rPr>
      </w:pPr>
    </w:p>
    <w:p w14:paraId="5AF79BC3">
      <w:pPr>
        <w:rPr>
          <w:rFonts w:hint="default" w:ascii="Times New Roman" w:hAnsi="Times New Roman" w:cs="Times New Roman"/>
          <w:sz w:val="20"/>
          <w:szCs w:val="20"/>
        </w:rPr>
      </w:pPr>
    </w:p>
    <w:p w14:paraId="5A4D5DDA">
      <w:pPr>
        <w:rPr>
          <w:rFonts w:hint="default" w:ascii="Times New Roman" w:hAnsi="Times New Roman" w:cs="Times New Roman"/>
          <w:sz w:val="20"/>
          <w:szCs w:val="20"/>
        </w:rPr>
      </w:pPr>
    </w:p>
    <w:p w14:paraId="45522B09">
      <w:pPr>
        <w:rPr>
          <w:rFonts w:hint="default" w:ascii="Times New Roman" w:hAnsi="Times New Roman" w:cs="Times New Roman"/>
          <w:sz w:val="20"/>
          <w:szCs w:val="20"/>
        </w:rPr>
      </w:pPr>
    </w:p>
    <w:p w14:paraId="043BA3AA">
      <w:pPr>
        <w:rPr>
          <w:rFonts w:hint="default" w:ascii="Times New Roman" w:hAnsi="Times New Roman" w:cs="Times New Roman"/>
          <w:sz w:val="20"/>
          <w:szCs w:val="20"/>
        </w:rPr>
      </w:pPr>
    </w:p>
    <w:p w14:paraId="16D30F31">
      <w:pPr>
        <w:rPr>
          <w:rFonts w:hint="default" w:ascii="Times New Roman" w:hAnsi="Times New Roman" w:cs="Times New Roman"/>
          <w:sz w:val="20"/>
          <w:szCs w:val="20"/>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66"/>
        <w:gridCol w:w="318"/>
        <w:gridCol w:w="324"/>
        <w:gridCol w:w="3324"/>
        <w:gridCol w:w="2882"/>
        <w:gridCol w:w="2238"/>
        <w:gridCol w:w="2712"/>
      </w:tblGrid>
      <w:tr w14:paraId="3111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7"/>
            <w:tcBorders>
              <w:top w:val="nil"/>
              <w:left w:val="nil"/>
              <w:bottom w:val="nil"/>
              <w:right w:val="nil"/>
            </w:tcBorders>
            <w:shd w:val="clear" w:color="auto" w:fill="auto"/>
            <w:noWrap/>
            <w:vAlign w:val="bottom"/>
          </w:tcPr>
          <w:p w14:paraId="32714F75">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44"/>
                <w:szCs w:val="44"/>
                <w:u w:val="none"/>
              </w:rPr>
            </w:pPr>
            <w:r>
              <w:rPr>
                <w:rFonts w:hint="default" w:ascii="Times New Roman" w:hAnsi="Times New Roman" w:eastAsia="宋体" w:cs="Times New Roman"/>
                <w:b/>
                <w:bCs/>
                <w:i w:val="0"/>
                <w:iCs w:val="0"/>
                <w:color w:val="000000"/>
                <w:kern w:val="0"/>
                <w:sz w:val="44"/>
                <w:szCs w:val="44"/>
                <w:u w:val="none"/>
                <w:lang w:val="en-US" w:eastAsia="zh-CN" w:bidi="ar"/>
              </w:rPr>
              <w:t>国有资本经营预算财政拨款支出决算表</w:t>
            </w:r>
          </w:p>
        </w:tc>
      </w:tr>
      <w:tr w14:paraId="758F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0" w:type="pct"/>
            <w:tcBorders>
              <w:top w:val="nil"/>
              <w:left w:val="nil"/>
              <w:bottom w:val="nil"/>
              <w:right w:val="nil"/>
            </w:tcBorders>
            <w:shd w:val="clear" w:color="auto" w:fill="auto"/>
            <w:noWrap/>
            <w:vAlign w:val="bottom"/>
          </w:tcPr>
          <w:p w14:paraId="798130F0">
            <w:pPr>
              <w:rPr>
                <w:rFonts w:hint="default" w:ascii="Times New Roman" w:hAnsi="Times New Roman" w:eastAsia="宋体" w:cs="Times New Roman"/>
                <w:i w:val="0"/>
                <w:iCs w:val="0"/>
                <w:color w:val="000000"/>
                <w:sz w:val="20"/>
                <w:szCs w:val="20"/>
                <w:u w:val="none"/>
              </w:rPr>
            </w:pPr>
          </w:p>
        </w:tc>
        <w:tc>
          <w:tcPr>
            <w:tcW w:w="102" w:type="pct"/>
            <w:tcBorders>
              <w:top w:val="nil"/>
              <w:left w:val="nil"/>
              <w:bottom w:val="nil"/>
              <w:right w:val="nil"/>
            </w:tcBorders>
            <w:shd w:val="clear" w:color="auto" w:fill="auto"/>
            <w:noWrap/>
            <w:vAlign w:val="bottom"/>
          </w:tcPr>
          <w:p w14:paraId="586107EF">
            <w:pPr>
              <w:rPr>
                <w:rFonts w:hint="default" w:ascii="Times New Roman" w:hAnsi="Times New Roman" w:eastAsia="宋体" w:cs="Times New Roman"/>
                <w:i w:val="0"/>
                <w:iCs w:val="0"/>
                <w:color w:val="000000"/>
                <w:sz w:val="20"/>
                <w:szCs w:val="20"/>
                <w:u w:val="none"/>
              </w:rPr>
            </w:pPr>
          </w:p>
        </w:tc>
        <w:tc>
          <w:tcPr>
            <w:tcW w:w="102" w:type="pct"/>
            <w:tcBorders>
              <w:top w:val="nil"/>
              <w:left w:val="nil"/>
              <w:bottom w:val="nil"/>
              <w:right w:val="nil"/>
            </w:tcBorders>
            <w:shd w:val="clear" w:color="auto" w:fill="auto"/>
            <w:noWrap/>
            <w:vAlign w:val="bottom"/>
          </w:tcPr>
          <w:p w14:paraId="5C80118B">
            <w:pPr>
              <w:rPr>
                <w:rFonts w:hint="default" w:ascii="Times New Roman" w:hAnsi="Times New Roman" w:eastAsia="宋体" w:cs="Times New Roman"/>
                <w:i w:val="0"/>
                <w:iCs w:val="0"/>
                <w:color w:val="000000"/>
                <w:sz w:val="20"/>
                <w:szCs w:val="20"/>
                <w:u w:val="none"/>
              </w:rPr>
            </w:pPr>
          </w:p>
        </w:tc>
        <w:tc>
          <w:tcPr>
            <w:tcW w:w="1068" w:type="pct"/>
            <w:tcBorders>
              <w:top w:val="nil"/>
              <w:left w:val="nil"/>
              <w:bottom w:val="nil"/>
              <w:right w:val="nil"/>
            </w:tcBorders>
            <w:shd w:val="clear" w:color="auto" w:fill="auto"/>
            <w:noWrap/>
            <w:vAlign w:val="bottom"/>
          </w:tcPr>
          <w:p w14:paraId="327B2385">
            <w:pPr>
              <w:rPr>
                <w:rFonts w:hint="default" w:ascii="Times New Roman" w:hAnsi="Times New Roman" w:eastAsia="宋体" w:cs="Times New Roman"/>
                <w:i w:val="0"/>
                <w:iCs w:val="0"/>
                <w:color w:val="000000"/>
                <w:sz w:val="20"/>
                <w:szCs w:val="20"/>
                <w:u w:val="none"/>
              </w:rPr>
            </w:pPr>
          </w:p>
        </w:tc>
        <w:tc>
          <w:tcPr>
            <w:tcW w:w="926" w:type="pct"/>
            <w:tcBorders>
              <w:top w:val="nil"/>
              <w:left w:val="nil"/>
              <w:bottom w:val="nil"/>
              <w:right w:val="nil"/>
            </w:tcBorders>
            <w:shd w:val="clear" w:color="auto" w:fill="auto"/>
            <w:noWrap/>
            <w:vAlign w:val="bottom"/>
          </w:tcPr>
          <w:p w14:paraId="6E2B4ED3">
            <w:pPr>
              <w:rPr>
                <w:rFonts w:hint="default" w:ascii="Times New Roman" w:hAnsi="Times New Roman" w:eastAsia="宋体" w:cs="Times New Roman"/>
                <w:i w:val="0"/>
                <w:iCs w:val="0"/>
                <w:color w:val="000000"/>
                <w:sz w:val="20"/>
                <w:szCs w:val="20"/>
                <w:u w:val="none"/>
              </w:rPr>
            </w:pPr>
          </w:p>
        </w:tc>
        <w:tc>
          <w:tcPr>
            <w:tcW w:w="719" w:type="pct"/>
            <w:tcBorders>
              <w:top w:val="nil"/>
              <w:left w:val="nil"/>
              <w:bottom w:val="nil"/>
              <w:right w:val="nil"/>
            </w:tcBorders>
            <w:shd w:val="clear" w:color="auto" w:fill="auto"/>
            <w:noWrap/>
            <w:vAlign w:val="bottom"/>
          </w:tcPr>
          <w:p w14:paraId="0B58192D">
            <w:pPr>
              <w:rPr>
                <w:rFonts w:hint="default" w:ascii="Times New Roman" w:hAnsi="Times New Roman" w:eastAsia="宋体" w:cs="Times New Roman"/>
                <w:i w:val="0"/>
                <w:iCs w:val="0"/>
                <w:color w:val="000000"/>
                <w:sz w:val="20"/>
                <w:szCs w:val="20"/>
                <w:u w:val="none"/>
              </w:rPr>
            </w:pPr>
          </w:p>
        </w:tc>
        <w:tc>
          <w:tcPr>
            <w:tcW w:w="869" w:type="pct"/>
            <w:tcBorders>
              <w:top w:val="nil"/>
              <w:left w:val="nil"/>
              <w:bottom w:val="nil"/>
              <w:right w:val="nil"/>
            </w:tcBorders>
            <w:shd w:val="clear" w:color="auto" w:fill="auto"/>
            <w:noWrap/>
            <w:vAlign w:val="bottom"/>
          </w:tcPr>
          <w:p w14:paraId="24BAB867">
            <w:pPr>
              <w:keepNext w:val="0"/>
              <w:keepLines w:val="0"/>
              <w:widowControl/>
              <w:suppressLineNumbers w:val="0"/>
              <w:jc w:val="righ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公开08表</w:t>
            </w:r>
          </w:p>
        </w:tc>
      </w:tr>
      <w:tr w14:paraId="123EE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10" w:type="pct"/>
            <w:tcBorders>
              <w:top w:val="nil"/>
              <w:left w:val="nil"/>
              <w:bottom w:val="nil"/>
              <w:right w:val="nil"/>
            </w:tcBorders>
            <w:shd w:val="clear" w:color="auto" w:fill="auto"/>
            <w:noWrap/>
            <w:vAlign w:val="bottom"/>
          </w:tcPr>
          <w:p w14:paraId="0F243398">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单位：重庆市红光中学</w:t>
            </w:r>
          </w:p>
        </w:tc>
        <w:tc>
          <w:tcPr>
            <w:tcW w:w="102" w:type="pct"/>
            <w:tcBorders>
              <w:top w:val="nil"/>
              <w:left w:val="nil"/>
              <w:bottom w:val="nil"/>
              <w:right w:val="nil"/>
            </w:tcBorders>
            <w:shd w:val="clear" w:color="auto" w:fill="auto"/>
            <w:noWrap/>
            <w:vAlign w:val="bottom"/>
          </w:tcPr>
          <w:p w14:paraId="1E1576A7">
            <w:pPr>
              <w:rPr>
                <w:rFonts w:hint="default" w:ascii="Times New Roman" w:hAnsi="Times New Roman" w:eastAsia="宋体" w:cs="Times New Roman"/>
                <w:i w:val="0"/>
                <w:iCs w:val="0"/>
                <w:color w:val="000000"/>
                <w:sz w:val="20"/>
                <w:szCs w:val="20"/>
                <w:u w:val="none"/>
              </w:rPr>
            </w:pPr>
          </w:p>
        </w:tc>
        <w:tc>
          <w:tcPr>
            <w:tcW w:w="102" w:type="pct"/>
            <w:tcBorders>
              <w:top w:val="nil"/>
              <w:left w:val="nil"/>
              <w:bottom w:val="nil"/>
              <w:right w:val="nil"/>
            </w:tcBorders>
            <w:shd w:val="clear" w:color="auto" w:fill="auto"/>
            <w:noWrap/>
            <w:vAlign w:val="bottom"/>
          </w:tcPr>
          <w:p w14:paraId="1760085F">
            <w:pPr>
              <w:rPr>
                <w:rFonts w:hint="default" w:ascii="Times New Roman" w:hAnsi="Times New Roman" w:eastAsia="宋体" w:cs="Times New Roman"/>
                <w:i w:val="0"/>
                <w:iCs w:val="0"/>
                <w:color w:val="000000"/>
                <w:sz w:val="20"/>
                <w:szCs w:val="20"/>
                <w:u w:val="none"/>
              </w:rPr>
            </w:pPr>
          </w:p>
        </w:tc>
        <w:tc>
          <w:tcPr>
            <w:tcW w:w="1068" w:type="pct"/>
            <w:tcBorders>
              <w:top w:val="nil"/>
              <w:left w:val="nil"/>
              <w:bottom w:val="nil"/>
              <w:right w:val="nil"/>
            </w:tcBorders>
            <w:shd w:val="clear" w:color="auto" w:fill="auto"/>
            <w:noWrap/>
            <w:vAlign w:val="bottom"/>
          </w:tcPr>
          <w:p w14:paraId="1EC22F32">
            <w:pPr>
              <w:rPr>
                <w:rFonts w:hint="default" w:ascii="Times New Roman" w:hAnsi="Times New Roman" w:eastAsia="宋体" w:cs="Times New Roman"/>
                <w:i w:val="0"/>
                <w:iCs w:val="0"/>
                <w:color w:val="000000"/>
                <w:sz w:val="20"/>
                <w:szCs w:val="20"/>
                <w:u w:val="none"/>
              </w:rPr>
            </w:pPr>
          </w:p>
        </w:tc>
        <w:tc>
          <w:tcPr>
            <w:tcW w:w="926" w:type="pct"/>
            <w:tcBorders>
              <w:top w:val="nil"/>
              <w:left w:val="nil"/>
              <w:bottom w:val="nil"/>
              <w:right w:val="nil"/>
            </w:tcBorders>
            <w:shd w:val="clear" w:color="auto" w:fill="auto"/>
            <w:noWrap/>
            <w:vAlign w:val="bottom"/>
          </w:tcPr>
          <w:p w14:paraId="3B6C9393">
            <w:pPr>
              <w:rPr>
                <w:rFonts w:hint="default" w:ascii="Times New Roman" w:hAnsi="Times New Roman" w:eastAsia="宋体" w:cs="Times New Roman"/>
                <w:i w:val="0"/>
                <w:iCs w:val="0"/>
                <w:color w:val="000000"/>
                <w:sz w:val="20"/>
                <w:szCs w:val="20"/>
                <w:u w:val="none"/>
              </w:rPr>
            </w:pPr>
          </w:p>
        </w:tc>
        <w:tc>
          <w:tcPr>
            <w:tcW w:w="719" w:type="pct"/>
            <w:tcBorders>
              <w:top w:val="nil"/>
              <w:left w:val="nil"/>
              <w:bottom w:val="nil"/>
              <w:right w:val="nil"/>
            </w:tcBorders>
            <w:shd w:val="clear" w:color="auto" w:fill="auto"/>
            <w:noWrap/>
            <w:vAlign w:val="bottom"/>
          </w:tcPr>
          <w:p w14:paraId="3C24ABA8">
            <w:pPr>
              <w:rPr>
                <w:rFonts w:hint="default" w:ascii="Times New Roman" w:hAnsi="Times New Roman" w:eastAsia="宋体" w:cs="Times New Roman"/>
                <w:i w:val="0"/>
                <w:iCs w:val="0"/>
                <w:color w:val="000000"/>
                <w:sz w:val="20"/>
                <w:szCs w:val="20"/>
                <w:u w:val="none"/>
              </w:rPr>
            </w:pPr>
          </w:p>
        </w:tc>
        <w:tc>
          <w:tcPr>
            <w:tcW w:w="869" w:type="pct"/>
            <w:tcBorders>
              <w:top w:val="nil"/>
              <w:left w:val="nil"/>
              <w:bottom w:val="nil"/>
              <w:right w:val="nil"/>
            </w:tcBorders>
            <w:shd w:val="clear" w:color="auto" w:fill="auto"/>
            <w:noWrap/>
            <w:vAlign w:val="bottom"/>
          </w:tcPr>
          <w:p w14:paraId="2E22D9C3">
            <w:pPr>
              <w:keepNext w:val="0"/>
              <w:keepLines w:val="0"/>
              <w:widowControl/>
              <w:suppressLineNumbers w:val="0"/>
              <w:jc w:val="righ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单位：万元</w:t>
            </w:r>
          </w:p>
        </w:tc>
      </w:tr>
      <w:tr w14:paraId="3AC8C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484"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470F4E">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25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79603">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r>
      <w:tr w14:paraId="765C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6"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0797964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功能分类科目编码</w:t>
            </w:r>
          </w:p>
        </w:tc>
        <w:tc>
          <w:tcPr>
            <w:tcW w:w="1068" w:type="pct"/>
            <w:vMerge w:val="restart"/>
            <w:tcBorders>
              <w:top w:val="nil"/>
              <w:left w:val="nil"/>
              <w:bottom w:val="single" w:color="000000" w:sz="4" w:space="0"/>
              <w:right w:val="single" w:color="000000" w:sz="4" w:space="0"/>
            </w:tcBorders>
            <w:shd w:val="clear" w:color="auto" w:fill="auto"/>
            <w:vAlign w:val="center"/>
          </w:tcPr>
          <w:p w14:paraId="332314C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926" w:type="pct"/>
            <w:vMerge w:val="restart"/>
            <w:tcBorders>
              <w:top w:val="nil"/>
              <w:left w:val="single" w:color="000000" w:sz="4" w:space="0"/>
              <w:bottom w:val="single" w:color="000000" w:sz="4" w:space="0"/>
              <w:right w:val="single" w:color="000000" w:sz="4" w:space="0"/>
            </w:tcBorders>
            <w:shd w:val="clear" w:color="auto" w:fill="auto"/>
            <w:vAlign w:val="center"/>
          </w:tcPr>
          <w:p w14:paraId="7B8AAC8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719" w:type="pct"/>
            <w:vMerge w:val="restart"/>
            <w:tcBorders>
              <w:top w:val="nil"/>
              <w:left w:val="nil"/>
              <w:bottom w:val="single" w:color="000000" w:sz="4" w:space="0"/>
              <w:right w:val="single" w:color="000000" w:sz="4" w:space="0"/>
            </w:tcBorders>
            <w:shd w:val="clear" w:color="auto" w:fill="auto"/>
            <w:vAlign w:val="center"/>
          </w:tcPr>
          <w:p w14:paraId="40D81C7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869" w:type="pct"/>
            <w:vMerge w:val="restart"/>
            <w:tcBorders>
              <w:top w:val="nil"/>
              <w:left w:val="nil"/>
              <w:bottom w:val="single" w:color="000000" w:sz="4" w:space="0"/>
              <w:right w:val="single" w:color="000000" w:sz="4" w:space="0"/>
            </w:tcBorders>
            <w:shd w:val="clear" w:color="auto" w:fill="auto"/>
            <w:vAlign w:val="center"/>
          </w:tcPr>
          <w:p w14:paraId="459B01F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r>
      <w:tr w14:paraId="6975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6"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16FC44C3">
            <w:pPr>
              <w:jc w:val="center"/>
              <w:rPr>
                <w:rFonts w:hint="default" w:ascii="Times New Roman" w:hAnsi="Times New Roman" w:eastAsia="宋体" w:cs="Times New Roman"/>
                <w:b/>
                <w:bCs/>
                <w:i w:val="0"/>
                <w:iCs w:val="0"/>
                <w:color w:val="000000"/>
                <w:sz w:val="22"/>
                <w:szCs w:val="22"/>
                <w:u w:val="none"/>
              </w:rPr>
            </w:pPr>
          </w:p>
        </w:tc>
        <w:tc>
          <w:tcPr>
            <w:tcW w:w="1068" w:type="pct"/>
            <w:vMerge w:val="continue"/>
            <w:tcBorders>
              <w:top w:val="nil"/>
              <w:left w:val="nil"/>
              <w:bottom w:val="single" w:color="000000" w:sz="4" w:space="0"/>
              <w:right w:val="single" w:color="000000" w:sz="4" w:space="0"/>
            </w:tcBorders>
            <w:shd w:val="clear" w:color="auto" w:fill="auto"/>
            <w:vAlign w:val="center"/>
          </w:tcPr>
          <w:p w14:paraId="28CBEF81">
            <w:pPr>
              <w:jc w:val="center"/>
              <w:rPr>
                <w:rFonts w:hint="default" w:ascii="Times New Roman" w:hAnsi="Times New Roman" w:eastAsia="宋体" w:cs="Times New Roman"/>
                <w:b/>
                <w:bCs/>
                <w:i w:val="0"/>
                <w:iCs w:val="0"/>
                <w:color w:val="000000"/>
                <w:sz w:val="22"/>
                <w:szCs w:val="22"/>
                <w:u w:val="none"/>
              </w:rPr>
            </w:pPr>
          </w:p>
        </w:tc>
        <w:tc>
          <w:tcPr>
            <w:tcW w:w="926" w:type="pct"/>
            <w:vMerge w:val="continue"/>
            <w:tcBorders>
              <w:top w:val="nil"/>
              <w:left w:val="single" w:color="000000" w:sz="4" w:space="0"/>
              <w:bottom w:val="single" w:color="000000" w:sz="4" w:space="0"/>
              <w:right w:val="single" w:color="000000" w:sz="4" w:space="0"/>
            </w:tcBorders>
            <w:shd w:val="clear" w:color="auto" w:fill="auto"/>
            <w:vAlign w:val="center"/>
          </w:tcPr>
          <w:p w14:paraId="72C5992B">
            <w:pPr>
              <w:jc w:val="center"/>
              <w:rPr>
                <w:rFonts w:hint="default" w:ascii="Times New Roman" w:hAnsi="Times New Roman" w:eastAsia="宋体" w:cs="Times New Roman"/>
                <w:b/>
                <w:bCs/>
                <w:i w:val="0"/>
                <w:iCs w:val="0"/>
                <w:color w:val="000000"/>
                <w:sz w:val="22"/>
                <w:szCs w:val="22"/>
                <w:u w:val="none"/>
              </w:rPr>
            </w:pPr>
          </w:p>
        </w:tc>
        <w:tc>
          <w:tcPr>
            <w:tcW w:w="719" w:type="pct"/>
            <w:vMerge w:val="continue"/>
            <w:tcBorders>
              <w:top w:val="nil"/>
              <w:left w:val="nil"/>
              <w:bottom w:val="single" w:color="000000" w:sz="4" w:space="0"/>
              <w:right w:val="single" w:color="000000" w:sz="4" w:space="0"/>
            </w:tcBorders>
            <w:shd w:val="clear" w:color="auto" w:fill="auto"/>
            <w:vAlign w:val="center"/>
          </w:tcPr>
          <w:p w14:paraId="07E6E112">
            <w:pPr>
              <w:jc w:val="center"/>
              <w:rPr>
                <w:rFonts w:hint="default" w:ascii="Times New Roman" w:hAnsi="Times New Roman" w:eastAsia="宋体" w:cs="Times New Roman"/>
                <w:b/>
                <w:bCs/>
                <w:i w:val="0"/>
                <w:iCs w:val="0"/>
                <w:color w:val="000000"/>
                <w:sz w:val="22"/>
                <w:szCs w:val="22"/>
                <w:u w:val="none"/>
              </w:rPr>
            </w:pPr>
          </w:p>
        </w:tc>
        <w:tc>
          <w:tcPr>
            <w:tcW w:w="869" w:type="pct"/>
            <w:vMerge w:val="continue"/>
            <w:tcBorders>
              <w:top w:val="nil"/>
              <w:left w:val="nil"/>
              <w:bottom w:val="single" w:color="000000" w:sz="4" w:space="0"/>
              <w:right w:val="single" w:color="000000" w:sz="4" w:space="0"/>
            </w:tcBorders>
            <w:shd w:val="clear" w:color="auto" w:fill="auto"/>
            <w:vAlign w:val="center"/>
          </w:tcPr>
          <w:p w14:paraId="641DE581">
            <w:pPr>
              <w:jc w:val="center"/>
              <w:rPr>
                <w:rFonts w:hint="default" w:ascii="Times New Roman" w:hAnsi="Times New Roman" w:eastAsia="宋体" w:cs="Times New Roman"/>
                <w:b/>
                <w:bCs/>
                <w:i w:val="0"/>
                <w:iCs w:val="0"/>
                <w:color w:val="000000"/>
                <w:sz w:val="22"/>
                <w:szCs w:val="22"/>
                <w:u w:val="none"/>
              </w:rPr>
            </w:pPr>
          </w:p>
        </w:tc>
      </w:tr>
      <w:tr w14:paraId="4066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6"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716CBB42">
            <w:pPr>
              <w:jc w:val="center"/>
              <w:rPr>
                <w:rFonts w:hint="default" w:ascii="Times New Roman" w:hAnsi="Times New Roman" w:eastAsia="宋体" w:cs="Times New Roman"/>
                <w:b/>
                <w:bCs/>
                <w:i w:val="0"/>
                <w:iCs w:val="0"/>
                <w:color w:val="000000"/>
                <w:sz w:val="22"/>
                <w:szCs w:val="22"/>
                <w:u w:val="none"/>
              </w:rPr>
            </w:pPr>
          </w:p>
        </w:tc>
        <w:tc>
          <w:tcPr>
            <w:tcW w:w="1068" w:type="pct"/>
            <w:vMerge w:val="continue"/>
            <w:tcBorders>
              <w:top w:val="nil"/>
              <w:left w:val="nil"/>
              <w:bottom w:val="single" w:color="000000" w:sz="4" w:space="0"/>
              <w:right w:val="single" w:color="000000" w:sz="4" w:space="0"/>
            </w:tcBorders>
            <w:shd w:val="clear" w:color="auto" w:fill="auto"/>
            <w:vAlign w:val="center"/>
          </w:tcPr>
          <w:p w14:paraId="4F88512A">
            <w:pPr>
              <w:jc w:val="center"/>
              <w:rPr>
                <w:rFonts w:hint="default" w:ascii="Times New Roman" w:hAnsi="Times New Roman" w:eastAsia="宋体" w:cs="Times New Roman"/>
                <w:b/>
                <w:bCs/>
                <w:i w:val="0"/>
                <w:iCs w:val="0"/>
                <w:color w:val="000000"/>
                <w:sz w:val="22"/>
                <w:szCs w:val="22"/>
                <w:u w:val="none"/>
              </w:rPr>
            </w:pPr>
          </w:p>
        </w:tc>
        <w:tc>
          <w:tcPr>
            <w:tcW w:w="926" w:type="pct"/>
            <w:vMerge w:val="continue"/>
            <w:tcBorders>
              <w:top w:val="nil"/>
              <w:left w:val="single" w:color="000000" w:sz="4" w:space="0"/>
              <w:bottom w:val="single" w:color="000000" w:sz="4" w:space="0"/>
              <w:right w:val="single" w:color="000000" w:sz="4" w:space="0"/>
            </w:tcBorders>
            <w:shd w:val="clear" w:color="auto" w:fill="auto"/>
            <w:vAlign w:val="center"/>
          </w:tcPr>
          <w:p w14:paraId="09AA05AD">
            <w:pPr>
              <w:jc w:val="center"/>
              <w:rPr>
                <w:rFonts w:hint="default" w:ascii="Times New Roman" w:hAnsi="Times New Roman" w:eastAsia="宋体" w:cs="Times New Roman"/>
                <w:b/>
                <w:bCs/>
                <w:i w:val="0"/>
                <w:iCs w:val="0"/>
                <w:color w:val="000000"/>
                <w:sz w:val="22"/>
                <w:szCs w:val="22"/>
                <w:u w:val="none"/>
              </w:rPr>
            </w:pPr>
          </w:p>
        </w:tc>
        <w:tc>
          <w:tcPr>
            <w:tcW w:w="719" w:type="pct"/>
            <w:vMerge w:val="continue"/>
            <w:tcBorders>
              <w:top w:val="nil"/>
              <w:left w:val="nil"/>
              <w:bottom w:val="single" w:color="000000" w:sz="4" w:space="0"/>
              <w:right w:val="single" w:color="000000" w:sz="4" w:space="0"/>
            </w:tcBorders>
            <w:shd w:val="clear" w:color="auto" w:fill="auto"/>
            <w:vAlign w:val="center"/>
          </w:tcPr>
          <w:p w14:paraId="624242C9">
            <w:pPr>
              <w:jc w:val="center"/>
              <w:rPr>
                <w:rFonts w:hint="default" w:ascii="Times New Roman" w:hAnsi="Times New Roman" w:eastAsia="宋体" w:cs="Times New Roman"/>
                <w:b/>
                <w:bCs/>
                <w:i w:val="0"/>
                <w:iCs w:val="0"/>
                <w:color w:val="000000"/>
                <w:sz w:val="22"/>
                <w:szCs w:val="22"/>
                <w:u w:val="none"/>
              </w:rPr>
            </w:pPr>
          </w:p>
        </w:tc>
        <w:tc>
          <w:tcPr>
            <w:tcW w:w="869" w:type="pct"/>
            <w:vMerge w:val="continue"/>
            <w:tcBorders>
              <w:top w:val="nil"/>
              <w:left w:val="nil"/>
              <w:bottom w:val="single" w:color="000000" w:sz="4" w:space="0"/>
              <w:right w:val="single" w:color="000000" w:sz="4" w:space="0"/>
            </w:tcBorders>
            <w:shd w:val="clear" w:color="auto" w:fill="auto"/>
            <w:vAlign w:val="center"/>
          </w:tcPr>
          <w:p w14:paraId="39078D83">
            <w:pPr>
              <w:jc w:val="center"/>
              <w:rPr>
                <w:rFonts w:hint="default" w:ascii="Times New Roman" w:hAnsi="Times New Roman" w:eastAsia="宋体" w:cs="Times New Roman"/>
                <w:b/>
                <w:bCs/>
                <w:i w:val="0"/>
                <w:iCs w:val="0"/>
                <w:color w:val="000000"/>
                <w:sz w:val="22"/>
                <w:szCs w:val="22"/>
                <w:u w:val="none"/>
              </w:rPr>
            </w:pPr>
          </w:p>
        </w:tc>
      </w:tr>
      <w:tr w14:paraId="56FD6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416" w:type="pct"/>
            <w:gridSpan w:val="3"/>
            <w:vMerge w:val="continue"/>
            <w:tcBorders>
              <w:top w:val="nil"/>
              <w:left w:val="single" w:color="000000" w:sz="4" w:space="0"/>
              <w:bottom w:val="single" w:color="000000" w:sz="4" w:space="0"/>
              <w:right w:val="single" w:color="000000" w:sz="4" w:space="0"/>
            </w:tcBorders>
            <w:shd w:val="clear" w:color="auto" w:fill="auto"/>
            <w:vAlign w:val="center"/>
          </w:tcPr>
          <w:p w14:paraId="1893FA82">
            <w:pPr>
              <w:jc w:val="center"/>
              <w:rPr>
                <w:rFonts w:hint="default" w:ascii="Times New Roman" w:hAnsi="Times New Roman" w:eastAsia="宋体" w:cs="Times New Roman"/>
                <w:b/>
                <w:bCs/>
                <w:i w:val="0"/>
                <w:iCs w:val="0"/>
                <w:color w:val="000000"/>
                <w:sz w:val="22"/>
                <w:szCs w:val="22"/>
                <w:u w:val="none"/>
              </w:rPr>
            </w:pPr>
          </w:p>
        </w:tc>
        <w:tc>
          <w:tcPr>
            <w:tcW w:w="1068" w:type="pct"/>
            <w:vMerge w:val="continue"/>
            <w:tcBorders>
              <w:top w:val="nil"/>
              <w:left w:val="nil"/>
              <w:bottom w:val="single" w:color="000000" w:sz="4" w:space="0"/>
              <w:right w:val="single" w:color="000000" w:sz="4" w:space="0"/>
            </w:tcBorders>
            <w:shd w:val="clear" w:color="auto" w:fill="auto"/>
            <w:vAlign w:val="center"/>
          </w:tcPr>
          <w:p w14:paraId="660CD0E1">
            <w:pPr>
              <w:jc w:val="center"/>
              <w:rPr>
                <w:rFonts w:hint="default" w:ascii="Times New Roman" w:hAnsi="Times New Roman" w:eastAsia="宋体" w:cs="Times New Roman"/>
                <w:b/>
                <w:bCs/>
                <w:i w:val="0"/>
                <w:iCs w:val="0"/>
                <w:color w:val="000000"/>
                <w:sz w:val="22"/>
                <w:szCs w:val="22"/>
                <w:u w:val="none"/>
              </w:rPr>
            </w:pPr>
          </w:p>
        </w:tc>
        <w:tc>
          <w:tcPr>
            <w:tcW w:w="926" w:type="pct"/>
            <w:vMerge w:val="continue"/>
            <w:tcBorders>
              <w:top w:val="nil"/>
              <w:left w:val="single" w:color="000000" w:sz="4" w:space="0"/>
              <w:bottom w:val="single" w:color="000000" w:sz="4" w:space="0"/>
              <w:right w:val="single" w:color="000000" w:sz="4" w:space="0"/>
            </w:tcBorders>
            <w:shd w:val="clear" w:color="auto" w:fill="auto"/>
            <w:vAlign w:val="center"/>
          </w:tcPr>
          <w:p w14:paraId="662B26B5">
            <w:pPr>
              <w:jc w:val="center"/>
              <w:rPr>
                <w:rFonts w:hint="default" w:ascii="Times New Roman" w:hAnsi="Times New Roman" w:eastAsia="宋体" w:cs="Times New Roman"/>
                <w:b/>
                <w:bCs/>
                <w:i w:val="0"/>
                <w:iCs w:val="0"/>
                <w:color w:val="000000"/>
                <w:sz w:val="22"/>
                <w:szCs w:val="22"/>
                <w:u w:val="none"/>
              </w:rPr>
            </w:pPr>
          </w:p>
        </w:tc>
        <w:tc>
          <w:tcPr>
            <w:tcW w:w="719" w:type="pct"/>
            <w:vMerge w:val="continue"/>
            <w:tcBorders>
              <w:top w:val="nil"/>
              <w:left w:val="nil"/>
              <w:bottom w:val="single" w:color="000000" w:sz="4" w:space="0"/>
              <w:right w:val="single" w:color="000000" w:sz="4" w:space="0"/>
            </w:tcBorders>
            <w:shd w:val="clear" w:color="auto" w:fill="auto"/>
            <w:vAlign w:val="center"/>
          </w:tcPr>
          <w:p w14:paraId="52663453">
            <w:pPr>
              <w:jc w:val="center"/>
              <w:rPr>
                <w:rFonts w:hint="default" w:ascii="Times New Roman" w:hAnsi="Times New Roman" w:eastAsia="宋体" w:cs="Times New Roman"/>
                <w:b/>
                <w:bCs/>
                <w:i w:val="0"/>
                <w:iCs w:val="0"/>
                <w:color w:val="000000"/>
                <w:sz w:val="22"/>
                <w:szCs w:val="22"/>
                <w:u w:val="none"/>
              </w:rPr>
            </w:pPr>
          </w:p>
        </w:tc>
        <w:tc>
          <w:tcPr>
            <w:tcW w:w="869" w:type="pct"/>
            <w:vMerge w:val="continue"/>
            <w:tcBorders>
              <w:top w:val="nil"/>
              <w:left w:val="nil"/>
              <w:bottom w:val="single" w:color="000000" w:sz="4" w:space="0"/>
              <w:right w:val="single" w:color="000000" w:sz="4" w:space="0"/>
            </w:tcBorders>
            <w:shd w:val="clear" w:color="auto" w:fill="auto"/>
            <w:vAlign w:val="center"/>
          </w:tcPr>
          <w:p w14:paraId="04B28075">
            <w:pPr>
              <w:jc w:val="center"/>
              <w:rPr>
                <w:rFonts w:hint="default" w:ascii="Times New Roman" w:hAnsi="Times New Roman" w:eastAsia="宋体" w:cs="Times New Roman"/>
                <w:b/>
                <w:bCs/>
                <w:i w:val="0"/>
                <w:iCs w:val="0"/>
                <w:color w:val="000000"/>
                <w:sz w:val="22"/>
                <w:szCs w:val="22"/>
                <w:u w:val="none"/>
              </w:rPr>
            </w:pPr>
          </w:p>
        </w:tc>
      </w:tr>
      <w:tr w14:paraId="4EC6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E33F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926" w:type="pct"/>
            <w:tcBorders>
              <w:top w:val="nil"/>
              <w:left w:val="nil"/>
              <w:bottom w:val="single" w:color="000000" w:sz="4" w:space="0"/>
              <w:right w:val="single" w:color="000000" w:sz="4" w:space="0"/>
            </w:tcBorders>
            <w:shd w:val="clear" w:color="auto" w:fill="auto"/>
            <w:noWrap/>
            <w:vAlign w:val="center"/>
          </w:tcPr>
          <w:p w14:paraId="47EDA86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719" w:type="pct"/>
            <w:tcBorders>
              <w:top w:val="nil"/>
              <w:left w:val="nil"/>
              <w:bottom w:val="single" w:color="000000" w:sz="4" w:space="0"/>
              <w:right w:val="single" w:color="000000" w:sz="4" w:space="0"/>
            </w:tcBorders>
            <w:shd w:val="clear" w:color="auto" w:fill="auto"/>
            <w:noWrap/>
            <w:vAlign w:val="center"/>
          </w:tcPr>
          <w:p w14:paraId="3DE71333">
            <w:pPr>
              <w:jc w:val="right"/>
              <w:rPr>
                <w:rFonts w:hint="default" w:ascii="Times New Roman" w:hAnsi="Times New Roman" w:eastAsia="宋体" w:cs="Times New Roman"/>
                <w:b/>
                <w:bCs/>
                <w:i w:val="0"/>
                <w:iCs w:val="0"/>
                <w:color w:val="000000"/>
                <w:sz w:val="22"/>
                <w:szCs w:val="22"/>
                <w:u w:val="none"/>
              </w:rPr>
            </w:pPr>
          </w:p>
        </w:tc>
        <w:tc>
          <w:tcPr>
            <w:tcW w:w="869" w:type="pct"/>
            <w:tcBorders>
              <w:top w:val="nil"/>
              <w:left w:val="nil"/>
              <w:bottom w:val="single" w:color="000000" w:sz="4" w:space="0"/>
              <w:right w:val="single" w:color="000000" w:sz="4" w:space="0"/>
            </w:tcBorders>
            <w:shd w:val="clear" w:color="auto" w:fill="auto"/>
            <w:noWrap/>
            <w:vAlign w:val="center"/>
          </w:tcPr>
          <w:p w14:paraId="515DFBB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16E6B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6" w:type="pct"/>
            <w:gridSpan w:val="3"/>
            <w:tcBorders>
              <w:top w:val="nil"/>
              <w:left w:val="single" w:color="000000" w:sz="4" w:space="0"/>
              <w:bottom w:val="single" w:color="000000" w:sz="4" w:space="0"/>
              <w:right w:val="single" w:color="000000" w:sz="4" w:space="0"/>
            </w:tcBorders>
            <w:shd w:val="clear" w:color="auto" w:fill="auto"/>
            <w:noWrap/>
            <w:vAlign w:val="center"/>
          </w:tcPr>
          <w:p w14:paraId="1609D131">
            <w:pPr>
              <w:jc w:val="left"/>
              <w:rPr>
                <w:rFonts w:hint="default" w:ascii="Times New Roman" w:hAnsi="Times New Roman" w:eastAsia="宋体" w:cs="Times New Roman"/>
                <w:b/>
                <w:bCs/>
                <w:i w:val="0"/>
                <w:iCs w:val="0"/>
                <w:color w:val="000000"/>
                <w:sz w:val="22"/>
                <w:szCs w:val="22"/>
                <w:u w:val="none"/>
              </w:rPr>
            </w:pPr>
          </w:p>
        </w:tc>
        <w:tc>
          <w:tcPr>
            <w:tcW w:w="1068" w:type="pct"/>
            <w:tcBorders>
              <w:top w:val="nil"/>
              <w:left w:val="single" w:color="000000" w:sz="4" w:space="0"/>
              <w:bottom w:val="single" w:color="000000" w:sz="4" w:space="0"/>
              <w:right w:val="single" w:color="000000" w:sz="4" w:space="0"/>
            </w:tcBorders>
            <w:shd w:val="clear" w:color="auto" w:fill="auto"/>
            <w:noWrap/>
            <w:vAlign w:val="center"/>
          </w:tcPr>
          <w:p w14:paraId="072975A2">
            <w:pPr>
              <w:jc w:val="left"/>
              <w:rPr>
                <w:rFonts w:hint="default" w:ascii="Times New Roman" w:hAnsi="Times New Roman" w:eastAsia="宋体" w:cs="Times New Roman"/>
                <w:b/>
                <w:bCs/>
                <w:i w:val="0"/>
                <w:iCs w:val="0"/>
                <w:color w:val="000000"/>
                <w:sz w:val="22"/>
                <w:szCs w:val="22"/>
                <w:u w:val="none"/>
              </w:rPr>
            </w:pPr>
          </w:p>
        </w:tc>
        <w:tc>
          <w:tcPr>
            <w:tcW w:w="926" w:type="pct"/>
            <w:tcBorders>
              <w:top w:val="nil"/>
              <w:left w:val="single" w:color="000000" w:sz="4" w:space="0"/>
              <w:bottom w:val="single" w:color="000000" w:sz="4" w:space="0"/>
              <w:right w:val="single" w:color="000000" w:sz="4" w:space="0"/>
            </w:tcBorders>
            <w:shd w:val="clear" w:color="auto" w:fill="auto"/>
            <w:noWrap/>
            <w:vAlign w:val="center"/>
          </w:tcPr>
          <w:p w14:paraId="347C374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719" w:type="pct"/>
            <w:tcBorders>
              <w:top w:val="nil"/>
              <w:left w:val="nil"/>
              <w:bottom w:val="single" w:color="000000" w:sz="4" w:space="0"/>
              <w:right w:val="single" w:color="000000" w:sz="4" w:space="0"/>
            </w:tcBorders>
            <w:shd w:val="clear" w:color="auto" w:fill="auto"/>
            <w:noWrap/>
            <w:vAlign w:val="center"/>
          </w:tcPr>
          <w:p w14:paraId="02EF69B4">
            <w:pPr>
              <w:jc w:val="right"/>
              <w:rPr>
                <w:rFonts w:hint="default" w:ascii="Times New Roman" w:hAnsi="Times New Roman" w:eastAsia="宋体" w:cs="Times New Roman"/>
                <w:b/>
                <w:bCs/>
                <w:i w:val="0"/>
                <w:iCs w:val="0"/>
                <w:color w:val="000000"/>
                <w:sz w:val="22"/>
                <w:szCs w:val="22"/>
                <w:u w:val="none"/>
              </w:rPr>
            </w:pPr>
          </w:p>
        </w:tc>
        <w:tc>
          <w:tcPr>
            <w:tcW w:w="869" w:type="pct"/>
            <w:tcBorders>
              <w:top w:val="nil"/>
              <w:left w:val="single" w:color="000000" w:sz="4" w:space="0"/>
              <w:bottom w:val="single" w:color="000000" w:sz="4" w:space="0"/>
              <w:right w:val="single" w:color="000000" w:sz="4" w:space="0"/>
            </w:tcBorders>
            <w:shd w:val="clear" w:color="auto" w:fill="auto"/>
            <w:noWrap/>
            <w:vAlign w:val="center"/>
          </w:tcPr>
          <w:p w14:paraId="507688C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48B3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7"/>
            <w:tcBorders>
              <w:top w:val="nil"/>
              <w:left w:val="nil"/>
              <w:bottom w:val="nil"/>
              <w:right w:val="nil"/>
            </w:tcBorders>
            <w:shd w:val="clear" w:color="auto" w:fill="auto"/>
            <w:vAlign w:val="center"/>
          </w:tcPr>
          <w:p w14:paraId="63F3912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备注：本表反映部门本年度国有资本经营预算财政拨款支出情况。本部门无国有资本经营收支，故本表无数据。</w:t>
            </w:r>
          </w:p>
        </w:tc>
      </w:tr>
    </w:tbl>
    <w:p w14:paraId="042AE759">
      <w:pPr>
        <w:rPr>
          <w:rFonts w:hint="default" w:ascii="Times New Roman" w:hAnsi="Times New Roman" w:cs="Times New Roman"/>
          <w:sz w:val="21"/>
          <w:szCs w:val="21"/>
        </w:rPr>
      </w:pPr>
    </w:p>
    <w:p w14:paraId="4C255FA9">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52"/>
        <w:gridCol w:w="1077"/>
        <w:gridCol w:w="1077"/>
        <w:gridCol w:w="6509"/>
        <w:gridCol w:w="1749"/>
      </w:tblGrid>
      <w:tr w14:paraId="2F71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5"/>
            <w:tcBorders>
              <w:top w:val="nil"/>
              <w:left w:val="nil"/>
              <w:bottom w:val="nil"/>
              <w:right w:val="nil"/>
            </w:tcBorders>
            <w:shd w:val="clear" w:color="auto" w:fill="auto"/>
            <w:noWrap/>
            <w:vAlign w:val="bottom"/>
          </w:tcPr>
          <w:p w14:paraId="2ACD91E3">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44"/>
                <w:szCs w:val="44"/>
                <w:u w:val="none"/>
              </w:rPr>
            </w:pPr>
            <w:r>
              <w:rPr>
                <w:rFonts w:hint="default" w:ascii="Times New Roman" w:hAnsi="Times New Roman" w:eastAsia="宋体" w:cs="Times New Roman"/>
                <w:b/>
                <w:bCs/>
                <w:i w:val="0"/>
                <w:iCs w:val="0"/>
                <w:color w:val="000000"/>
                <w:kern w:val="0"/>
                <w:sz w:val="44"/>
                <w:szCs w:val="44"/>
                <w:u w:val="none"/>
                <w:lang w:val="en-US" w:eastAsia="zh-CN" w:bidi="ar"/>
              </w:rPr>
              <w:t>机构运行信息表</w:t>
            </w:r>
          </w:p>
        </w:tc>
      </w:tr>
      <w:tr w14:paraId="4091C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55" w:type="pct"/>
            <w:tcBorders>
              <w:top w:val="nil"/>
              <w:left w:val="nil"/>
              <w:bottom w:val="nil"/>
              <w:right w:val="nil"/>
            </w:tcBorders>
            <w:shd w:val="clear" w:color="auto" w:fill="auto"/>
            <w:noWrap/>
            <w:vAlign w:val="bottom"/>
          </w:tcPr>
          <w:p w14:paraId="37A83EB3">
            <w:pPr>
              <w:rPr>
                <w:rFonts w:hint="default" w:ascii="Times New Roman" w:hAnsi="Times New Roman" w:eastAsia="宋体" w:cs="Times New Roman"/>
                <w:i w:val="0"/>
                <w:iCs w:val="0"/>
                <w:color w:val="000000"/>
                <w:sz w:val="20"/>
                <w:szCs w:val="20"/>
                <w:u w:val="none"/>
              </w:rPr>
            </w:pPr>
          </w:p>
        </w:tc>
        <w:tc>
          <w:tcPr>
            <w:tcW w:w="346" w:type="pct"/>
            <w:tcBorders>
              <w:top w:val="nil"/>
              <w:left w:val="nil"/>
              <w:bottom w:val="nil"/>
              <w:right w:val="nil"/>
            </w:tcBorders>
            <w:shd w:val="clear" w:color="auto" w:fill="auto"/>
            <w:noWrap/>
            <w:vAlign w:val="bottom"/>
          </w:tcPr>
          <w:p w14:paraId="6C97BF31">
            <w:pPr>
              <w:jc w:val="center"/>
              <w:rPr>
                <w:rFonts w:hint="default" w:ascii="Times New Roman" w:hAnsi="Times New Roman" w:eastAsia="宋体" w:cs="Times New Roman"/>
                <w:i w:val="0"/>
                <w:iCs w:val="0"/>
                <w:color w:val="000000"/>
                <w:sz w:val="20"/>
                <w:szCs w:val="20"/>
                <w:u w:val="none"/>
              </w:rPr>
            </w:pPr>
          </w:p>
        </w:tc>
        <w:tc>
          <w:tcPr>
            <w:tcW w:w="346" w:type="pct"/>
            <w:tcBorders>
              <w:top w:val="nil"/>
              <w:left w:val="nil"/>
              <w:bottom w:val="nil"/>
              <w:right w:val="nil"/>
            </w:tcBorders>
            <w:shd w:val="clear" w:color="auto" w:fill="auto"/>
            <w:noWrap/>
            <w:vAlign w:val="bottom"/>
          </w:tcPr>
          <w:p w14:paraId="2F1F1A02">
            <w:pPr>
              <w:jc w:val="right"/>
              <w:rPr>
                <w:rFonts w:hint="default" w:ascii="Times New Roman" w:hAnsi="Times New Roman" w:eastAsia="宋体" w:cs="Times New Roman"/>
                <w:i w:val="0"/>
                <w:iCs w:val="0"/>
                <w:color w:val="000000"/>
                <w:sz w:val="20"/>
                <w:szCs w:val="20"/>
                <w:u w:val="none"/>
              </w:rPr>
            </w:pPr>
          </w:p>
        </w:tc>
        <w:tc>
          <w:tcPr>
            <w:tcW w:w="2091" w:type="pct"/>
            <w:tcBorders>
              <w:top w:val="nil"/>
              <w:left w:val="nil"/>
              <w:bottom w:val="nil"/>
              <w:right w:val="nil"/>
            </w:tcBorders>
            <w:shd w:val="clear" w:color="auto" w:fill="auto"/>
            <w:noWrap/>
            <w:vAlign w:val="bottom"/>
          </w:tcPr>
          <w:p w14:paraId="79116511">
            <w:pPr>
              <w:rPr>
                <w:rFonts w:hint="default" w:ascii="Times New Roman" w:hAnsi="Times New Roman" w:eastAsia="宋体" w:cs="Times New Roman"/>
                <w:i w:val="0"/>
                <w:iCs w:val="0"/>
                <w:color w:val="000000"/>
                <w:sz w:val="20"/>
                <w:szCs w:val="20"/>
                <w:u w:val="none"/>
              </w:rPr>
            </w:pPr>
          </w:p>
        </w:tc>
        <w:tc>
          <w:tcPr>
            <w:tcW w:w="559" w:type="pct"/>
            <w:tcBorders>
              <w:top w:val="nil"/>
              <w:left w:val="nil"/>
              <w:bottom w:val="nil"/>
              <w:right w:val="nil"/>
            </w:tcBorders>
            <w:shd w:val="clear" w:color="auto" w:fill="auto"/>
            <w:noWrap/>
            <w:vAlign w:val="bottom"/>
          </w:tcPr>
          <w:p w14:paraId="27ADEDEA">
            <w:pPr>
              <w:keepNext w:val="0"/>
              <w:keepLines w:val="0"/>
              <w:widowControl/>
              <w:suppressLineNumbers w:val="0"/>
              <w:jc w:val="righ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公开09表</w:t>
            </w:r>
          </w:p>
        </w:tc>
      </w:tr>
      <w:tr w14:paraId="547C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55" w:type="pct"/>
            <w:tcBorders>
              <w:top w:val="nil"/>
              <w:left w:val="nil"/>
              <w:bottom w:val="nil"/>
              <w:right w:val="nil"/>
            </w:tcBorders>
            <w:shd w:val="clear" w:color="auto" w:fill="auto"/>
            <w:noWrap/>
            <w:vAlign w:val="bottom"/>
          </w:tcPr>
          <w:p w14:paraId="1D9A771B">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单位：重庆市红光中学</w:t>
            </w:r>
          </w:p>
        </w:tc>
        <w:tc>
          <w:tcPr>
            <w:tcW w:w="346" w:type="pct"/>
            <w:tcBorders>
              <w:top w:val="nil"/>
              <w:left w:val="nil"/>
              <w:bottom w:val="nil"/>
              <w:right w:val="nil"/>
            </w:tcBorders>
            <w:shd w:val="clear" w:color="auto" w:fill="auto"/>
            <w:noWrap/>
            <w:vAlign w:val="bottom"/>
          </w:tcPr>
          <w:p w14:paraId="229AE6CB">
            <w:pPr>
              <w:jc w:val="center"/>
              <w:rPr>
                <w:rFonts w:hint="default" w:ascii="Times New Roman" w:hAnsi="Times New Roman" w:eastAsia="宋体" w:cs="Times New Roman"/>
                <w:i w:val="0"/>
                <w:iCs w:val="0"/>
                <w:color w:val="000000"/>
                <w:sz w:val="22"/>
                <w:szCs w:val="22"/>
                <w:u w:val="none"/>
              </w:rPr>
            </w:pPr>
          </w:p>
        </w:tc>
        <w:tc>
          <w:tcPr>
            <w:tcW w:w="346" w:type="pct"/>
            <w:tcBorders>
              <w:top w:val="nil"/>
              <w:left w:val="nil"/>
              <w:bottom w:val="nil"/>
              <w:right w:val="nil"/>
            </w:tcBorders>
            <w:shd w:val="clear" w:color="auto" w:fill="auto"/>
            <w:noWrap/>
            <w:vAlign w:val="bottom"/>
          </w:tcPr>
          <w:p w14:paraId="0C900355">
            <w:pPr>
              <w:jc w:val="right"/>
              <w:rPr>
                <w:rFonts w:hint="default" w:ascii="Times New Roman" w:hAnsi="Times New Roman" w:eastAsia="宋体" w:cs="Times New Roman"/>
                <w:i w:val="0"/>
                <w:iCs w:val="0"/>
                <w:color w:val="000000"/>
                <w:sz w:val="22"/>
                <w:szCs w:val="22"/>
                <w:u w:val="none"/>
              </w:rPr>
            </w:pPr>
          </w:p>
        </w:tc>
        <w:tc>
          <w:tcPr>
            <w:tcW w:w="2091" w:type="pct"/>
            <w:tcBorders>
              <w:top w:val="nil"/>
              <w:left w:val="nil"/>
              <w:bottom w:val="nil"/>
              <w:right w:val="nil"/>
            </w:tcBorders>
            <w:shd w:val="clear" w:color="auto" w:fill="auto"/>
            <w:noWrap/>
            <w:vAlign w:val="bottom"/>
          </w:tcPr>
          <w:p w14:paraId="5112A2FB">
            <w:pPr>
              <w:rPr>
                <w:rFonts w:hint="default" w:ascii="Times New Roman" w:hAnsi="Times New Roman" w:eastAsia="宋体" w:cs="Times New Roman"/>
                <w:i w:val="0"/>
                <w:iCs w:val="0"/>
                <w:color w:val="000000"/>
                <w:sz w:val="20"/>
                <w:szCs w:val="20"/>
                <w:u w:val="none"/>
              </w:rPr>
            </w:pPr>
          </w:p>
        </w:tc>
        <w:tc>
          <w:tcPr>
            <w:tcW w:w="559" w:type="pct"/>
            <w:tcBorders>
              <w:top w:val="nil"/>
              <w:left w:val="nil"/>
              <w:bottom w:val="nil"/>
              <w:right w:val="nil"/>
            </w:tcBorders>
            <w:shd w:val="clear" w:color="auto" w:fill="auto"/>
            <w:noWrap/>
            <w:vAlign w:val="bottom"/>
          </w:tcPr>
          <w:p w14:paraId="18E0D3F3">
            <w:pPr>
              <w:keepNext w:val="0"/>
              <w:keepLines w:val="0"/>
              <w:widowControl/>
              <w:suppressLineNumbers w:val="0"/>
              <w:jc w:val="righ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单位：万元</w:t>
            </w:r>
          </w:p>
        </w:tc>
      </w:tr>
      <w:tr w14:paraId="2FF02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B51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6F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预算数</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872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B52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1A7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69A98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E0A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w:t>
            </w:r>
            <w:r>
              <w:rPr>
                <w:rFonts w:hint="eastAsia" w:ascii="Times New Roman" w:hAnsi="Times New Roman" w:cs="Times New Roman"/>
                <w:b/>
                <w:bCs/>
                <w:i w:val="0"/>
                <w:iCs w:val="0"/>
                <w:color w:val="000000"/>
                <w:kern w:val="0"/>
                <w:sz w:val="22"/>
                <w:szCs w:val="22"/>
                <w:u w:val="none"/>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三公</w:t>
            </w:r>
            <w:r>
              <w:rPr>
                <w:rFonts w:hint="eastAsia" w:ascii="Times New Roman" w:hAnsi="Times New Roman" w:cs="Times New Roman"/>
                <w:b/>
                <w:bCs/>
                <w:i w:val="0"/>
                <w:iCs w:val="0"/>
                <w:color w:val="000000"/>
                <w:kern w:val="0"/>
                <w:sz w:val="22"/>
                <w:szCs w:val="22"/>
                <w:u w:val="none"/>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经费支出</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57A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BB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1F9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970FE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66AB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9DB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804C9">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A49FA">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E46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06272">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1EB5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8C5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BD3792">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DF1AB">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A21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6AE95">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7E34C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5DB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44DD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5DF30">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3CD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F13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r>
      <w:tr w14:paraId="33A0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276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19AEF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5E27B2">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20B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10EB9">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592E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F5F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43C2A">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6125F">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926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06FF7">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r>
      <w:tr w14:paraId="1772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178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039FA">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B93CF">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11F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08286">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r>
      <w:tr w14:paraId="4671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D6C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16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C5665">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BC8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9A3B4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r>
      <w:tr w14:paraId="5E6F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9C2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AD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957C2">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CCF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969890">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07A2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FF2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1DE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A0FCA">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8DB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C8B1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r>
      <w:tr w14:paraId="5732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32E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98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EE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27F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D7833">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r>
      <w:tr w14:paraId="4A8D9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B5B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FC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FAF23">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B9A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FC7F2">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r>
      <w:tr w14:paraId="0A8DD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8B9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F2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782E85">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8C3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9A3E8B">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r>
      <w:tr w14:paraId="570F4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456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1D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4D6E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912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0E52A">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r>
      <w:tr w14:paraId="6E8F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4A8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2E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A1E43">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4C8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1A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r>
      <w:tr w14:paraId="59481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ADD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F6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DED05">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FCA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86CD2">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11.90</w:t>
            </w:r>
          </w:p>
        </w:tc>
      </w:tr>
      <w:tr w14:paraId="1201B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6C9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71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58EC5">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4C6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97ED5">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11.90</w:t>
            </w:r>
          </w:p>
        </w:tc>
      </w:tr>
      <w:tr w14:paraId="6173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F3A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D7D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6CB8E4">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CA6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33581A">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498A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AD4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5B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708AF">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2B4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ED93E">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0F8A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356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39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D36D6">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DCE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22992">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11.90</w:t>
            </w:r>
          </w:p>
        </w:tc>
      </w:tr>
      <w:tr w14:paraId="0381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2EC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35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E2771">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E7C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73B9C">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11.90</w:t>
            </w:r>
          </w:p>
        </w:tc>
      </w:tr>
      <w:tr w14:paraId="4513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74C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D1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888756">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803D">
            <w:pPr>
              <w:jc w:val="left"/>
              <w:rPr>
                <w:rFonts w:hint="default" w:ascii="Times New Roman" w:hAnsi="Times New Roman" w:eastAsia="宋体" w:cs="Times New Roman"/>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790243">
            <w:pPr>
              <w:jc w:val="right"/>
              <w:rPr>
                <w:rFonts w:hint="default" w:ascii="Times New Roman" w:hAnsi="Times New Roman" w:eastAsia="宋体" w:cs="Times New Roman"/>
                <w:i w:val="0"/>
                <w:iCs w:val="0"/>
                <w:color w:val="000000"/>
                <w:sz w:val="20"/>
                <w:szCs w:val="20"/>
                <w:u w:val="none"/>
              </w:rPr>
            </w:pPr>
          </w:p>
        </w:tc>
      </w:tr>
      <w:tr w14:paraId="4C8A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8DC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F3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D605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11.45</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504E">
            <w:pPr>
              <w:jc w:val="left"/>
              <w:rPr>
                <w:rFonts w:hint="default" w:ascii="Times New Roman" w:hAnsi="Times New Roman" w:eastAsia="宋体" w:cs="Times New Roman"/>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2B990C">
            <w:pPr>
              <w:jc w:val="right"/>
              <w:rPr>
                <w:rFonts w:hint="default" w:ascii="Times New Roman" w:hAnsi="Times New Roman" w:eastAsia="宋体" w:cs="Times New Roman"/>
                <w:i w:val="0"/>
                <w:iCs w:val="0"/>
                <w:color w:val="000000"/>
                <w:sz w:val="20"/>
                <w:szCs w:val="20"/>
                <w:u w:val="none"/>
              </w:rPr>
            </w:pPr>
          </w:p>
        </w:tc>
      </w:tr>
      <w:tr w14:paraId="0F2F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906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四、差旅费</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70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9700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2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97D6">
            <w:pPr>
              <w:jc w:val="left"/>
              <w:rPr>
                <w:rFonts w:hint="default" w:ascii="Times New Roman" w:hAnsi="Times New Roman" w:eastAsia="宋体" w:cs="Times New Roman"/>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1B202E">
            <w:pPr>
              <w:jc w:val="right"/>
              <w:rPr>
                <w:rFonts w:hint="default" w:ascii="Times New Roman" w:hAnsi="Times New Roman" w:eastAsia="宋体" w:cs="Times New Roman"/>
                <w:i w:val="0"/>
                <w:iCs w:val="0"/>
                <w:color w:val="000000"/>
                <w:sz w:val="20"/>
                <w:szCs w:val="20"/>
                <w:u w:val="none"/>
              </w:rPr>
            </w:pPr>
          </w:p>
        </w:tc>
      </w:tr>
      <w:tr w14:paraId="34D8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5"/>
            <w:tcBorders>
              <w:top w:val="nil"/>
              <w:left w:val="nil"/>
              <w:bottom w:val="nil"/>
              <w:right w:val="nil"/>
            </w:tcBorders>
            <w:shd w:val="clear" w:color="auto" w:fill="auto"/>
            <w:vAlign w:val="center"/>
          </w:tcPr>
          <w:p w14:paraId="065BF2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备注：1.本表反映部门本年度财政拨款</w:t>
            </w:r>
            <w:r>
              <w:rPr>
                <w:rFonts w:hint="eastAsia"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三公</w:t>
            </w:r>
            <w:r>
              <w:rPr>
                <w:rFonts w:hint="eastAsia"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经费支出预决算情况。其中，预算数为</w:t>
            </w:r>
            <w:r>
              <w:rPr>
                <w:rFonts w:hint="eastAsia"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三公</w:t>
            </w:r>
            <w:r>
              <w:rPr>
                <w:rFonts w:hint="eastAsia"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经费全年预算数，反映按规定程序调整后的预算数；决算数为包括本年度财政拨款和以前年度结转资金安排的实际支出。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      2.本套报表金额单位转换时可能存在尾数误差。</w:t>
            </w:r>
          </w:p>
        </w:tc>
      </w:tr>
    </w:tbl>
    <w:p w14:paraId="642D5A13">
      <w:pPr>
        <w:keepNext w:val="0"/>
        <w:keepLines w:val="0"/>
        <w:pageBreakBefore w:val="0"/>
        <w:widowControl/>
        <w:kinsoku/>
        <w:wordWrap/>
        <w:overflowPunct/>
        <w:topLinePunct w:val="0"/>
        <w:autoSpaceDE/>
        <w:autoSpaceDN/>
        <w:bidi w:val="0"/>
        <w:adjustRightInd/>
        <w:snapToGrid/>
        <w:spacing w:line="20" w:lineRule="exact"/>
        <w:textAlignment w:val="auto"/>
        <w:rPr>
          <w:rFonts w:hint="default" w:ascii="Times New Roman" w:hAnsi="Times New Roman" w:cs="Times New Roman"/>
          <w:sz w:val="20"/>
          <w:szCs w:val="20"/>
        </w:rPr>
      </w:pPr>
    </w:p>
    <w:sectPr>
      <w:headerReference r:id="rId4" w:type="default"/>
      <w:footerReference r:id="rId5" w:type="default"/>
      <w:pgSz w:w="16839" w:h="11907"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6C30FE2E-88BD-4C7F-A096-88B5BBE04659}"/>
  </w:font>
  <w:font w:name="方正黑体_GBK">
    <w:panose1 w:val="03000509000000000000"/>
    <w:charset w:val="86"/>
    <w:family w:val="script"/>
    <w:pitch w:val="default"/>
    <w:sig w:usb0="00000001" w:usb1="080E0000" w:usb2="00000000" w:usb3="00000000" w:csb0="00040000" w:csb1="00000000"/>
    <w:embedRegular r:id="rId2" w:fontKey="{B0C028E9-0CC0-4A04-9C8C-2082992854A7}"/>
  </w:font>
  <w:font w:name="方正楷体_GBK">
    <w:panose1 w:val="03000509000000000000"/>
    <w:charset w:val="86"/>
    <w:family w:val="script"/>
    <w:pitch w:val="default"/>
    <w:sig w:usb0="00000001" w:usb1="080E0000" w:usb2="00000000" w:usb3="00000000" w:csb0="00040000" w:csb1="00000000"/>
    <w:embedRegular r:id="rId3" w:fontKey="{BF55B192-0D43-4736-82EC-7734CC161D99}"/>
  </w:font>
  <w:font w:name="方正仿宋_GBK">
    <w:panose1 w:val="03000509000000000000"/>
    <w:charset w:val="86"/>
    <w:family w:val="script"/>
    <w:pitch w:val="default"/>
    <w:sig w:usb0="00000001" w:usb1="080E0000" w:usb2="00000000" w:usb3="00000000" w:csb0="00040000" w:csb1="00000000"/>
    <w:embedRegular r:id="rId4" w:fontKey="{6DAB2030-4F28-4F18-ABBB-1CFED6D4BCC4}"/>
  </w:font>
  <w:font w:name="楷体">
    <w:panose1 w:val="02010609060101010101"/>
    <w:charset w:val="86"/>
    <w:family w:val="modern"/>
    <w:pitch w:val="default"/>
    <w:sig w:usb0="800002BF" w:usb1="38CF7CFA" w:usb2="00000016" w:usb3="00000000" w:csb0="00040001" w:csb1="00000000"/>
    <w:embedRegular r:id="rId5" w:fontKey="{5A488F30-4895-433E-98B9-03A255B649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3D37">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35224B7">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ORt8l5gEAAMcD&#10;AAAOAAAAAAAAAAEAIAAAAB8BAABkcnMvZTJvRG9jLnhtbFBLBQYAAAAABgAGAFkBAAB3BQAAAAA=&#10;">
              <v:fill on="f" focussize="0,0"/>
              <v:stroke on="f" weight="0.5pt"/>
              <v:imagedata o:title=""/>
              <o:lock v:ext="edit" aspectratio="f"/>
              <v:textbox inset="0mm,0mm,0mm,0mm" style="mso-fit-shape-to-text:t;">
                <w:txbxContent>
                  <w:p w14:paraId="635224B7">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0EB38">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9B3F38E">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11</w:t>
                          </w:r>
                          <w:r>
                            <w:rPr>
                              <w:rFonts w:hint="default"/>
                              <w:sz w:val="28"/>
                              <w:szCs w:val="28"/>
                            </w:rPr>
                            <w:fldChar w:fldCharType="end"/>
                          </w:r>
                          <w:r>
                            <w:rPr>
                              <w:rFonts w:hint="default"/>
                              <w:sz w:val="28"/>
                              <w:szCs w:val="28"/>
                            </w:rPr>
                            <w:t xml:space="preserve"> —</w:t>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ffL1ucBAADH&#10;AwAADgAAAAAAAAABACAAAAAfAQAAZHJzL2Uyb0RvYy54bWxQSwUGAAAAAAYABgBZAQAAeAUAAAAA&#10;">
              <v:fill on="f" focussize="0,0"/>
              <v:stroke on="f" weight="0.5pt"/>
              <v:imagedata o:title=""/>
              <o:lock v:ext="edit" aspectratio="f"/>
              <v:textbox inset="0mm,0mm,0mm,0mm" style="mso-fit-shape-to-text:t;">
                <w:txbxContent>
                  <w:p w14:paraId="29B3F38E">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11</w:t>
                    </w:r>
                    <w:r>
                      <w:rPr>
                        <w:rFonts w:hint="default"/>
                        <w:sz w:val="28"/>
                        <w:szCs w:val="28"/>
                      </w:rPr>
                      <w:fldChar w:fldCharType="end"/>
                    </w:r>
                    <w:r>
                      <w:rPr>
                        <w:rFonts w:hint="default"/>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A3BB7B0">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A3BB7B0">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38930">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4"/>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MGJlYTUwMjlmMDJjNjYyNTY3YTUxN2ZmZmVkNDQ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814C9C"/>
    <w:rsid w:val="01F3521E"/>
    <w:rsid w:val="03895202"/>
    <w:rsid w:val="03B87EA0"/>
    <w:rsid w:val="03E3214F"/>
    <w:rsid w:val="044C50BA"/>
    <w:rsid w:val="05BC6D49"/>
    <w:rsid w:val="06194FF1"/>
    <w:rsid w:val="06A2550B"/>
    <w:rsid w:val="06F80EE2"/>
    <w:rsid w:val="07001CCA"/>
    <w:rsid w:val="075678DB"/>
    <w:rsid w:val="079D7CC7"/>
    <w:rsid w:val="07D33A52"/>
    <w:rsid w:val="08051BCA"/>
    <w:rsid w:val="086C12F4"/>
    <w:rsid w:val="08705944"/>
    <w:rsid w:val="08BA052C"/>
    <w:rsid w:val="08DB07BA"/>
    <w:rsid w:val="0969353F"/>
    <w:rsid w:val="098305D0"/>
    <w:rsid w:val="09A651B1"/>
    <w:rsid w:val="0A3317EA"/>
    <w:rsid w:val="0A5C4B69"/>
    <w:rsid w:val="0A86124A"/>
    <w:rsid w:val="0AB54CC0"/>
    <w:rsid w:val="0B9335CE"/>
    <w:rsid w:val="0BC63127"/>
    <w:rsid w:val="0BF2311A"/>
    <w:rsid w:val="0C240196"/>
    <w:rsid w:val="0C7927C4"/>
    <w:rsid w:val="0C9B098C"/>
    <w:rsid w:val="0D673E11"/>
    <w:rsid w:val="0DDA54E4"/>
    <w:rsid w:val="0DE46363"/>
    <w:rsid w:val="0E3A5F83"/>
    <w:rsid w:val="0F836721"/>
    <w:rsid w:val="0FA25D96"/>
    <w:rsid w:val="107B59E5"/>
    <w:rsid w:val="10EC0126"/>
    <w:rsid w:val="10F70B9A"/>
    <w:rsid w:val="111445C7"/>
    <w:rsid w:val="114278C6"/>
    <w:rsid w:val="1158083A"/>
    <w:rsid w:val="11643A4B"/>
    <w:rsid w:val="116F4196"/>
    <w:rsid w:val="11ED0F98"/>
    <w:rsid w:val="11F03528"/>
    <w:rsid w:val="12853660"/>
    <w:rsid w:val="12C921C4"/>
    <w:rsid w:val="13871C70"/>
    <w:rsid w:val="13A71CB4"/>
    <w:rsid w:val="13AF1D43"/>
    <w:rsid w:val="13CE1647"/>
    <w:rsid w:val="13FD55AB"/>
    <w:rsid w:val="14200702"/>
    <w:rsid w:val="163A6CEE"/>
    <w:rsid w:val="173708E3"/>
    <w:rsid w:val="17C374FC"/>
    <w:rsid w:val="18085FD7"/>
    <w:rsid w:val="182E4AB6"/>
    <w:rsid w:val="189079DC"/>
    <w:rsid w:val="189B0D0B"/>
    <w:rsid w:val="18B43F7C"/>
    <w:rsid w:val="194A1770"/>
    <w:rsid w:val="19B906A4"/>
    <w:rsid w:val="1B6F15B6"/>
    <w:rsid w:val="1BAA2EDC"/>
    <w:rsid w:val="1CA55E64"/>
    <w:rsid w:val="1D014A01"/>
    <w:rsid w:val="1D022362"/>
    <w:rsid w:val="1D191531"/>
    <w:rsid w:val="1D1B04B0"/>
    <w:rsid w:val="1DA52501"/>
    <w:rsid w:val="1DBD6767"/>
    <w:rsid w:val="1DC52125"/>
    <w:rsid w:val="1DD26311"/>
    <w:rsid w:val="1E374ACB"/>
    <w:rsid w:val="1ECF0A66"/>
    <w:rsid w:val="1ED513E1"/>
    <w:rsid w:val="1EF67CA4"/>
    <w:rsid w:val="1F020D3A"/>
    <w:rsid w:val="1F2C5189"/>
    <w:rsid w:val="1F4B0B02"/>
    <w:rsid w:val="1FBB35CD"/>
    <w:rsid w:val="1FCD26AF"/>
    <w:rsid w:val="20642787"/>
    <w:rsid w:val="21556F04"/>
    <w:rsid w:val="22403BD3"/>
    <w:rsid w:val="225D0766"/>
    <w:rsid w:val="24B92327"/>
    <w:rsid w:val="24C14514"/>
    <w:rsid w:val="2533755C"/>
    <w:rsid w:val="25791755"/>
    <w:rsid w:val="26396DF4"/>
    <w:rsid w:val="27111B1F"/>
    <w:rsid w:val="27167136"/>
    <w:rsid w:val="2718340D"/>
    <w:rsid w:val="271B442C"/>
    <w:rsid w:val="27B23302"/>
    <w:rsid w:val="29310A5F"/>
    <w:rsid w:val="29C37A35"/>
    <w:rsid w:val="2A076083"/>
    <w:rsid w:val="2A73162E"/>
    <w:rsid w:val="2AFF71FD"/>
    <w:rsid w:val="2B167953"/>
    <w:rsid w:val="2B200583"/>
    <w:rsid w:val="2B8209DE"/>
    <w:rsid w:val="2C636760"/>
    <w:rsid w:val="2C6762A3"/>
    <w:rsid w:val="2CB74F17"/>
    <w:rsid w:val="2E3C54C5"/>
    <w:rsid w:val="2F783F34"/>
    <w:rsid w:val="2FCA4B37"/>
    <w:rsid w:val="2FE029D7"/>
    <w:rsid w:val="2FF06E00"/>
    <w:rsid w:val="30586FEC"/>
    <w:rsid w:val="315F0B22"/>
    <w:rsid w:val="31AD4B3A"/>
    <w:rsid w:val="31D84415"/>
    <w:rsid w:val="32285F6F"/>
    <w:rsid w:val="32770556"/>
    <w:rsid w:val="327E342C"/>
    <w:rsid w:val="328B78BF"/>
    <w:rsid w:val="329C0913"/>
    <w:rsid w:val="32AA0460"/>
    <w:rsid w:val="3337290D"/>
    <w:rsid w:val="33E31118"/>
    <w:rsid w:val="33EF7674"/>
    <w:rsid w:val="342D7BC6"/>
    <w:rsid w:val="352930DB"/>
    <w:rsid w:val="35573069"/>
    <w:rsid w:val="355F6038"/>
    <w:rsid w:val="358C217E"/>
    <w:rsid w:val="36C9128A"/>
    <w:rsid w:val="37315493"/>
    <w:rsid w:val="37841E99"/>
    <w:rsid w:val="37BF1123"/>
    <w:rsid w:val="383C3F15"/>
    <w:rsid w:val="38BE4696"/>
    <w:rsid w:val="3939115E"/>
    <w:rsid w:val="393A6BDC"/>
    <w:rsid w:val="39B82A39"/>
    <w:rsid w:val="39C42CA8"/>
    <w:rsid w:val="39DC4FD6"/>
    <w:rsid w:val="39F03D7A"/>
    <w:rsid w:val="39F33306"/>
    <w:rsid w:val="3A2C1C67"/>
    <w:rsid w:val="3ADD7F09"/>
    <w:rsid w:val="3B1705E5"/>
    <w:rsid w:val="3B18334B"/>
    <w:rsid w:val="3B36794F"/>
    <w:rsid w:val="3B6F6EE0"/>
    <w:rsid w:val="3BC44F5A"/>
    <w:rsid w:val="3C566AD6"/>
    <w:rsid w:val="3C594871"/>
    <w:rsid w:val="3C6A5B02"/>
    <w:rsid w:val="3D2757A1"/>
    <w:rsid w:val="3D3D4FC4"/>
    <w:rsid w:val="3DBC430A"/>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047693"/>
    <w:rsid w:val="4B135857"/>
    <w:rsid w:val="4B7951CB"/>
    <w:rsid w:val="4B7C315C"/>
    <w:rsid w:val="4C8C66D3"/>
    <w:rsid w:val="4CFB2D11"/>
    <w:rsid w:val="4DAC4ACA"/>
    <w:rsid w:val="4DBE01D2"/>
    <w:rsid w:val="4EFE1FAE"/>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412A09"/>
    <w:rsid w:val="54861779"/>
    <w:rsid w:val="552256E1"/>
    <w:rsid w:val="554E5773"/>
    <w:rsid w:val="555829E0"/>
    <w:rsid w:val="555A3CBC"/>
    <w:rsid w:val="5582012B"/>
    <w:rsid w:val="558E4E05"/>
    <w:rsid w:val="55BE2E85"/>
    <w:rsid w:val="56530F5D"/>
    <w:rsid w:val="567700D3"/>
    <w:rsid w:val="56FF7E9E"/>
    <w:rsid w:val="578867FC"/>
    <w:rsid w:val="581D0ABA"/>
    <w:rsid w:val="5842572D"/>
    <w:rsid w:val="5A3B59D6"/>
    <w:rsid w:val="5AD134D8"/>
    <w:rsid w:val="5B6B4F9B"/>
    <w:rsid w:val="5BA06C96"/>
    <w:rsid w:val="5C263CE4"/>
    <w:rsid w:val="5C5D2777"/>
    <w:rsid w:val="5CE45005"/>
    <w:rsid w:val="5CF66BF3"/>
    <w:rsid w:val="5D290C69"/>
    <w:rsid w:val="5EEC63F2"/>
    <w:rsid w:val="5F2D4A41"/>
    <w:rsid w:val="60C74F6C"/>
    <w:rsid w:val="61025A59"/>
    <w:rsid w:val="613D5BBC"/>
    <w:rsid w:val="61536C39"/>
    <w:rsid w:val="61F74F7D"/>
    <w:rsid w:val="62944DD7"/>
    <w:rsid w:val="6319381F"/>
    <w:rsid w:val="63C25DC5"/>
    <w:rsid w:val="63C62057"/>
    <w:rsid w:val="64571EF5"/>
    <w:rsid w:val="64FB113D"/>
    <w:rsid w:val="656152C6"/>
    <w:rsid w:val="6587477F"/>
    <w:rsid w:val="658C3A08"/>
    <w:rsid w:val="65C031CA"/>
    <w:rsid w:val="65CE6852"/>
    <w:rsid w:val="66267C04"/>
    <w:rsid w:val="663F505A"/>
    <w:rsid w:val="66616846"/>
    <w:rsid w:val="66EE5541"/>
    <w:rsid w:val="67206C39"/>
    <w:rsid w:val="67924660"/>
    <w:rsid w:val="68407834"/>
    <w:rsid w:val="6883293E"/>
    <w:rsid w:val="688412AD"/>
    <w:rsid w:val="68EB1B71"/>
    <w:rsid w:val="6A6C7940"/>
    <w:rsid w:val="6A84029F"/>
    <w:rsid w:val="6AAD2300"/>
    <w:rsid w:val="6B474EF5"/>
    <w:rsid w:val="6C0A5AC5"/>
    <w:rsid w:val="6C560CAE"/>
    <w:rsid w:val="6C576495"/>
    <w:rsid w:val="6C633E5C"/>
    <w:rsid w:val="6D306A0B"/>
    <w:rsid w:val="6D3B1643"/>
    <w:rsid w:val="6D903FF5"/>
    <w:rsid w:val="6DA955B8"/>
    <w:rsid w:val="6DE346AB"/>
    <w:rsid w:val="6DE5391A"/>
    <w:rsid w:val="6EFD1324"/>
    <w:rsid w:val="6F0C1C24"/>
    <w:rsid w:val="6F5A53AC"/>
    <w:rsid w:val="6FAC003D"/>
    <w:rsid w:val="6FE55E12"/>
    <w:rsid w:val="6FFB2E76"/>
    <w:rsid w:val="708F6F7F"/>
    <w:rsid w:val="70D94BD3"/>
    <w:rsid w:val="7184213F"/>
    <w:rsid w:val="71C34D91"/>
    <w:rsid w:val="72DB435C"/>
    <w:rsid w:val="72E2613A"/>
    <w:rsid w:val="72F771F4"/>
    <w:rsid w:val="738F1222"/>
    <w:rsid w:val="73934AD2"/>
    <w:rsid w:val="750837F0"/>
    <w:rsid w:val="754758CF"/>
    <w:rsid w:val="7569274A"/>
    <w:rsid w:val="764F62AB"/>
    <w:rsid w:val="765C45EC"/>
    <w:rsid w:val="768A7619"/>
    <w:rsid w:val="772E1EBA"/>
    <w:rsid w:val="77387FCF"/>
    <w:rsid w:val="775D6B20"/>
    <w:rsid w:val="77984C0B"/>
    <w:rsid w:val="781926BC"/>
    <w:rsid w:val="78E636B9"/>
    <w:rsid w:val="796D60A4"/>
    <w:rsid w:val="79A031D5"/>
    <w:rsid w:val="7A1525F7"/>
    <w:rsid w:val="7B420052"/>
    <w:rsid w:val="7BD06A28"/>
    <w:rsid w:val="7C3A7C0B"/>
    <w:rsid w:val="7C5248E4"/>
    <w:rsid w:val="7C566698"/>
    <w:rsid w:val="7C5866A3"/>
    <w:rsid w:val="7D00531C"/>
    <w:rsid w:val="7D7406BB"/>
    <w:rsid w:val="7DE94331"/>
    <w:rsid w:val="7EC1574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4884</Words>
  <Characters>5545</Characters>
  <Lines>190</Lines>
  <Paragraphs>53</Paragraphs>
  <TotalTime>11</TotalTime>
  <ScaleCrop>false</ScaleCrop>
  <LinksUpToDate>false</LinksUpToDate>
  <CharactersWithSpaces>5555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2025-10-28T05:57:40Z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90FAB90E9DCE47C69DE3DC0AD8EACFAE_13</vt:lpwstr>
  </property>
  <property fmtid="{D5CDD505-2E9C-101B-9397-08002B2CF9AE}" pid="4" name="KSOTemplateDocerSaveRecord">
    <vt:lpwstr>eyJoZGlkIjoiN2UyNTY2ZDdmOGI5YjY1MjZlNTUwODNmM2RlZWNkZGQiLCJ1c2VySWQiOiIzNTYzMjQyNDAifQ==</vt:lpwstr>
  </property>
</Properties>
</file>