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A97E">
      <w:pPr>
        <w:pStyle w:val="9"/>
        <w:keepNext w:val="0"/>
        <w:keepLines w:val="0"/>
        <w:pageBreakBefore w:val="0"/>
        <w:widowControl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重庆市九龙坡区实验幼儿园</w:t>
      </w:r>
    </w:p>
    <w:p w14:paraId="3F2EF4E0">
      <w:pPr>
        <w:pStyle w:val="9"/>
        <w:keepNext w:val="0"/>
        <w:keepLines w:val="0"/>
        <w:pageBreakBefore w:val="0"/>
        <w:widowControl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eastAsia"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7D9909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p>
    <w:p w14:paraId="3C84FB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一、单位基本情况</w:t>
      </w:r>
    </w:p>
    <w:p w14:paraId="7DEBAE05">
      <w:pPr>
        <w:keepNext w:val="0"/>
        <w:keepLines w:val="0"/>
        <w:pageBreakBefore w:val="0"/>
        <w:widowControl w:val="0"/>
        <w:kinsoku/>
        <w:wordWrap/>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（一）职能职责</w:t>
      </w:r>
    </w:p>
    <w:p w14:paraId="4E11BA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重庆市九龙坡区实验幼儿园是九龙坡区教育委员会举办的直属幼儿园。是财政全额拨款</w:t>
      </w:r>
      <w:bookmarkStart w:id="0" w:name="_GoBack"/>
      <w:bookmarkEnd w:id="0"/>
      <w:r>
        <w:rPr>
          <w:rFonts w:hint="default" w:ascii="Times New Roman" w:hAnsi="Times New Roman" w:eastAsia="方正仿宋_GBK" w:cs="Times New Roman"/>
          <w:sz w:val="32"/>
          <w:szCs w:val="32"/>
        </w:rPr>
        <w:t>的事业单位，执行中小学会计制度，具有独立的法人资格。办学宗旨：提供幼儿保育教育服务，为社会提供公益性优质教育服务，开展教育科研工作，保证教育教育教学质量；开展幼儿德育、美育、体育、卫生、艺术工作，促进幼儿全面发展；维护校园安全，提供后勤保障服务；按政策规定开展学前教育。</w:t>
      </w:r>
    </w:p>
    <w:p w14:paraId="005BF835">
      <w:pPr>
        <w:keepNext w:val="0"/>
        <w:keepLines w:val="0"/>
        <w:pageBreakBefore w:val="0"/>
        <w:widowControl w:val="0"/>
        <w:kinsoku/>
        <w:wordWrap/>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（二）机构设置</w:t>
      </w:r>
    </w:p>
    <w:p w14:paraId="5490E14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2"/>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方正仿宋_GBK" w:cs="Times New Roman"/>
          <w:sz w:val="32"/>
          <w:szCs w:val="32"/>
        </w:rPr>
        <w:t>2024年末，我园在职在编教师23人，退休教师14人，临聘人员25人，学生人数284人，幼儿园9个班。幼儿园下设行政办公室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保教办公室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财务室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人事室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后勤办公室等内部机构。</w:t>
      </w:r>
    </w:p>
    <w:p w14:paraId="0CDC3F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rPr>
        <w:t>二、单位决算收支情况说明</w:t>
      </w:r>
    </w:p>
    <w:p w14:paraId="28B2685F">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（一）收入支出决算总体情况说明</w:t>
      </w:r>
    </w:p>
    <w:p w14:paraId="17C4E9E4">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cs="Times New Roman"/>
          <w:kern w:val="0"/>
          <w:szCs w:val="32"/>
          <w:lang w:val="en-US" w:eastAsia="zh-CN"/>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度收入总计796.54万元，支出总计</w:t>
      </w:r>
      <w:r>
        <w:rPr>
          <w:rFonts w:hint="default" w:ascii="Times New Roman" w:hAnsi="Times New Roman" w:eastAsia="方正仿宋_GBK" w:cs="Times New Roman"/>
          <w:sz w:val="32"/>
          <w:szCs w:val="32"/>
        </w:rPr>
        <w:t>796.54</w:t>
      </w:r>
      <w:r>
        <w:rPr>
          <w:rFonts w:hint="default" w:ascii="Times New Roman" w:hAnsi="Times New Roman" w:eastAsia="方正仿宋_GBK" w:cs="Times New Roman"/>
          <w:sz w:val="32"/>
          <w:szCs w:val="32"/>
          <w:shd w:val="clear" w:color="auto" w:fill="FFFFFF"/>
        </w:rPr>
        <w:t>万元。收、支与2023年度相比，减少171.82万元，下降17.7%，主要原因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cs="Times New Roman"/>
          <w:kern w:val="0"/>
          <w:szCs w:val="32"/>
          <w:lang w:val="en-US" w:eastAsia="zh-CN"/>
        </w:rPr>
        <w:t xml:space="preserve"> </w:t>
      </w:r>
    </w:p>
    <w:p w14:paraId="4C0824FD">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color w:val="FF0000"/>
          <w:sz w:val="32"/>
          <w:szCs w:val="32"/>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度收入合计796.54万元，与2023年度相比，减少171.82万元，下降17.7%，主要原因是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cs="Times New Roman"/>
          <w:kern w:val="0"/>
          <w:szCs w:val="32"/>
          <w:lang w:val="en-US" w:eastAsia="zh-CN"/>
        </w:rPr>
        <w:t xml:space="preserve">。 </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647.45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81.28</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149.09</w:t>
      </w:r>
      <w:r>
        <w:rPr>
          <w:rFonts w:hint="default" w:ascii="Times New Roman" w:hAnsi="Times New Roman" w:eastAsia="方正仿宋_GBK" w:cs="Times New Roman"/>
          <w:sz w:val="32"/>
          <w:szCs w:val="32"/>
          <w:shd w:val="clear" w:color="auto" w:fill="FFFFFF"/>
        </w:rPr>
        <w:t>万元，占18.72%；</w:t>
      </w:r>
    </w:p>
    <w:p w14:paraId="04EEF987">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796.54</w:t>
      </w:r>
      <w:r>
        <w:rPr>
          <w:rFonts w:hint="default" w:ascii="Times New Roman" w:hAnsi="Times New Roman" w:eastAsia="方正仿宋_GBK" w:cs="Times New Roman"/>
          <w:sz w:val="32"/>
          <w:szCs w:val="32"/>
          <w:shd w:val="clear" w:color="auto" w:fill="FFFFFF"/>
        </w:rPr>
        <w:t>万元，与2023年度相比，减少171.82万元，下降17.7%，主要原因是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eastAsia="方正仿宋_GBK" w:cs="Times New Roman"/>
          <w:sz w:val="32"/>
          <w:szCs w:val="32"/>
          <w:shd w:val="clear" w:color="auto" w:fill="FFFFFF"/>
        </w:rPr>
        <w:t>其中：基本支出533.25万元，占66.95%；项目支出</w:t>
      </w:r>
      <w:r>
        <w:rPr>
          <w:rFonts w:hint="default" w:ascii="Times New Roman" w:hAnsi="Times New Roman" w:eastAsia="方正仿宋_GBK" w:cs="Times New Roman"/>
          <w:sz w:val="32"/>
          <w:szCs w:val="32"/>
        </w:rPr>
        <w:t>263.29</w:t>
      </w:r>
      <w:r>
        <w:rPr>
          <w:rFonts w:hint="default" w:ascii="Times New Roman" w:hAnsi="Times New Roman" w:eastAsia="方正仿宋_GBK" w:cs="Times New Roman"/>
          <w:sz w:val="32"/>
          <w:szCs w:val="32"/>
          <w:shd w:val="clear" w:color="auto" w:fill="FFFFFF"/>
        </w:rPr>
        <w:t>万元，占33.05%；</w:t>
      </w:r>
    </w:p>
    <w:p w14:paraId="342B773E">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cs="Times New Roman"/>
          <w:kern w:val="0"/>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5123C844">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（二）财政拨款收入支出决算总体情况说明</w:t>
      </w:r>
    </w:p>
    <w:p w14:paraId="3FFBF68F">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度财政拨款收、支总计647.45万元。与202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年相比，财政拨款收、支总计各减少143.16万元，下降18.1%。主要原因是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p>
    <w:p w14:paraId="479CE0D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（三）一般公共预算财政拨款收入支出决算情况说明</w:t>
      </w:r>
    </w:p>
    <w:p w14:paraId="1E5363CC">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647.45</w:t>
      </w:r>
      <w:r>
        <w:rPr>
          <w:rFonts w:hint="default" w:ascii="Times New Roman" w:hAnsi="Times New Roman" w:eastAsia="方正仿宋_GBK" w:cs="Times New Roman"/>
          <w:sz w:val="32"/>
          <w:szCs w:val="32"/>
          <w:shd w:val="clear" w:color="auto" w:fill="FFFFFF"/>
        </w:rPr>
        <w:t>万元，与2023年度相比，减少143.16万元，下降18.1%。主要原因是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eastAsia="方正仿宋_GBK" w:cs="Times New Roman"/>
          <w:sz w:val="32"/>
          <w:szCs w:val="32"/>
          <w:shd w:val="clear" w:color="auto" w:fill="FFFFFF"/>
        </w:rPr>
        <w:t>较年初预算数增加70.92万元，增长12.3%。主要原因是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kern w:val="0"/>
          <w:sz w:val="32"/>
          <w:szCs w:val="32"/>
        </w:rPr>
        <w:t>。</w:t>
      </w:r>
    </w:p>
    <w:p w14:paraId="3EB0527B">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647.45</w:t>
      </w:r>
      <w:r>
        <w:rPr>
          <w:rFonts w:hint="default" w:ascii="Times New Roman" w:hAnsi="Times New Roman" w:eastAsia="方正仿宋_GBK" w:cs="Times New Roman"/>
          <w:sz w:val="32"/>
          <w:szCs w:val="32"/>
          <w:shd w:val="clear" w:color="auto" w:fill="FFFFFF"/>
        </w:rPr>
        <w:t>万元，与2023年度相比，减少143.16万元，下降18.1%。主要原因是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，经费减少。</w:t>
      </w:r>
      <w:r>
        <w:rPr>
          <w:rFonts w:hint="default" w:ascii="Times New Roman" w:hAnsi="Times New Roman" w:eastAsia="方正仿宋_GBK" w:cs="Times New Roman"/>
          <w:sz w:val="32"/>
          <w:szCs w:val="32"/>
          <w:shd w:val="clear" w:color="auto" w:fill="FFFFFF"/>
        </w:rPr>
        <w:t>较年初预算数增加70.92万元，增长12.3%。主要原因是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kern w:val="0"/>
          <w:sz w:val="32"/>
          <w:szCs w:val="32"/>
        </w:rPr>
        <w:t>。</w:t>
      </w:r>
    </w:p>
    <w:p w14:paraId="1D5FE6C8">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3" w:firstLineChars="200"/>
        <w:jc w:val="both"/>
        <w:textAlignment w:val="auto"/>
        <w:rPr>
          <w:rFonts w:hint="default" w:ascii="Times New Roman" w:hAnsi="Times New Roman" w:cs="Times New Roma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cs="Times New Roman"/>
          <w:spacing w:val="12"/>
        </w:rPr>
        <w:t>主要</w:t>
      </w:r>
      <w:r>
        <w:rPr>
          <w:rFonts w:hint="default" w:ascii="Times New Roman" w:hAnsi="Times New Roman" w:cs="Times New Roman"/>
          <w:spacing w:val="11"/>
        </w:rPr>
        <w:t>原因是本年度收</w:t>
      </w:r>
      <w:r>
        <w:rPr>
          <w:rFonts w:hint="default" w:ascii="Times New Roman" w:hAnsi="Times New Roman" w:cs="Times New Roman"/>
          <w:spacing w:val="2"/>
        </w:rPr>
        <w:t>支平衡。</w:t>
      </w:r>
    </w:p>
    <w:p w14:paraId="5CF428D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C95E0A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en-US"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514.35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79.44</w:t>
      </w:r>
      <w:r>
        <w:rPr>
          <w:rFonts w:hint="default" w:ascii="Times New Roman" w:hAnsi="Times New Roman" w:eastAsia="方正仿宋_GBK" w:cs="Times New Roman"/>
          <w:sz w:val="32"/>
          <w:szCs w:val="32"/>
          <w:shd w:val="clear" w:color="auto" w:fill="FFFFFF"/>
        </w:rPr>
        <w:t>%，较年初预算数增加86.27万元，增长20.2%，主要原因是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lang w:val="en-US" w:eastAsia="en-US" w:bidi="ar-SA"/>
        </w:rPr>
        <w:t>。</w:t>
      </w:r>
    </w:p>
    <w:p w14:paraId="05997E1E">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64.52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9.97</w:t>
      </w:r>
      <w:r>
        <w:rPr>
          <w:rFonts w:hint="default" w:ascii="Times New Roman" w:hAnsi="Times New Roman" w:eastAsia="方正仿宋_GBK" w:cs="Times New Roman"/>
          <w:sz w:val="32"/>
          <w:szCs w:val="32"/>
          <w:shd w:val="clear" w:color="auto" w:fill="FFFFFF"/>
        </w:rPr>
        <w:t>%，较年初预算数减少18.76万元，下降22.5%，主要原因</w:t>
      </w:r>
      <w:r>
        <w:rPr>
          <w:rFonts w:hint="default" w:ascii="Times New Roman" w:hAnsi="Times New Roman" w:cs="Times New Roman"/>
          <w:spacing w:val="8"/>
        </w:rPr>
        <w:t>是政策性</w:t>
      </w:r>
      <w:r>
        <w:rPr>
          <w:rFonts w:hint="default" w:ascii="Times New Roman" w:hAnsi="Times New Roman" w:cs="Times New Roman"/>
          <w:spacing w:val="8"/>
          <w:lang w:val="en-US" w:eastAsia="zh-CN"/>
        </w:rPr>
        <w:t>调整</w:t>
      </w:r>
      <w:r>
        <w:rPr>
          <w:rFonts w:hint="default" w:ascii="Times New Roman" w:hAnsi="Times New Roman" w:cs="Times New Roman"/>
          <w:spacing w:val="2"/>
        </w:rPr>
        <w:t>。</w:t>
      </w:r>
    </w:p>
    <w:p w14:paraId="7380EA4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en-US"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lang w:val="en-US" w:eastAsia="en-US" w:bidi="ar-SA"/>
        </w:rPr>
        <w:t>卫生健康支出24.31万元，占3.75%，较年初预算数增加0.13万元，增长0.5%，主要原因是</w:t>
      </w:r>
      <w:r>
        <w:rPr>
          <w:rFonts w:hint="default" w:ascii="Times New Roman" w:hAnsi="Times New Roman" w:eastAsia="方正仿宋_GBK" w:cs="Times New Roman"/>
          <w:sz w:val="32"/>
          <w:szCs w:val="32"/>
          <w:lang w:val="en-US" w:eastAsia="zh-CN" w:bidi="ar-SA"/>
        </w:rPr>
        <w:t>缴费基数调整</w:t>
      </w:r>
      <w:r>
        <w:rPr>
          <w:rFonts w:hint="default" w:ascii="Times New Roman" w:hAnsi="Times New Roman" w:eastAsia="方正仿宋_GBK" w:cs="Times New Roman"/>
          <w:sz w:val="32"/>
          <w:szCs w:val="32"/>
          <w:lang w:val="en-US" w:eastAsia="en-US" w:bidi="ar-SA"/>
        </w:rPr>
        <w:t>。</w:t>
      </w:r>
    </w:p>
    <w:p w14:paraId="2F8CDD45">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w:t>
      </w:r>
      <w:r>
        <w:rPr>
          <w:rFonts w:hint="default" w:ascii="Times New Roman" w:hAnsi="Times New Roman"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住房保障支出44.27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6.84</w:t>
      </w:r>
      <w:r>
        <w:rPr>
          <w:rFonts w:hint="default" w:ascii="Times New Roman" w:hAnsi="Times New Roman" w:eastAsia="方正仿宋_GBK" w:cs="Times New Roman"/>
          <w:sz w:val="32"/>
          <w:szCs w:val="32"/>
          <w:shd w:val="clear" w:color="auto" w:fill="FFFFFF"/>
        </w:rPr>
        <w:t>%，较年初预算数增加3.27万元，增长8.0%，主要原因是</w:t>
      </w:r>
      <w:r>
        <w:rPr>
          <w:rFonts w:hint="default" w:ascii="Times New Roman" w:hAnsi="Times New Roman" w:cs="Times New Roman"/>
          <w:sz w:val="32"/>
          <w:szCs w:val="32"/>
          <w:shd w:val="clear" w:color="auto" w:fill="FFFFFF"/>
          <w:lang w:val="en-US" w:eastAsia="zh-CN"/>
        </w:rPr>
        <w:t>为</w:t>
      </w:r>
      <w:r>
        <w:rPr>
          <w:rFonts w:hint="default" w:ascii="Times New Roman" w:hAnsi="Times New Roman" w:cs="Times New Roman"/>
          <w:spacing w:val="4"/>
          <w:lang w:val="en-US" w:eastAsia="zh-CN"/>
        </w:rPr>
        <w:t>新教师办理住房补贴</w:t>
      </w:r>
      <w:r>
        <w:rPr>
          <w:rFonts w:hint="default" w:ascii="Times New Roman" w:hAnsi="Times New Roman" w:cs="Times New Roman"/>
          <w:spacing w:val="4"/>
        </w:rPr>
        <w:t>。</w:t>
      </w:r>
    </w:p>
    <w:p w14:paraId="40FA259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（四）一般公共预算财政拨款基本支出决算情况说明</w:t>
      </w:r>
    </w:p>
    <w:p w14:paraId="04F4DE3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533.25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491.58</w:t>
      </w:r>
      <w:r>
        <w:rPr>
          <w:rFonts w:hint="default" w:ascii="Times New Roman" w:hAnsi="Times New Roman" w:eastAsia="方正仿宋_GBK" w:cs="Times New Roman"/>
          <w:sz w:val="32"/>
          <w:szCs w:val="32"/>
          <w:shd w:val="clear" w:color="auto" w:fill="FFFFFF"/>
        </w:rPr>
        <w:t>万元，与2023年度相比，增加30.93万元，增长6.7%，主要原因是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rPr>
        <w:t>人员经费用途主要包括基本工资，津补贴，绩效工资，机关事业单位养老保险费， 职业年金费，职工基本医疗保险费，住房公积金，医疗费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公用经费41.67万元，与2023年度相比，减少24.47万元，下降37.0%，主要原因是</w:t>
      </w:r>
      <w:r>
        <w:rPr>
          <w:rFonts w:hint="default" w:ascii="Times New Roman" w:hAnsi="Times New Roman" w:eastAsia="方正仿宋_GBK" w:cs="Times New Roman"/>
          <w:sz w:val="32"/>
          <w:szCs w:val="32"/>
          <w:shd w:val="clear" w:color="auto" w:fill="FFFFFF"/>
          <w:lang w:val="en-US" w:eastAsia="zh-CN"/>
        </w:rPr>
        <w:t>分园独立</w:t>
      </w:r>
      <w:r>
        <w:rPr>
          <w:rFonts w:hint="eastAsia" w:ascii="Times New Roman" w:hAnsi="Times New Roman" w:eastAsia="方正仿宋_GBK" w:cs="Times New Roman"/>
          <w:sz w:val="32"/>
          <w:szCs w:val="32"/>
          <w:shd w:val="clear" w:color="auto" w:fill="FFFFFF"/>
          <w:lang w:val="en-US" w:eastAsia="zh-CN"/>
        </w:rPr>
        <w:t>核算</w:t>
      </w:r>
      <w:r>
        <w:rPr>
          <w:rFonts w:hint="default" w:ascii="Times New Roman" w:hAnsi="Times New Roman" w:eastAsia="方正仿宋_GBK" w:cs="Times New Roman"/>
          <w:sz w:val="32"/>
          <w:szCs w:val="32"/>
          <w:shd w:val="clear" w:color="auto" w:fill="FFFFFF"/>
          <w:lang w:val="en-US" w:eastAsia="zh-CN"/>
        </w:rPr>
        <w:t>，学生人数减少。</w:t>
      </w:r>
      <w:r>
        <w:rPr>
          <w:rFonts w:hint="default" w:ascii="Times New Roman" w:hAnsi="Times New Roman" w:eastAsia="方正仿宋_GBK" w:cs="Times New Roman"/>
          <w:sz w:val="32"/>
          <w:szCs w:val="32"/>
          <w:shd w:val="clear" w:color="auto" w:fill="FFFFFF"/>
        </w:rPr>
        <w:t>公用经费用途主要包括办公费、印刷费、水费、电费、邮电费、物业管理费、差旅费、维修（护）费、培训费、专用材料费、劳务费、工会经费、福利费、其他商品和服务支出。</w:t>
      </w:r>
    </w:p>
    <w:p w14:paraId="5DCAC1AE">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（五）政府性基金预算收支决算情况说明</w:t>
      </w:r>
    </w:p>
    <w:p w14:paraId="1AC8087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度无政府性基金预算财政拨款收支。</w:t>
      </w:r>
    </w:p>
    <w:p w14:paraId="67C6AC3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（六）国有资本经营预算财政拨款支出决算情况说明</w:t>
      </w:r>
    </w:p>
    <w:p w14:paraId="182D835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本单位2024年度无国有资本经营预算财政拨款支出。</w:t>
      </w:r>
    </w:p>
    <w:p w14:paraId="2AB7F1F0">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三、财政拨款</w:t>
      </w:r>
      <w:r>
        <w:rPr>
          <w:rStyle w:val="12"/>
          <w:rFonts w:hint="eastAsia" w:ascii="Times New Roman" w:hAnsi="Times New Roman" w:eastAsia="方正黑体_GBK" w:cs="Times New Roman"/>
          <w:b w:val="0"/>
          <w:bCs/>
          <w:sz w:val="32"/>
          <w:szCs w:val="32"/>
          <w:shd w:val="clear" w:color="auto" w:fill="FFFFFF"/>
          <w:lang w:val="en-US" w:eastAsia="zh-CN" w:bidi="ar-SA"/>
        </w:rPr>
        <w:t>“</w:t>
      </w:r>
      <w:r>
        <w:rPr>
          <w:rStyle w:val="12"/>
          <w:rFonts w:hint="default" w:ascii="Times New Roman" w:hAnsi="Times New Roman" w:eastAsia="方正黑体_GBK" w:cs="Times New Roman"/>
          <w:b w:val="0"/>
          <w:bCs/>
          <w:sz w:val="32"/>
          <w:szCs w:val="32"/>
          <w:shd w:val="clear" w:color="auto" w:fill="FFFFFF"/>
          <w:lang w:val="en-US" w:eastAsia="zh-CN" w:bidi="ar-SA"/>
        </w:rPr>
        <w:t>三公</w:t>
      </w:r>
      <w:r>
        <w:rPr>
          <w:rStyle w:val="12"/>
          <w:rFonts w:hint="eastAsia" w:ascii="Times New Roman" w:hAnsi="Times New Roman" w:eastAsia="方正黑体_GBK" w:cs="Times New Roman"/>
          <w:b w:val="0"/>
          <w:bCs/>
          <w:sz w:val="32"/>
          <w:szCs w:val="32"/>
          <w:shd w:val="clear" w:color="auto" w:fill="FFFFFF"/>
          <w:lang w:val="en-US" w:eastAsia="zh-CN" w:bidi="ar-SA"/>
        </w:rPr>
        <w:t>”</w:t>
      </w:r>
      <w:r>
        <w:rPr>
          <w:rStyle w:val="12"/>
          <w:rFonts w:hint="default" w:ascii="Times New Roman" w:hAnsi="Times New Roman" w:eastAsia="方正黑体_GBK" w:cs="Times New Roman"/>
          <w:b w:val="0"/>
          <w:bCs/>
          <w:sz w:val="32"/>
          <w:szCs w:val="32"/>
          <w:shd w:val="clear" w:color="auto" w:fill="FFFFFF"/>
          <w:lang w:val="en-US" w:eastAsia="zh-CN" w:bidi="ar-SA"/>
        </w:rPr>
        <w:t>经费情况说明</w:t>
      </w:r>
    </w:p>
    <w:p w14:paraId="49C43A71">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经费支出总体情况说明</w:t>
      </w:r>
    </w:p>
    <w:p w14:paraId="3E463F6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CDB4813">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经费分项支出情况</w:t>
      </w:r>
    </w:p>
    <w:p w14:paraId="5A995F8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3113A589">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1B1165FE">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19A6DD1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4C14CD58">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经费实物量情况</w:t>
      </w:r>
    </w:p>
    <w:p w14:paraId="0B5A174D">
      <w:pPr>
        <w:pStyle w:val="9"/>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5ED5E86">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1D1F4A4B">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right="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bidi="ar-SA"/>
        </w:rPr>
        <w:t>（一）财政拨款会议费和培训费情况说明</w:t>
      </w:r>
    </w:p>
    <w:p w14:paraId="3CEF3E1F">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w:t>
      </w:r>
      <w:r>
        <w:rPr>
          <w:rFonts w:hint="eastAsia" w:ascii="Times New Roman" w:hAnsi="Times New Roman"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本单位无会议经费支出。本年度培训费支出</w:t>
      </w:r>
      <w:r>
        <w:rPr>
          <w:rFonts w:hint="default" w:ascii="Times New Roman" w:hAnsi="Times New Roman" w:eastAsia="方正仿宋_GBK" w:cs="Times New Roman"/>
          <w:sz w:val="32"/>
          <w:szCs w:val="32"/>
        </w:rPr>
        <w:t>2.85</w:t>
      </w:r>
      <w:r>
        <w:rPr>
          <w:rFonts w:hint="default" w:ascii="Times New Roman" w:hAnsi="Times New Roman" w:eastAsia="方正仿宋_GBK" w:cs="Times New Roman"/>
          <w:sz w:val="32"/>
          <w:szCs w:val="32"/>
          <w:shd w:val="clear" w:color="auto" w:fill="FFFFFF"/>
        </w:rPr>
        <w:t>万元，与2023年度相比，减少1.25万元，下降30.5%，主要原因是</w:t>
      </w:r>
      <w:r>
        <w:rPr>
          <w:rFonts w:hint="default" w:ascii="Times New Roman" w:hAnsi="Times New Roman" w:cs="Times New Roman"/>
          <w:sz w:val="32"/>
          <w:szCs w:val="32"/>
          <w:shd w:val="clear" w:color="auto" w:fill="FFFFFF"/>
          <w:lang w:val="en-US" w:eastAsia="zh-CN"/>
        </w:rPr>
        <w:t>减少了</w:t>
      </w:r>
      <w:r>
        <w:rPr>
          <w:rFonts w:hint="default" w:ascii="Times New Roman" w:hAnsi="Times New Roman" w:cs="Times New Roman"/>
          <w:spacing w:val="4"/>
        </w:rPr>
        <w:t>教师</w:t>
      </w:r>
      <w:r>
        <w:rPr>
          <w:rFonts w:hint="default" w:ascii="Times New Roman" w:hAnsi="Times New Roman" w:cs="Times New Roman"/>
          <w:spacing w:val="4"/>
          <w:lang w:val="en-US" w:eastAsia="zh-CN"/>
        </w:rPr>
        <w:t>外出</w:t>
      </w:r>
      <w:r>
        <w:rPr>
          <w:rFonts w:hint="default" w:ascii="Times New Roman" w:hAnsi="Times New Roman" w:cs="Times New Roman"/>
          <w:spacing w:val="4"/>
        </w:rPr>
        <w:t>培训。</w:t>
      </w:r>
    </w:p>
    <w:p w14:paraId="1AD949E9">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（二）机关运行经费情况说明</w:t>
      </w:r>
    </w:p>
    <w:p w14:paraId="3F7F84C8">
      <w:pPr>
        <w:pStyle w:val="2"/>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cs="Times New Roman"/>
          <w:spacing w:val="5"/>
        </w:rPr>
        <w:t>按照部门决算列报口径，我单位不在机关运行经费统计范围</w:t>
      </w:r>
      <w:r>
        <w:rPr>
          <w:rFonts w:hint="default" w:ascii="Times New Roman" w:hAnsi="Times New Roman" w:cs="Times New Roman"/>
          <w:spacing w:val="-2"/>
        </w:rPr>
        <w:t>之内。</w:t>
      </w:r>
    </w:p>
    <w:p w14:paraId="7F3228A9">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（三）国有资产占用情况说明</w:t>
      </w:r>
    </w:p>
    <w:p w14:paraId="6D9A8E6C">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9AAEB1B">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（四）政府采购支出情况说明</w:t>
      </w:r>
    </w:p>
    <w:p w14:paraId="52A7CCFA">
      <w:pPr>
        <w:keepNext w:val="0"/>
        <w:keepLines w:val="0"/>
        <w:pageBreakBefore w:val="0"/>
        <w:widowControl w:val="0"/>
        <w:kinsoku/>
        <w:wordWrap/>
        <w:overflowPunct/>
        <w:topLinePunct w:val="0"/>
        <w:autoSpaceDN/>
        <w:bidi w:val="0"/>
        <w:adjustRightIn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kern w:val="0"/>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0.69万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0.69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打印纸。</w:t>
      </w:r>
    </w:p>
    <w:p w14:paraId="1ECFA78C">
      <w:pPr>
        <w:keepNext w:val="0"/>
        <w:keepLines w:val="0"/>
        <w:pageBreakBefore w:val="0"/>
        <w:widowControl w:val="0"/>
        <w:kinsoku/>
        <w:wordWrap/>
        <w:overflowPunct/>
        <w:topLinePunct w:val="0"/>
        <w:autoSpaceDN/>
        <w:bidi w:val="0"/>
        <w:spacing w:line="600" w:lineRule="exact"/>
        <w:ind w:firstLine="640" w:firstLineChars="200"/>
        <w:jc w:val="left"/>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6460D41C">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（一）预算绩效管理工作开展情况</w:t>
      </w:r>
    </w:p>
    <w:p w14:paraId="15335D3E">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rPr>
          <w:rFonts w:hint="default" w:ascii="Times New Roman" w:hAnsi="Times New Roman" w:eastAsia="方正仿宋_GBK" w:cs="Times New Roman"/>
          <w:kern w:val="0"/>
          <w:sz w:val="32"/>
          <w:szCs w:val="32"/>
          <w:highlight w:val="yellow"/>
          <w:shd w:val="clear" w:fill="FFFFFF"/>
          <w:lang w:val="en-US" w:eastAsia="zh-CN" w:bidi="ar-SA"/>
        </w:rPr>
      </w:pPr>
      <w:r>
        <w:rPr>
          <w:rFonts w:hint="default" w:ascii="Times New Roman" w:hAnsi="Times New Roman" w:eastAsia="方正仿宋_GBK" w:cs="Times New Roman"/>
          <w:sz w:val="32"/>
          <w:szCs w:val="32"/>
          <w:shd w:val="clear" w:color="auto" w:fill="FFFFFF"/>
          <w:lang w:val="en-US" w:eastAsia="zh-CN"/>
        </w:rPr>
        <w:t>根据预算绩效管理要求，我单位对8个二级项目开展了绩效自评，涉及财政拨款项目支出114.20万元。</w:t>
      </w:r>
    </w:p>
    <w:p w14:paraId="6C67196E">
      <w:pPr>
        <w:keepNext w:val="0"/>
        <w:keepLines w:val="0"/>
        <w:pageBreakBefore w:val="0"/>
        <w:widowControl w:val="0"/>
        <w:tabs>
          <w:tab w:val="center" w:pos="4153"/>
          <w:tab w:val="left" w:pos="7275"/>
        </w:tabs>
        <w:kinsoku/>
        <w:wordWrap/>
        <w:overflowPunct/>
        <w:topLinePunct w:val="0"/>
        <w:autoSpaceDN/>
        <w:bidi w:val="0"/>
        <w:spacing w:line="600" w:lineRule="exact"/>
        <w:ind w:firstLine="560" w:firstLineChars="200"/>
        <w:jc w:val="center"/>
        <w:rPr>
          <w:rFonts w:hint="default" w:ascii="Times New Roman" w:hAnsi="Times New Roman" w:cs="Times New Roman"/>
          <w:kern w:val="0"/>
          <w:sz w:val="30"/>
          <w:szCs w:val="30"/>
        </w:rPr>
      </w:pPr>
      <w:r>
        <w:rPr>
          <w:rFonts w:hint="default" w:ascii="Times New Roman" w:hAnsi="Times New Roman" w:eastAsia="方正黑体_GBK" w:cs="Times New Roman"/>
          <w:color w:val="000000"/>
          <w:kern w:val="0"/>
          <w:sz w:val="28"/>
          <w:szCs w:val="28"/>
          <w:lang w:val="en-US" w:eastAsia="zh-CN" w:bidi="ar"/>
        </w:rPr>
        <w:t>重庆市九龙坡区实验幼儿园2024</w:t>
      </w:r>
      <w:r>
        <w:rPr>
          <w:rFonts w:hint="default" w:ascii="Times New Roman" w:hAnsi="Times New Roman" w:eastAsia="方正黑体_GBK" w:cs="Times New Roman"/>
          <w:color w:val="000000"/>
          <w:kern w:val="0"/>
          <w:sz w:val="28"/>
          <w:szCs w:val="28"/>
          <w:lang w:bidi="ar"/>
        </w:rPr>
        <w:t>年度项目支出绩效自评表</w:t>
      </w:r>
    </w:p>
    <w:tbl>
      <w:tblPr>
        <w:tblStyle w:val="1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99"/>
        <w:gridCol w:w="1150"/>
        <w:gridCol w:w="700"/>
        <w:gridCol w:w="867"/>
        <w:gridCol w:w="767"/>
        <w:gridCol w:w="733"/>
        <w:gridCol w:w="1083"/>
        <w:gridCol w:w="684"/>
        <w:gridCol w:w="733"/>
        <w:gridCol w:w="667"/>
      </w:tblGrid>
      <w:tr w14:paraId="6BA9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69" w:type="dxa"/>
            <w:tcBorders>
              <w:top w:val="single" w:color="auto" w:sz="4" w:space="0"/>
            </w:tcBorders>
            <w:noWrap w:val="0"/>
            <w:vAlign w:val="center"/>
          </w:tcPr>
          <w:p w14:paraId="3232A0FF">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w:t>
            </w:r>
            <w:r>
              <w:rPr>
                <w:rFonts w:hint="default" w:ascii="Times New Roman" w:hAnsi="Times New Roman" w:eastAsia="方正黑体_GBK" w:cs="Times New Roman"/>
                <w:color w:val="000000"/>
                <w:kern w:val="0"/>
                <w:sz w:val="20"/>
                <w:szCs w:val="20"/>
                <w:lang w:val="en-US" w:eastAsia="zh-CN" w:bidi="ar"/>
              </w:rPr>
              <w:t>序号</w:t>
            </w:r>
          </w:p>
        </w:tc>
        <w:tc>
          <w:tcPr>
            <w:tcW w:w="799" w:type="dxa"/>
            <w:tcBorders>
              <w:top w:val="single" w:color="auto" w:sz="4" w:space="0"/>
            </w:tcBorders>
            <w:noWrap w:val="0"/>
            <w:vAlign w:val="center"/>
          </w:tcPr>
          <w:p w14:paraId="084322BE">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150" w:type="dxa"/>
            <w:tcBorders>
              <w:top w:val="single" w:color="auto" w:sz="4" w:space="0"/>
            </w:tcBorders>
            <w:noWrap w:val="0"/>
            <w:vAlign w:val="center"/>
          </w:tcPr>
          <w:p w14:paraId="267E8E34">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700" w:type="dxa"/>
            <w:tcBorders>
              <w:top w:val="single" w:color="auto" w:sz="4" w:space="0"/>
            </w:tcBorders>
            <w:noWrap w:val="0"/>
            <w:vAlign w:val="center"/>
          </w:tcPr>
          <w:p w14:paraId="14073C0F">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867" w:type="dxa"/>
            <w:tcBorders>
              <w:top w:val="single" w:color="auto" w:sz="4" w:space="0"/>
            </w:tcBorders>
            <w:noWrap w:val="0"/>
            <w:vAlign w:val="center"/>
          </w:tcPr>
          <w:p w14:paraId="64DE2B1C">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767" w:type="dxa"/>
            <w:tcBorders>
              <w:top w:val="single" w:color="auto" w:sz="4" w:space="0"/>
            </w:tcBorders>
            <w:noWrap w:val="0"/>
            <w:vAlign w:val="center"/>
          </w:tcPr>
          <w:p w14:paraId="64A253C6">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733" w:type="dxa"/>
            <w:tcBorders>
              <w:top w:val="single" w:color="auto" w:sz="4" w:space="0"/>
            </w:tcBorders>
            <w:noWrap w:val="0"/>
            <w:vAlign w:val="center"/>
          </w:tcPr>
          <w:p w14:paraId="452E6033">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1083" w:type="dxa"/>
            <w:tcBorders>
              <w:top w:val="single" w:color="auto" w:sz="4" w:space="0"/>
            </w:tcBorders>
            <w:noWrap w:val="0"/>
            <w:vAlign w:val="center"/>
          </w:tcPr>
          <w:p w14:paraId="5C703A01">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684" w:type="dxa"/>
            <w:tcBorders>
              <w:top w:val="single" w:color="auto" w:sz="4" w:space="0"/>
            </w:tcBorders>
            <w:noWrap w:val="0"/>
            <w:vAlign w:val="center"/>
          </w:tcPr>
          <w:p w14:paraId="32BEAB2D">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733" w:type="dxa"/>
            <w:tcBorders>
              <w:top w:val="single" w:color="auto" w:sz="4" w:space="0"/>
            </w:tcBorders>
            <w:noWrap w:val="0"/>
            <w:vAlign w:val="center"/>
          </w:tcPr>
          <w:p w14:paraId="5860EC14">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67" w:type="dxa"/>
            <w:tcBorders>
              <w:top w:val="single" w:color="auto" w:sz="4" w:space="0"/>
            </w:tcBorders>
            <w:noWrap w:val="0"/>
            <w:vAlign w:val="center"/>
          </w:tcPr>
          <w:p w14:paraId="796E8E7F">
            <w:pPr>
              <w:keepNext w:val="0"/>
              <w:keepLines w:val="0"/>
              <w:pageBreakBefore w:val="0"/>
              <w:widowControl w:val="0"/>
              <w:kinsoku/>
              <w:wordWrap/>
              <w:overflowPunct/>
              <w:topLinePunct w:val="0"/>
              <w:autoSpaceDN/>
              <w:bidi w:val="0"/>
              <w:spacing w:line="240" w:lineRule="auto"/>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5363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restart"/>
            <w:noWrap/>
            <w:vAlign w:val="center"/>
          </w:tcPr>
          <w:p w14:paraId="39DE2E4A">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kern w:val="0"/>
                <w:sz w:val="20"/>
                <w:szCs w:val="20"/>
                <w:lang w:bidi="ar"/>
              </w:rPr>
              <w:t>1</w:t>
            </w:r>
          </w:p>
          <w:p w14:paraId="3274A103">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w:t>
            </w:r>
          </w:p>
        </w:tc>
        <w:tc>
          <w:tcPr>
            <w:tcW w:w="799" w:type="dxa"/>
            <w:vMerge w:val="restart"/>
            <w:noWrap/>
            <w:vAlign w:val="center"/>
          </w:tcPr>
          <w:p w14:paraId="3474AC4A">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2024年学前教育家庭经济难资助专项经费</w:t>
            </w:r>
          </w:p>
          <w:p w14:paraId="219DD940">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4B3BCA17">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资助学生数量</w:t>
            </w:r>
          </w:p>
        </w:tc>
        <w:tc>
          <w:tcPr>
            <w:tcW w:w="700" w:type="dxa"/>
            <w:noWrap/>
            <w:vAlign w:val="center"/>
          </w:tcPr>
          <w:p w14:paraId="046C784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2462785E">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w:t>
            </w:r>
          </w:p>
        </w:tc>
        <w:tc>
          <w:tcPr>
            <w:tcW w:w="767" w:type="dxa"/>
            <w:noWrap/>
            <w:vAlign w:val="center"/>
          </w:tcPr>
          <w:p w14:paraId="05451BD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人次</w:t>
            </w:r>
          </w:p>
        </w:tc>
        <w:tc>
          <w:tcPr>
            <w:tcW w:w="733" w:type="dxa"/>
            <w:noWrap/>
            <w:vAlign w:val="center"/>
          </w:tcPr>
          <w:p w14:paraId="6040D1E6">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1083" w:type="dxa"/>
            <w:noWrap/>
            <w:vAlign w:val="center"/>
          </w:tcPr>
          <w:p w14:paraId="4C52A5E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w:t>
            </w:r>
          </w:p>
        </w:tc>
        <w:tc>
          <w:tcPr>
            <w:tcW w:w="684" w:type="dxa"/>
            <w:noWrap/>
            <w:vAlign w:val="center"/>
          </w:tcPr>
          <w:p w14:paraId="19371707">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33" w:type="dxa"/>
            <w:noWrap/>
            <w:vAlign w:val="center"/>
          </w:tcPr>
          <w:p w14:paraId="1FA0DC0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restart"/>
            <w:noWrap/>
            <w:vAlign w:val="center"/>
          </w:tcPr>
          <w:p w14:paraId="30DF339D">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4E4A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40A8FB65">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29DD382E">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7B5A3E7D">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2024年12月</w:t>
            </w:r>
          </w:p>
        </w:tc>
        <w:tc>
          <w:tcPr>
            <w:tcW w:w="700" w:type="dxa"/>
            <w:noWrap/>
            <w:vAlign w:val="center"/>
          </w:tcPr>
          <w:p w14:paraId="4E60A187">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w:t>
            </w:r>
          </w:p>
        </w:tc>
        <w:tc>
          <w:tcPr>
            <w:tcW w:w="867" w:type="dxa"/>
            <w:noWrap/>
            <w:vAlign w:val="center"/>
          </w:tcPr>
          <w:p w14:paraId="2E4F0AF1">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2024.12</w:t>
            </w:r>
          </w:p>
        </w:tc>
        <w:tc>
          <w:tcPr>
            <w:tcW w:w="767" w:type="dxa"/>
            <w:noWrap/>
            <w:vAlign w:val="center"/>
          </w:tcPr>
          <w:p w14:paraId="7C7C2C43">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年</w:t>
            </w:r>
          </w:p>
        </w:tc>
        <w:tc>
          <w:tcPr>
            <w:tcW w:w="733" w:type="dxa"/>
            <w:noWrap/>
            <w:vAlign w:val="center"/>
          </w:tcPr>
          <w:p w14:paraId="295C692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1083" w:type="dxa"/>
            <w:noWrap/>
            <w:vAlign w:val="center"/>
          </w:tcPr>
          <w:p w14:paraId="6C9E2AAF">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2024.12</w:t>
            </w:r>
          </w:p>
        </w:tc>
        <w:tc>
          <w:tcPr>
            <w:tcW w:w="684" w:type="dxa"/>
            <w:noWrap/>
            <w:vAlign w:val="center"/>
          </w:tcPr>
          <w:p w14:paraId="5ECD6FF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33" w:type="dxa"/>
            <w:noWrap/>
            <w:vAlign w:val="center"/>
          </w:tcPr>
          <w:p w14:paraId="6B6C33C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3CC7B8BA">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4ED5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196BB102">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056C8E0C">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5EC9688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补助金额</w:t>
            </w:r>
          </w:p>
        </w:tc>
        <w:tc>
          <w:tcPr>
            <w:tcW w:w="700" w:type="dxa"/>
            <w:noWrap/>
            <w:vAlign w:val="center"/>
          </w:tcPr>
          <w:p w14:paraId="7BF9573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867" w:type="dxa"/>
            <w:noWrap/>
            <w:vAlign w:val="center"/>
          </w:tcPr>
          <w:p w14:paraId="50327905">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767" w:type="dxa"/>
            <w:noWrap/>
            <w:vAlign w:val="center"/>
          </w:tcPr>
          <w:p w14:paraId="14F7F029">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元</w:t>
            </w:r>
          </w:p>
        </w:tc>
        <w:tc>
          <w:tcPr>
            <w:tcW w:w="733" w:type="dxa"/>
            <w:noWrap/>
            <w:vAlign w:val="center"/>
          </w:tcPr>
          <w:p w14:paraId="695879E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1083" w:type="dxa"/>
            <w:noWrap/>
            <w:vAlign w:val="center"/>
          </w:tcPr>
          <w:p w14:paraId="28DA87D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684" w:type="dxa"/>
            <w:noWrap/>
            <w:vAlign w:val="center"/>
          </w:tcPr>
          <w:p w14:paraId="625ED64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20</w:t>
            </w:r>
          </w:p>
        </w:tc>
        <w:tc>
          <w:tcPr>
            <w:tcW w:w="733" w:type="dxa"/>
            <w:noWrap/>
            <w:vAlign w:val="center"/>
          </w:tcPr>
          <w:p w14:paraId="1BC27F0B">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19FC0E73">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3603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3F21F69">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354093D7">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56EEA2B5">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家长直接受益</w:t>
            </w:r>
          </w:p>
        </w:tc>
        <w:tc>
          <w:tcPr>
            <w:tcW w:w="700" w:type="dxa"/>
            <w:noWrap/>
            <w:vAlign w:val="center"/>
          </w:tcPr>
          <w:p w14:paraId="79130A8D">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4E053BD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767" w:type="dxa"/>
            <w:noWrap/>
            <w:vAlign w:val="center"/>
          </w:tcPr>
          <w:p w14:paraId="3C4956DB">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元</w:t>
            </w:r>
          </w:p>
        </w:tc>
        <w:tc>
          <w:tcPr>
            <w:tcW w:w="733" w:type="dxa"/>
            <w:noWrap/>
            <w:vAlign w:val="center"/>
          </w:tcPr>
          <w:p w14:paraId="32AE86DF">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1083" w:type="dxa"/>
            <w:noWrap/>
            <w:vAlign w:val="center"/>
          </w:tcPr>
          <w:p w14:paraId="00CA69DC">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5650</w:t>
            </w:r>
          </w:p>
        </w:tc>
        <w:tc>
          <w:tcPr>
            <w:tcW w:w="684" w:type="dxa"/>
            <w:noWrap/>
            <w:vAlign w:val="center"/>
          </w:tcPr>
          <w:p w14:paraId="3FC4BC8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733" w:type="dxa"/>
            <w:noWrap/>
            <w:vAlign w:val="center"/>
          </w:tcPr>
          <w:p w14:paraId="26E1AD29">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2BDE48CF">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39E0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4EE7F2F">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2243F11E">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028C41E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困难学生覆盖率</w:t>
            </w:r>
          </w:p>
        </w:tc>
        <w:tc>
          <w:tcPr>
            <w:tcW w:w="700" w:type="dxa"/>
            <w:noWrap/>
            <w:vAlign w:val="center"/>
          </w:tcPr>
          <w:p w14:paraId="11EE174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08F24AA6">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100</w:t>
            </w:r>
          </w:p>
        </w:tc>
        <w:tc>
          <w:tcPr>
            <w:tcW w:w="767" w:type="dxa"/>
            <w:noWrap/>
            <w:vAlign w:val="center"/>
          </w:tcPr>
          <w:p w14:paraId="2923CC96">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733" w:type="dxa"/>
            <w:noWrap/>
            <w:vAlign w:val="center"/>
          </w:tcPr>
          <w:p w14:paraId="67412FE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1083" w:type="dxa"/>
            <w:noWrap/>
            <w:vAlign w:val="center"/>
          </w:tcPr>
          <w:p w14:paraId="4335712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100</w:t>
            </w:r>
          </w:p>
        </w:tc>
        <w:tc>
          <w:tcPr>
            <w:tcW w:w="684" w:type="dxa"/>
            <w:noWrap/>
            <w:vAlign w:val="center"/>
          </w:tcPr>
          <w:p w14:paraId="1F4B409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15</w:t>
            </w:r>
          </w:p>
        </w:tc>
        <w:tc>
          <w:tcPr>
            <w:tcW w:w="733" w:type="dxa"/>
            <w:noWrap/>
            <w:vAlign w:val="center"/>
          </w:tcPr>
          <w:p w14:paraId="1A318518">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59C3CDB8">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52F7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B02D396">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7E0AD3ED">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42FC85B6">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700" w:type="dxa"/>
            <w:noWrap/>
            <w:vAlign w:val="center"/>
          </w:tcPr>
          <w:p w14:paraId="41F4366A">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67" w:type="dxa"/>
            <w:noWrap/>
            <w:vAlign w:val="center"/>
          </w:tcPr>
          <w:p w14:paraId="72C5622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67" w:type="dxa"/>
            <w:noWrap/>
            <w:vAlign w:val="center"/>
          </w:tcPr>
          <w:p w14:paraId="512ED4C8">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33" w:type="dxa"/>
            <w:noWrap/>
            <w:vAlign w:val="center"/>
          </w:tcPr>
          <w:p w14:paraId="54F04EB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1083" w:type="dxa"/>
            <w:noWrap/>
            <w:vAlign w:val="center"/>
          </w:tcPr>
          <w:p w14:paraId="1A9B0C7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84" w:type="dxa"/>
            <w:noWrap/>
            <w:vAlign w:val="center"/>
          </w:tcPr>
          <w:p w14:paraId="10879DC2">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733" w:type="dxa"/>
            <w:noWrap/>
            <w:vAlign w:val="center"/>
          </w:tcPr>
          <w:p w14:paraId="5BE4DA11">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0AD5FCC6">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r w14:paraId="4A06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9" w:type="dxa"/>
            <w:vMerge w:val="continue"/>
            <w:noWrap/>
            <w:vAlign w:val="center"/>
          </w:tcPr>
          <w:p w14:paraId="7F884DB6">
            <w:pPr>
              <w:keepNext w:val="0"/>
              <w:keepLines w:val="0"/>
              <w:pageBreakBefore w:val="0"/>
              <w:widowControl w:val="0"/>
              <w:kinsoku/>
              <w:wordWrap/>
              <w:overflowPunct/>
              <w:topLinePunct w:val="0"/>
              <w:autoSpaceDN/>
              <w:bidi w:val="0"/>
              <w:spacing w:line="240" w:lineRule="auto"/>
              <w:ind w:firstLine="400" w:firstLineChars="200"/>
              <w:jc w:val="center"/>
              <w:textAlignment w:val="center"/>
              <w:rPr>
                <w:rFonts w:hint="default" w:ascii="Times New Roman" w:hAnsi="Times New Roman" w:eastAsia="方正仿宋_GBK" w:cs="Times New Roman"/>
                <w:color w:val="000000"/>
                <w:sz w:val="20"/>
                <w:szCs w:val="20"/>
              </w:rPr>
            </w:pPr>
          </w:p>
        </w:tc>
        <w:tc>
          <w:tcPr>
            <w:tcW w:w="799" w:type="dxa"/>
            <w:vMerge w:val="continue"/>
            <w:noWrap/>
            <w:vAlign w:val="center"/>
          </w:tcPr>
          <w:p w14:paraId="2189F79A">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rPr>
            </w:pPr>
          </w:p>
        </w:tc>
        <w:tc>
          <w:tcPr>
            <w:tcW w:w="1150" w:type="dxa"/>
            <w:noWrap/>
            <w:vAlign w:val="center"/>
          </w:tcPr>
          <w:p w14:paraId="2CDCF88F">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幼儿满意度</w:t>
            </w:r>
          </w:p>
        </w:tc>
        <w:tc>
          <w:tcPr>
            <w:tcW w:w="700" w:type="dxa"/>
            <w:noWrap/>
            <w:vAlign w:val="center"/>
          </w:tcPr>
          <w:p w14:paraId="59C55F6B">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eastAsia="zh-CN"/>
              </w:rPr>
              <w:t>≥</w:t>
            </w:r>
          </w:p>
        </w:tc>
        <w:tc>
          <w:tcPr>
            <w:tcW w:w="867" w:type="dxa"/>
            <w:noWrap/>
            <w:vAlign w:val="center"/>
          </w:tcPr>
          <w:p w14:paraId="14640250">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98</w:t>
            </w:r>
          </w:p>
        </w:tc>
        <w:tc>
          <w:tcPr>
            <w:tcW w:w="767" w:type="dxa"/>
            <w:noWrap/>
            <w:vAlign w:val="center"/>
          </w:tcPr>
          <w:p w14:paraId="3F310E7A">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733" w:type="dxa"/>
            <w:noWrap/>
            <w:vAlign w:val="center"/>
          </w:tcPr>
          <w:p w14:paraId="6DA31FD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1083" w:type="dxa"/>
            <w:noWrap/>
            <w:vAlign w:val="center"/>
          </w:tcPr>
          <w:p w14:paraId="4958DB9E">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98</w:t>
            </w:r>
          </w:p>
        </w:tc>
        <w:tc>
          <w:tcPr>
            <w:tcW w:w="684" w:type="dxa"/>
            <w:noWrap/>
            <w:vAlign w:val="center"/>
          </w:tcPr>
          <w:p w14:paraId="1B561383">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w:t>
            </w:r>
          </w:p>
        </w:tc>
        <w:tc>
          <w:tcPr>
            <w:tcW w:w="733" w:type="dxa"/>
            <w:noWrap/>
            <w:vAlign w:val="center"/>
          </w:tcPr>
          <w:p w14:paraId="62AE214A">
            <w:pPr>
              <w:keepNext w:val="0"/>
              <w:keepLines w:val="0"/>
              <w:pageBreakBefore w:val="0"/>
              <w:widowControl w:val="0"/>
              <w:kinsoku/>
              <w:wordWrap/>
              <w:overflowPunct/>
              <w:topLinePunct w:val="0"/>
              <w:autoSpaceDN/>
              <w:bidi w:val="0"/>
              <w:spacing w:line="240" w:lineRule="auto"/>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完成</w:t>
            </w:r>
          </w:p>
        </w:tc>
        <w:tc>
          <w:tcPr>
            <w:tcW w:w="667" w:type="dxa"/>
            <w:vMerge w:val="continue"/>
            <w:noWrap/>
            <w:vAlign w:val="center"/>
          </w:tcPr>
          <w:p w14:paraId="663684B4">
            <w:pPr>
              <w:keepNext w:val="0"/>
              <w:keepLines w:val="0"/>
              <w:pageBreakBefore w:val="0"/>
              <w:widowControl w:val="0"/>
              <w:kinsoku/>
              <w:wordWrap/>
              <w:overflowPunct/>
              <w:topLinePunct w:val="0"/>
              <w:autoSpaceDN/>
              <w:bidi w:val="0"/>
              <w:spacing w:line="240" w:lineRule="auto"/>
              <w:ind w:firstLine="400" w:firstLineChars="200"/>
              <w:jc w:val="center"/>
              <w:rPr>
                <w:rFonts w:hint="default" w:ascii="Times New Roman" w:hAnsi="Times New Roman" w:cs="Times New Roman"/>
                <w:color w:val="000000"/>
                <w:sz w:val="20"/>
                <w:szCs w:val="20"/>
              </w:rPr>
            </w:pPr>
          </w:p>
        </w:tc>
      </w:tr>
    </w:tbl>
    <w:p w14:paraId="3962A7AB">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（二）单位重点绩效评价情况</w:t>
      </w:r>
    </w:p>
    <w:p w14:paraId="125CAB19">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对2024年学前教育家庭经济困难资助专项经费开展了绩效评价，涉及财政拨款项目资金0.57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sz w:val="32"/>
          <w:szCs w:val="32"/>
          <w:shd w:val="clear" w:color="auto" w:fill="FFFFFF"/>
        </w:rPr>
        <w:t>。</w:t>
      </w:r>
    </w:p>
    <w:p w14:paraId="2F13E89C">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（三）财政绩效评价情况</w:t>
      </w:r>
    </w:p>
    <w:p w14:paraId="4600C7E3">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财政重点绩效评价由区财政统一公开。</w:t>
      </w:r>
    </w:p>
    <w:p w14:paraId="47DD189D">
      <w:pPr>
        <w:pStyle w:val="13"/>
        <w:keepNext w:val="0"/>
        <w:keepLines w:val="0"/>
        <w:pageBreakBefore w:val="0"/>
        <w:widowControl w:val="0"/>
        <w:kinsoku/>
        <w:wordWrap/>
        <w:overflowPunct/>
        <w:topLinePunct w:val="0"/>
        <w:autoSpaceDE w:val="0"/>
        <w:autoSpaceDN/>
        <w:bidi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5"/>
          <w:rFonts w:hint="eastAsia" w:ascii="方正黑体_GBK" w:hAnsi="方正黑体_GBK" w:eastAsia="方正黑体_GBK" w:cs="方正黑体_GBK"/>
          <w:b w:val="0"/>
          <w:bCs w:val="0"/>
          <w:sz w:val="32"/>
          <w:szCs w:val="32"/>
          <w:shd w:val="clear" w:fill="FFFFFF"/>
          <w:lang w:val="en-US" w:eastAsia="zh-CN" w:bidi="ar-SA"/>
        </w:rPr>
        <w:t>六、专业名词解释</w:t>
      </w:r>
    </w:p>
    <w:p w14:paraId="7F7AD37E">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06DB9DE0">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68F6A2E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1AA115A">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0398F0F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69E1DEC3">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320AAB4">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C843A45">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A57F2E2">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2835481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98CF369">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36FC7DBD">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（十二）</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A2F20F">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847B5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61F9D11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310AC34">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48D2F7D0">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CD6C4EE">
      <w:pPr>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6F4C4700">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本单位决算公开信息反馈和联系方式：023-68</w:t>
      </w:r>
      <w:r>
        <w:rPr>
          <w:rFonts w:hint="default" w:ascii="Times New Roman" w:hAnsi="Times New Roman" w:eastAsia="方正仿宋_GBK" w:cs="Times New Roman"/>
          <w:sz w:val="32"/>
          <w:szCs w:val="32"/>
          <w:shd w:val="clear" w:color="auto" w:fill="FFFFFF"/>
          <w:lang w:val="en-US" w:eastAsia="zh-CN"/>
        </w:rPr>
        <w:t>429505</w:t>
      </w:r>
    </w:p>
    <w:p w14:paraId="5B8EACCA">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1DBE5B99">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4258F49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49C4DD4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5010EDE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7D27C75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432F23A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5667830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21E6CE4F">
      <w:pPr>
        <w:pStyle w:val="13"/>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4792637B">
      <w:pPr>
        <w:pStyle w:val="13"/>
        <w:keepNext w:val="0"/>
        <w:keepLines w:val="0"/>
        <w:pageBreakBefore w:val="0"/>
        <w:widowControl w:val="0"/>
        <w:kinsoku/>
        <w:wordWrap/>
        <w:overflowPunct/>
        <w:topLinePunct w:val="0"/>
        <w:autoSpaceDE w:val="0"/>
        <w:autoSpaceDN/>
        <w:bidi w:val="0"/>
        <w:spacing w:line="600" w:lineRule="exact"/>
        <w:ind w:firstLine="643" w:firstLineChars="20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4E8A1503">
      <w:pPr>
        <w:rPr>
          <w:rFonts w:hint="default" w:ascii="Times New Roman" w:hAnsi="Times New Roman" w:cs="Times New Roman"/>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6C6A45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4F2CE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78BE5C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79740F3">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3DA177C">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777E66E">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39B6E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541039F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54F2A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重庆市九龙坡区实验幼儿园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D02667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BE42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5E30AB">
        <w:tblPrEx>
          <w:tblCellMar>
            <w:top w:w="0" w:type="dxa"/>
            <w:left w:w="0" w:type="dxa"/>
            <w:bottom w:w="0" w:type="dxa"/>
            <w:right w:w="0" w:type="dxa"/>
          </w:tblCellMar>
        </w:tblPrEx>
        <w:trPr>
          <w:trHeight w:val="420"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ED8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54CAC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B6B6E7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E2F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C7F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F8C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F49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2B100E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0D0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52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647.45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47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EAB2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5EE2F2">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E7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297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D4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DE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A5A89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C7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1A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587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DA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36D52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23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F88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F0B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80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A1928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EF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B34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149.09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86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F8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663.44</w:t>
            </w:r>
            <w:r>
              <w:rPr>
                <w:rFonts w:hint="default" w:ascii="Times New Roman" w:hAnsi="Times New Roman" w:cs="Times New Roman"/>
                <w:color w:val="000000"/>
                <w:sz w:val="20"/>
                <w:u w:color="auto"/>
              </w:rPr>
              <w:t xml:space="preserve"> </w:t>
            </w:r>
          </w:p>
        </w:tc>
      </w:tr>
      <w:tr w14:paraId="2D61A39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4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B9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20E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7D7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F30425">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89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80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6E14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EA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BB070B">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1D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49D12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07A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6B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64.52</w:t>
            </w:r>
            <w:r>
              <w:rPr>
                <w:rFonts w:hint="default" w:ascii="Times New Roman" w:hAnsi="Times New Roman" w:cs="Times New Roman"/>
                <w:color w:val="000000"/>
                <w:sz w:val="20"/>
                <w:u w:color="auto"/>
              </w:rPr>
              <w:t xml:space="preserve"> </w:t>
            </w:r>
          </w:p>
        </w:tc>
      </w:tr>
      <w:tr w14:paraId="229C79B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1CB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BD95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1E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78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24.31</w:t>
            </w:r>
            <w:r>
              <w:rPr>
                <w:rFonts w:hint="default" w:ascii="Times New Roman" w:hAnsi="Times New Roman" w:cs="Times New Roman"/>
                <w:color w:val="000000"/>
                <w:sz w:val="20"/>
                <w:u w:color="auto"/>
              </w:rPr>
              <w:t xml:space="preserve"> </w:t>
            </w:r>
          </w:p>
        </w:tc>
      </w:tr>
      <w:tr w14:paraId="4D18093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FE3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FA5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53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E06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D3655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ADA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2E8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ACE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D4A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5591A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DA2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3511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430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81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3A8456">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8BE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3FF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97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97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85C8B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249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CA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32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DC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A507FB">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FE0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844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31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329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32983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4F7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26E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4B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5EA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0E052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F0C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C1C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E67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5B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3D5DE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F2C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0761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8DCE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AD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F3300C">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E05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E9B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26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9A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44.27</w:t>
            </w:r>
            <w:r>
              <w:rPr>
                <w:rFonts w:hint="default" w:ascii="Times New Roman" w:hAnsi="Times New Roman" w:cs="Times New Roman"/>
                <w:color w:val="000000"/>
                <w:sz w:val="20"/>
                <w:u w:color="auto"/>
              </w:rPr>
              <w:t xml:space="preserve"> </w:t>
            </w:r>
          </w:p>
        </w:tc>
      </w:tr>
      <w:tr w14:paraId="09E37C3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7C4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ADC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09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016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4D15E8">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721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82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6B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AF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3B311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E5B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F3AC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9A2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0C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4B0A26">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0AA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65F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4E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6A9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AA41E8">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9799">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BA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85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95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BA1940">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326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776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34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E7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19796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558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5369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5EE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8F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802730">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61A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48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5E8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8BE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r>
      <w:tr w14:paraId="3CCC9FE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8E7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B1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9C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74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F097E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FD1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61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7A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753A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CD2DB5">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AA4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7A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C3B5E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322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796.54</w:t>
            </w:r>
            <w:r>
              <w:rPr>
                <w:rFonts w:hint="default" w:ascii="Times New Roman" w:hAnsi="Times New Roman" w:cs="Times New Roman"/>
                <w:color w:val="000000"/>
                <w:sz w:val="20"/>
                <w:u w:color="auto"/>
              </w:rPr>
              <w:t xml:space="preserve"> </w:t>
            </w:r>
          </w:p>
        </w:tc>
      </w:tr>
    </w:tbl>
    <w:p w14:paraId="773DBF5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32D9F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366D97F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1504EAA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5DB8F3A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32C970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55C5623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97D038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25E16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4857D22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p w14:paraId="148FF4FD">
      <w:pPr>
        <w:rPr>
          <w:rFonts w:hint="default" w:ascii="Times New Roman" w:hAnsi="Times New Roman" w:cs="Times New Roman"/>
          <w:sz w:val="21"/>
          <w:szCs w:val="21"/>
        </w:rPr>
      </w:pPr>
    </w:p>
    <w:tbl>
      <w:tblPr>
        <w:tblStyle w:val="10"/>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047250F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0A3C25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82C437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FF1C51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重庆市九龙坡区实验幼儿园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094E5995">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DD746B">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AE3665">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9E7EE39">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197D7B">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8538F2E">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91F01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65B4EC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26587A5">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0EB99C4">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75A9DA">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14A58E8">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8D9A9DC">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B76AB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293ABE8">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F2462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7CCF9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4CE5C3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E21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D5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EF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124C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3C7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9A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E8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72F4F4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11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13CD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076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883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B3B5">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C7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88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848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33D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E301">
            <w:pPr>
              <w:jc w:val="center"/>
              <w:rPr>
                <w:rFonts w:hint="default" w:ascii="Times New Roman" w:hAnsi="Times New Roman" w:cs="Times New Roman"/>
                <w:b/>
                <w:color w:val="000000"/>
                <w:sz w:val="20"/>
                <w:szCs w:val="20"/>
              </w:rPr>
            </w:pPr>
          </w:p>
        </w:tc>
      </w:tr>
      <w:tr w14:paraId="15F14D8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E2D8">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F8EFC9">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31A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B5FE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6C3F">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DB2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0123">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38F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868A">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F2C6">
            <w:pPr>
              <w:jc w:val="center"/>
              <w:rPr>
                <w:rFonts w:hint="default" w:ascii="Times New Roman" w:hAnsi="Times New Roman" w:cs="Times New Roman"/>
                <w:b/>
                <w:color w:val="000000"/>
                <w:sz w:val="20"/>
                <w:szCs w:val="20"/>
              </w:rPr>
            </w:pPr>
          </w:p>
        </w:tc>
      </w:tr>
      <w:tr w14:paraId="7E4756B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72C7">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D5EC86">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F51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383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448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A8E06">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242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883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E3CD">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297D">
            <w:pPr>
              <w:jc w:val="center"/>
              <w:rPr>
                <w:rFonts w:hint="default" w:ascii="Times New Roman" w:hAnsi="Times New Roman" w:cs="Times New Roman"/>
                <w:b/>
                <w:color w:val="000000"/>
                <w:sz w:val="20"/>
                <w:szCs w:val="20"/>
              </w:rPr>
            </w:pPr>
          </w:p>
        </w:tc>
      </w:tr>
      <w:tr w14:paraId="7091581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C5A0">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432105">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F111">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FF02">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15D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4DC5">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52E5">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E362">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A0F1">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EB9F">
            <w:pPr>
              <w:jc w:val="center"/>
              <w:rPr>
                <w:rFonts w:hint="default" w:ascii="Times New Roman" w:hAnsi="Times New Roman" w:cs="Times New Roman"/>
                <w:b/>
                <w:color w:val="000000"/>
                <w:sz w:val="20"/>
                <w:szCs w:val="20"/>
              </w:rPr>
            </w:pPr>
          </w:p>
        </w:tc>
      </w:tr>
      <w:tr w14:paraId="15BBD45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FC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89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796.54</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1F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647.45</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D64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16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149.09</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B4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149.09</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60C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0C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B9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A3B88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05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23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D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5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B8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1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D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5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E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8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0AAA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AA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F5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8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2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9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3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149.09</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FA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D6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0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FA3B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EB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C8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D2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663.44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3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6F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A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149.09</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21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149.09</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C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1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4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38B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B6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13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E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A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1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A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B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B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E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C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50F7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34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3E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1F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5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1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1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C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1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E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61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02BC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7D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83A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4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D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1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9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F2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4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5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E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E23F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F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AE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5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9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B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1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5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E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E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7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F97D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3F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88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5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E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1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F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AC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0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9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9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3E02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52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B7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8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2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D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B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04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2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5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1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1A57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D2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71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5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A6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5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1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6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3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4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7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12ED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84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61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0A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F4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E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2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0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2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C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7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3807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DE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482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E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6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8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96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83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C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4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3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599F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F5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B5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B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A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A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23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0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F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AB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A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34CA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81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F89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2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7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A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A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B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D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8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8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940C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FD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816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B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B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4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C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AF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D0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2E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E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8437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EA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90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4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4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0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25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6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5A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2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A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139232C">
      <w:pPr>
        <w:keepNext w:val="0"/>
        <w:keepLines w:val="0"/>
        <w:pageBreakBefore w:val="0"/>
        <w:widowControl/>
        <w:kinsoku/>
        <w:wordWrap/>
        <w:overflowPunct/>
        <w:topLinePunct w:val="0"/>
        <w:autoSpaceDE/>
        <w:autoSpaceDN/>
        <w:bidi w:val="0"/>
        <w:adjustRightInd/>
        <w:snapToGrid/>
        <w:spacing w:line="360" w:lineRule="auto"/>
        <w:ind w:left="0" w:hanging="600" w:hangingChars="300"/>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10"/>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43234FD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BA5A9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33196A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9CC4C71">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重庆市九龙坡区实验幼儿园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311A5F4">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C68D2">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99C219B">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1021CC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3D411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3D55AC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DA1FA5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1BFED6">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F1246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C26022B">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8189ED8">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BA877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82FD64A">
        <w:tblPrEx>
          <w:tblCellMar>
            <w:top w:w="0" w:type="dxa"/>
            <w:left w:w="0" w:type="dxa"/>
            <w:bottom w:w="0" w:type="dxa"/>
            <w:right w:w="0" w:type="dxa"/>
          </w:tblCellMar>
        </w:tblPrEx>
        <w:trPr>
          <w:trHeight w:val="36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DC04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BF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D3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89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FA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05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17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03AB7B5">
        <w:tblPrEx>
          <w:tblCellMar>
            <w:top w:w="0" w:type="dxa"/>
            <w:left w:w="0" w:type="dxa"/>
            <w:bottom w:w="0" w:type="dxa"/>
            <w:right w:w="0" w:type="dxa"/>
          </w:tblCellMar>
        </w:tblPrEx>
        <w:trPr>
          <w:trHeight w:val="363"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DC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7DA5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F83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9BF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BE3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5F0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0C1E">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CD6D">
            <w:pPr>
              <w:jc w:val="center"/>
              <w:rPr>
                <w:rFonts w:hint="default" w:ascii="Times New Roman" w:hAnsi="Times New Roman" w:cs="Times New Roman"/>
                <w:b/>
                <w:color w:val="000000"/>
                <w:sz w:val="20"/>
                <w:szCs w:val="20"/>
              </w:rPr>
            </w:pPr>
          </w:p>
        </w:tc>
      </w:tr>
      <w:tr w14:paraId="73D54C28">
        <w:tblPrEx>
          <w:tblCellMar>
            <w:top w:w="0" w:type="dxa"/>
            <w:left w:w="0" w:type="dxa"/>
            <w:bottom w:w="0" w:type="dxa"/>
            <w:right w:w="0" w:type="dxa"/>
          </w:tblCellMar>
        </w:tblPrEx>
        <w:trPr>
          <w:trHeight w:val="363"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15B4">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66383B">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960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6DA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2EF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1C0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F97E">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E6B9">
            <w:pPr>
              <w:jc w:val="center"/>
              <w:rPr>
                <w:rFonts w:hint="default" w:ascii="Times New Roman" w:hAnsi="Times New Roman" w:cs="Times New Roman"/>
                <w:b/>
                <w:color w:val="000000"/>
                <w:sz w:val="20"/>
                <w:szCs w:val="20"/>
              </w:rPr>
            </w:pPr>
          </w:p>
        </w:tc>
      </w:tr>
      <w:tr w14:paraId="70F94FEA">
        <w:tblPrEx>
          <w:tblCellMar>
            <w:top w:w="0" w:type="dxa"/>
            <w:left w:w="0" w:type="dxa"/>
            <w:bottom w:w="0" w:type="dxa"/>
            <w:right w:w="0" w:type="dxa"/>
          </w:tblCellMar>
        </w:tblPrEx>
        <w:trPr>
          <w:trHeight w:val="363"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EE3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5903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C2E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F65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175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5BBB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E8F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BA79">
            <w:pPr>
              <w:jc w:val="center"/>
              <w:rPr>
                <w:rFonts w:hint="default" w:ascii="Times New Roman" w:hAnsi="Times New Roman" w:cs="Times New Roman"/>
                <w:b/>
                <w:color w:val="000000"/>
                <w:sz w:val="20"/>
                <w:szCs w:val="20"/>
              </w:rPr>
            </w:pPr>
          </w:p>
        </w:tc>
      </w:tr>
      <w:tr w14:paraId="59BAA6CD">
        <w:tblPrEx>
          <w:tblCellMar>
            <w:top w:w="0" w:type="dxa"/>
            <w:left w:w="0" w:type="dxa"/>
            <w:bottom w:w="0" w:type="dxa"/>
            <w:right w:w="0" w:type="dxa"/>
          </w:tblCellMar>
        </w:tblPrEx>
        <w:trPr>
          <w:trHeight w:val="363"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826B">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51C467">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CA6A">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66E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CFC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AF9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0C3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7A96">
            <w:pPr>
              <w:jc w:val="center"/>
              <w:rPr>
                <w:rFonts w:hint="default" w:ascii="Times New Roman" w:hAnsi="Times New Roman" w:cs="Times New Roman"/>
                <w:b/>
                <w:color w:val="000000"/>
                <w:sz w:val="20"/>
                <w:szCs w:val="20"/>
              </w:rPr>
            </w:pPr>
          </w:p>
        </w:tc>
      </w:tr>
      <w:tr w14:paraId="3C96B5F8">
        <w:tblPrEx>
          <w:tblCellMar>
            <w:top w:w="0" w:type="dxa"/>
            <w:left w:w="0" w:type="dxa"/>
            <w:bottom w:w="0" w:type="dxa"/>
            <w:right w:w="0" w:type="dxa"/>
          </w:tblCellMar>
        </w:tblPrEx>
        <w:trPr>
          <w:trHeight w:val="36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DC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C1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796.54</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B2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533.25</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6C2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263.29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9D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79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28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E1CE6A4">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4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D3E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2B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3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3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263.29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A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3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4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08AEF5">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71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7C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7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663.44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F6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6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263.29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D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B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9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6F7E8F">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0C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5C9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0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663.44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5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1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263.29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5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2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A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339565">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99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07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B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54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2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9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19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B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E8D017">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14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5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F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FF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E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38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A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DD2EFA">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0A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37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D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AD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6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8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FC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512612">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D3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45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0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4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33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E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3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2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5DD054">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6C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61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3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C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05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4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F1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9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F5E474">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F6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5C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1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8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2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F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2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29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1335E2">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A8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841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E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E0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E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2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3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7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1BC1D9">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F8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9FC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E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6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0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C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40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DBE63A">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AE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857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76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CC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5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D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6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2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88ABD3">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26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A3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E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F2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4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E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4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F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09A185">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2A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2B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1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A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6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7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0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7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01104A">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28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34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7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D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7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6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A6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9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65D0C1">
        <w:tblPrEx>
          <w:tblCellMar>
            <w:top w:w="0" w:type="dxa"/>
            <w:left w:w="0" w:type="dxa"/>
            <w:bottom w:w="0" w:type="dxa"/>
            <w:right w:w="0" w:type="dxa"/>
          </w:tblCellMar>
        </w:tblPrEx>
        <w:trPr>
          <w:trHeight w:val="36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26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B2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DB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E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A1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9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7B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A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4E650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402C405F">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04A1D77">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6DF754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0BC28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4529DA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40B4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6C9F4AA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5047B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1597E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3682F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696554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945A60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19BE8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B6E93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B3D93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0A5157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2BBB76">
        <w:tblPrEx>
          <w:tblCellMar>
            <w:top w:w="0" w:type="dxa"/>
            <w:left w:w="0" w:type="dxa"/>
            <w:bottom w:w="0" w:type="dxa"/>
            <w:right w:w="0" w:type="dxa"/>
          </w:tblCellMar>
        </w:tblPrEx>
        <w:trPr>
          <w:trHeight w:val="431"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6C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B2C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1D66C87">
        <w:tblPrEx>
          <w:tblCellMar>
            <w:top w:w="0" w:type="dxa"/>
            <w:left w:w="0" w:type="dxa"/>
            <w:bottom w:w="0" w:type="dxa"/>
            <w:right w:w="0" w:type="dxa"/>
          </w:tblCellMar>
        </w:tblPrEx>
        <w:trPr>
          <w:trHeight w:val="431"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3B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722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AB5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E58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A63173B">
        <w:tblPrEx>
          <w:tblCellMar>
            <w:top w:w="0" w:type="dxa"/>
            <w:left w:w="0" w:type="dxa"/>
            <w:bottom w:w="0" w:type="dxa"/>
            <w:right w:w="0" w:type="dxa"/>
          </w:tblCellMar>
        </w:tblPrEx>
        <w:trPr>
          <w:trHeight w:val="431"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5E85">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8BDD">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DE198">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9B3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D04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EB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0AD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126430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87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63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60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D7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38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33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8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712ADB">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E2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4E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E8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11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A4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F5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54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0FFC15">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AC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CE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0B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00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7A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92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C1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A876DA">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968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DE36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F9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A5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6D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05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FC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ED8151">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EC6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A73C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0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87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2C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E2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B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C6B429">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A59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2E59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D48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B8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C8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ED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A0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8FDC8D">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E7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4702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F6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00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B9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60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9D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CB9185">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F55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DF81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1A7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FA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36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7B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D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5989F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5F3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FFC2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07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98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9B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C1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82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3D4EB5">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13B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9C9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02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62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88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B4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7C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97D0AD">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7E1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BD3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722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78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A6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C7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A8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877B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02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A83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3E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EB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C0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7B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C0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0658E9">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EE6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56C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B0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A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97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10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C3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10FF2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5C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1C5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F7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71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5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E5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E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3982A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6B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671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B8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BA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8F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FD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01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38714C">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996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F37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A7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BE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0E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53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A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2CF85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B16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63E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01E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D1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27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F2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3F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03129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A41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095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00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0D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B8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FA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C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E9F116">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331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EF9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47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66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A1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74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D3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1752B3">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7A0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FE5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836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E1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33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4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A3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6C91E8">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836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972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AE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5D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18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BB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21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1701BF">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F79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83B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0A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DE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EC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BE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14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A2B68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5F5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411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DB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E3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5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36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3B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81CB0E">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1E56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176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9D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F7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21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CD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CB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6110AA">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9F52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51B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BF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9B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1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0F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E9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D20C99">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C0B4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841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96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E2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2A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B3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3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BDEC22">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D2A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D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EC4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4A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1B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1F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3B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DC07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42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E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FD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80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1F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0F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9D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7145EB">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FA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25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17398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1453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31AB7">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04F44">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2F621">
            <w:pPr>
              <w:spacing w:line="200" w:lineRule="exact"/>
              <w:rPr>
                <w:rFonts w:hint="default" w:ascii="Times New Roman" w:hAnsi="Times New Roman" w:cs="Times New Roman"/>
                <w:color w:val="000000"/>
                <w:sz w:val="18"/>
                <w:szCs w:val="18"/>
              </w:rPr>
            </w:pPr>
          </w:p>
        </w:tc>
      </w:tr>
      <w:tr w14:paraId="5623BEAB">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82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27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473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6D8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7E5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A0AA">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72ED">
            <w:pPr>
              <w:spacing w:line="200" w:lineRule="exact"/>
              <w:jc w:val="right"/>
              <w:rPr>
                <w:rFonts w:hint="default" w:ascii="Times New Roman" w:hAnsi="Times New Roman" w:cs="Times New Roman"/>
                <w:color w:val="000000"/>
                <w:sz w:val="18"/>
                <w:szCs w:val="18"/>
              </w:rPr>
            </w:pPr>
          </w:p>
        </w:tc>
      </w:tr>
      <w:tr w14:paraId="5E7814AD">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A1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1A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451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6CE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A5B0">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B897">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6983">
            <w:pPr>
              <w:spacing w:line="200" w:lineRule="exact"/>
              <w:jc w:val="right"/>
              <w:rPr>
                <w:rFonts w:hint="default" w:ascii="Times New Roman" w:hAnsi="Times New Roman" w:cs="Times New Roman"/>
                <w:color w:val="000000"/>
                <w:sz w:val="18"/>
                <w:szCs w:val="18"/>
              </w:rPr>
            </w:pPr>
          </w:p>
        </w:tc>
      </w:tr>
      <w:tr w14:paraId="68B47910">
        <w:tblPrEx>
          <w:tblCellMar>
            <w:top w:w="0" w:type="dxa"/>
            <w:left w:w="0" w:type="dxa"/>
            <w:bottom w:w="0" w:type="dxa"/>
            <w:right w:w="0" w:type="dxa"/>
          </w:tblCellMar>
        </w:tblPrEx>
        <w:trPr>
          <w:trHeight w:val="43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30D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F4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05F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8C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92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647.45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4E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FA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A42527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4AD5614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228F42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5E17C3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936E5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2F2489F">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F998D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5120BD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110189F">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4E3012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C31EA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EC11F21">
        <w:tblPrEx>
          <w:tblCellMar>
            <w:top w:w="0" w:type="dxa"/>
            <w:left w:w="0" w:type="dxa"/>
            <w:bottom w:w="0" w:type="dxa"/>
            <w:right w:w="0" w:type="dxa"/>
          </w:tblCellMar>
        </w:tblPrEx>
        <w:trPr>
          <w:trHeight w:val="386" w:hRule="exac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78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3657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EF9F936">
        <w:tblPrEx>
          <w:tblCellMar>
            <w:top w:w="0" w:type="dxa"/>
            <w:left w:w="0" w:type="dxa"/>
            <w:bottom w:w="0" w:type="dxa"/>
            <w:right w:w="0" w:type="dxa"/>
          </w:tblCellMar>
        </w:tblPrEx>
        <w:trPr>
          <w:trHeight w:val="386" w:hRule="exac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53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230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8E0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C89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3C0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7394D76">
        <w:tblPrEx>
          <w:tblCellMar>
            <w:top w:w="0" w:type="dxa"/>
            <w:left w:w="0" w:type="dxa"/>
            <w:bottom w:w="0" w:type="dxa"/>
            <w:right w:w="0" w:type="dxa"/>
          </w:tblCellMar>
        </w:tblPrEx>
        <w:trPr>
          <w:trHeight w:val="386"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37E5">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D813">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60451">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9968B">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37134">
            <w:pPr>
              <w:jc w:val="center"/>
              <w:rPr>
                <w:rFonts w:hint="default" w:ascii="Times New Roman" w:hAnsi="Times New Roman" w:cs="Times New Roman"/>
                <w:b/>
                <w:color w:val="000000"/>
                <w:sz w:val="20"/>
                <w:szCs w:val="20"/>
              </w:rPr>
            </w:pPr>
          </w:p>
        </w:tc>
      </w:tr>
      <w:tr w14:paraId="35FAB5CB">
        <w:tblPrEx>
          <w:tblCellMar>
            <w:top w:w="0" w:type="dxa"/>
            <w:left w:w="0" w:type="dxa"/>
            <w:bottom w:w="0" w:type="dxa"/>
            <w:right w:w="0" w:type="dxa"/>
          </w:tblCellMar>
        </w:tblPrEx>
        <w:trPr>
          <w:trHeight w:val="386"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B19A">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475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5FD82">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95205">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70027">
            <w:pPr>
              <w:jc w:val="center"/>
              <w:rPr>
                <w:rFonts w:hint="default" w:ascii="Times New Roman" w:hAnsi="Times New Roman" w:cs="Times New Roman"/>
                <w:b/>
                <w:color w:val="000000"/>
                <w:sz w:val="20"/>
                <w:szCs w:val="20"/>
              </w:rPr>
            </w:pPr>
          </w:p>
        </w:tc>
      </w:tr>
      <w:tr w14:paraId="4EA30A58">
        <w:tblPrEx>
          <w:tblCellMar>
            <w:top w:w="0" w:type="dxa"/>
            <w:left w:w="0" w:type="dxa"/>
            <w:bottom w:w="0" w:type="dxa"/>
            <w:right w:w="0" w:type="dxa"/>
          </w:tblCellMar>
        </w:tblPrEx>
        <w:trPr>
          <w:trHeight w:val="386"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35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A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647.45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F3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533.25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6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114.20</w:t>
            </w:r>
            <w:r>
              <w:rPr>
                <w:rFonts w:hint="default" w:ascii="Times New Roman" w:hAnsi="Times New Roman" w:cs="Times New Roman"/>
                <w:b/>
                <w:color w:val="000000"/>
                <w:sz w:val="20"/>
                <w:u w:color="auto"/>
              </w:rPr>
              <w:t xml:space="preserve"> </w:t>
            </w:r>
          </w:p>
        </w:tc>
      </w:tr>
      <w:tr w14:paraId="2485BC97">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8C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A7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64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97E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503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114.20</w:t>
            </w:r>
            <w:r>
              <w:rPr>
                <w:rFonts w:hint="default" w:ascii="Times New Roman" w:hAnsi="Times New Roman" w:cs="Times New Roman"/>
                <w:b/>
                <w:color w:val="000000"/>
                <w:sz w:val="20"/>
                <w:u w:color="auto"/>
              </w:rPr>
              <w:t xml:space="preserve"> </w:t>
            </w:r>
          </w:p>
        </w:tc>
      </w:tr>
      <w:tr w14:paraId="79632FE6">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DF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CB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A95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514.35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4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40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114.20</w:t>
            </w:r>
            <w:r>
              <w:rPr>
                <w:rFonts w:hint="default" w:ascii="Times New Roman" w:hAnsi="Times New Roman" w:cs="Times New Roman"/>
                <w:b/>
                <w:color w:val="000000"/>
                <w:sz w:val="20"/>
                <w:u w:color="auto"/>
              </w:rPr>
              <w:t xml:space="preserve"> </w:t>
            </w:r>
          </w:p>
        </w:tc>
      </w:tr>
      <w:tr w14:paraId="51D3D063">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52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13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30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664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400.15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452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114.20</w:t>
            </w:r>
            <w:r>
              <w:rPr>
                <w:rFonts w:hint="default" w:ascii="Times New Roman" w:hAnsi="Times New Roman" w:cs="Times New Roman"/>
                <w:color w:val="000000"/>
                <w:sz w:val="20"/>
                <w:u w:color="auto"/>
              </w:rPr>
              <w:t xml:space="preserve"> </w:t>
            </w:r>
          </w:p>
        </w:tc>
      </w:tr>
      <w:tr w14:paraId="47E1107C">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14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30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DCC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D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E3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459FE0">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2C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CA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79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343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64.52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8AE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11C123">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0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C2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0B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4D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42.01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13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7F997D">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74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18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3D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9C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21.51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2F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402C5D">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95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37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4A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83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51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5608E4">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96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5F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F9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E4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76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02D96B">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86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C88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0D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E2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24.31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7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FA25A3">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DB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F39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FB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B1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E7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73D622">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B0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FA3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FD5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FD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6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99A2C9">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1B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11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2C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A5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BB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D4FF0C">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46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31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C8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BB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DE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1D370B">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FC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A7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C56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11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36.89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AC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C37E3B">
        <w:tblPrEx>
          <w:tblCellMar>
            <w:top w:w="0" w:type="dxa"/>
            <w:left w:w="0" w:type="dxa"/>
            <w:bottom w:w="0" w:type="dxa"/>
            <w:right w:w="0" w:type="dxa"/>
          </w:tblCellMar>
        </w:tblPrEx>
        <w:trPr>
          <w:trHeight w:val="386"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26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E8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44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70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5B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1A65B2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10"/>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F8334B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8A883E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386FA4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CC87D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194131D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9F004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7EB60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7F320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50A0A9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1D627B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D5A6A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75EE5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CD1202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3BF5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22C6B70">
        <w:tblPrEx>
          <w:tblCellMar>
            <w:top w:w="0" w:type="dxa"/>
            <w:left w:w="0" w:type="dxa"/>
            <w:bottom w:w="0" w:type="dxa"/>
            <w:right w:w="0" w:type="dxa"/>
          </w:tblCellMar>
        </w:tblPrEx>
        <w:trPr>
          <w:trHeight w:val="363" w:hRule="exac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84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1A15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C5B4533">
        <w:tblPrEx>
          <w:tblCellMar>
            <w:top w:w="0" w:type="dxa"/>
            <w:left w:w="0" w:type="dxa"/>
            <w:bottom w:w="0" w:type="dxa"/>
            <w:right w:w="0" w:type="dxa"/>
          </w:tblCellMar>
        </w:tblPrEx>
        <w:trPr>
          <w:trHeight w:val="363" w:hRule="exac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F6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A9B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E8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B761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534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DC2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73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4EA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8AC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A3E6B4E">
        <w:tblPrEx>
          <w:tblCellMar>
            <w:top w:w="0" w:type="dxa"/>
            <w:left w:w="0" w:type="dxa"/>
            <w:bottom w:w="0" w:type="dxa"/>
            <w:right w:w="0" w:type="dxa"/>
          </w:tblCellMar>
        </w:tblPrEx>
        <w:trPr>
          <w:trHeight w:val="363" w:hRule="exac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56A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591E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0CD8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248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08A5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E8C8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2C1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AB21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0E94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3B192BFE">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7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5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8B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1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0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84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1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E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0.94</w:t>
            </w:r>
            <w:r>
              <w:rPr>
                <w:rFonts w:hint="default" w:ascii="Times New Roman" w:hAnsi="Times New Roman" w:cs="Times New Roman"/>
                <w:color w:val="000000"/>
                <w:sz w:val="18"/>
                <w:u w:color="auto"/>
              </w:rPr>
              <w:t xml:space="preserve"> </w:t>
            </w:r>
          </w:p>
        </w:tc>
      </w:tr>
      <w:tr w14:paraId="09E949F6">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D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9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B5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1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8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73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9D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D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7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DA2616">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1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8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60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B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4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B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A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D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44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0.94</w:t>
            </w:r>
            <w:r>
              <w:rPr>
                <w:rFonts w:hint="default" w:ascii="Times New Roman" w:hAnsi="Times New Roman" w:cs="Times New Roman"/>
                <w:color w:val="000000"/>
                <w:sz w:val="18"/>
                <w:u w:color="auto"/>
              </w:rPr>
              <w:t xml:space="preserve"> </w:t>
            </w:r>
          </w:p>
        </w:tc>
      </w:tr>
      <w:tr w14:paraId="4C0DA21D">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3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9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F7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C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4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4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1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B8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3F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FA099E">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A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3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3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B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8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2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6A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C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5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97F50">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9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3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9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D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9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0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5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D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D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FA91E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C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1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5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D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FD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E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0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20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EFB90A">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C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5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A9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0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0B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1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2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6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5841E7">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3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7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07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6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5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A5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3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9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06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F9D9F8">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5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A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B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0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F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8E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7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E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D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37C6A6">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7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C6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E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F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3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9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B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9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1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FC401E">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8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4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02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F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F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0C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2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9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1B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A3A0C8">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0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7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2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6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0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F0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6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F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B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5C554D">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4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5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5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0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B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AD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5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A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21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E6815B">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5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6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65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7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C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4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F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B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15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798934">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C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4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F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7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5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75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4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2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3C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3306DA">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D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1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5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8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3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F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2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7A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61FE21">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8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7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05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A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F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A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5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D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C3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9C5BB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1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1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DC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1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5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5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8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E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DC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3439A9">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F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E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55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B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D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1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D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D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A5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E3F8EB">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3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4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F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8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2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49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97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6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6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676C31">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8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C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36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C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9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E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4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6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45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4A5C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1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8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C3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0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3F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8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0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DEB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9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726F2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2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9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CE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B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8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D6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7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8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7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49B27">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8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B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0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6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6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2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7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5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5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F12349">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D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D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A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6F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80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7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4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2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39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C6D83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8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5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A4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3E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0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C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F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D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38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B6AAFF">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04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32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3F8D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B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5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B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7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1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7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9004F0">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7D1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F3E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CE21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0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6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B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A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4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A3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40C1E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81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2DA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D62D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A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6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2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7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0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3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3CC0CC">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927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FD9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F0A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5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0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5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66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DB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63C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7AD2383">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D9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46B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FA7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AD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D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E7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14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F8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F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24CA001">
        <w:tblPrEx>
          <w:tblCellMar>
            <w:top w:w="0" w:type="dxa"/>
            <w:left w:w="0" w:type="dxa"/>
            <w:bottom w:w="0" w:type="dxa"/>
            <w:right w:w="0" w:type="dxa"/>
          </w:tblCellMar>
        </w:tblPrEx>
        <w:trPr>
          <w:trHeight w:val="363"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62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3B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7AF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2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8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9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E8E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57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076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E42C255">
        <w:tblPrEx>
          <w:tblCellMar>
            <w:top w:w="0" w:type="dxa"/>
            <w:left w:w="0" w:type="dxa"/>
            <w:bottom w:w="0" w:type="dxa"/>
            <w:right w:w="0" w:type="dxa"/>
          </w:tblCellMar>
        </w:tblPrEx>
        <w:trPr>
          <w:trHeight w:val="363" w:hRule="exac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29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CCE5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491.58</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B1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2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41.67</w:t>
            </w:r>
            <w:r>
              <w:rPr>
                <w:rFonts w:hint="default" w:ascii="Times New Roman" w:hAnsi="Times New Roman" w:cs="Times New Roman"/>
                <w:color w:val="000000"/>
                <w:sz w:val="18"/>
                <w:u w:color="auto"/>
              </w:rPr>
              <w:t xml:space="preserve"> </w:t>
            </w:r>
          </w:p>
        </w:tc>
      </w:tr>
    </w:tbl>
    <w:p w14:paraId="408395A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F6FD77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40AA7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144CF3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11AB6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13DD9A1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933E9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940E3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F1790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411B8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65D8F5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25D64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03997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0E8C4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C1698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CD7DF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8306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79D195">
        <w:tblPrEx>
          <w:tblCellMar>
            <w:top w:w="0" w:type="dxa"/>
            <w:left w:w="0" w:type="dxa"/>
            <w:bottom w:w="0" w:type="dxa"/>
            <w:right w:w="0" w:type="dxa"/>
          </w:tblCellMar>
        </w:tblPrEx>
        <w:trPr>
          <w:trHeight w:val="476" w:hRule="exac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43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65D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C8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55C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A39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55C4EA9">
        <w:tblPrEx>
          <w:tblCellMar>
            <w:top w:w="0" w:type="dxa"/>
            <w:left w:w="0" w:type="dxa"/>
            <w:bottom w:w="0" w:type="dxa"/>
            <w:right w:w="0" w:type="dxa"/>
          </w:tblCellMar>
        </w:tblPrEx>
        <w:trPr>
          <w:trHeight w:val="476" w:hRule="exac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00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73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B50C7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B363">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64F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692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1E1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1C60">
            <w:pPr>
              <w:jc w:val="center"/>
              <w:rPr>
                <w:rFonts w:hint="default" w:ascii="Times New Roman" w:hAnsi="Times New Roman" w:cs="Times New Roman"/>
                <w:b/>
                <w:color w:val="000000"/>
                <w:sz w:val="20"/>
                <w:szCs w:val="20"/>
              </w:rPr>
            </w:pPr>
          </w:p>
        </w:tc>
      </w:tr>
      <w:tr w14:paraId="6D0B816B">
        <w:tblPrEx>
          <w:tblCellMar>
            <w:top w:w="0" w:type="dxa"/>
            <w:left w:w="0" w:type="dxa"/>
            <w:bottom w:w="0" w:type="dxa"/>
            <w:right w:w="0" w:type="dxa"/>
          </w:tblCellMar>
        </w:tblPrEx>
        <w:trPr>
          <w:trHeight w:val="476"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D9C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41D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8CCDA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D95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E849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7585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96AD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77AE">
            <w:pPr>
              <w:jc w:val="center"/>
              <w:rPr>
                <w:rFonts w:hint="default" w:ascii="Times New Roman" w:hAnsi="Times New Roman" w:cs="Times New Roman"/>
                <w:b/>
                <w:color w:val="000000"/>
                <w:sz w:val="20"/>
                <w:szCs w:val="20"/>
              </w:rPr>
            </w:pPr>
          </w:p>
        </w:tc>
      </w:tr>
      <w:tr w14:paraId="696C6645">
        <w:tblPrEx>
          <w:tblCellMar>
            <w:top w:w="0" w:type="dxa"/>
            <w:left w:w="0" w:type="dxa"/>
            <w:bottom w:w="0" w:type="dxa"/>
            <w:right w:w="0" w:type="dxa"/>
          </w:tblCellMar>
        </w:tblPrEx>
        <w:trPr>
          <w:trHeight w:val="476"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232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EE9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F50C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4A3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698B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131B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FC2C3">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7F3C">
            <w:pPr>
              <w:jc w:val="center"/>
              <w:rPr>
                <w:rFonts w:hint="default" w:ascii="Times New Roman" w:hAnsi="Times New Roman" w:cs="Times New Roman"/>
                <w:b/>
                <w:color w:val="000000"/>
                <w:sz w:val="20"/>
                <w:szCs w:val="20"/>
              </w:rPr>
            </w:pPr>
          </w:p>
        </w:tc>
      </w:tr>
      <w:tr w14:paraId="07039526">
        <w:tblPrEx>
          <w:tblCellMar>
            <w:top w:w="0" w:type="dxa"/>
            <w:left w:w="0" w:type="dxa"/>
            <w:bottom w:w="0" w:type="dxa"/>
            <w:right w:w="0" w:type="dxa"/>
          </w:tblCellMar>
        </w:tblPrEx>
        <w:trPr>
          <w:trHeight w:val="476" w:hRule="exac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8C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EB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F5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892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D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FB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FB5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C05A59C">
        <w:tblPrEx>
          <w:tblCellMar>
            <w:top w:w="0" w:type="dxa"/>
            <w:left w:w="0" w:type="dxa"/>
            <w:bottom w:w="0" w:type="dxa"/>
            <w:right w:w="0" w:type="dxa"/>
          </w:tblCellMar>
        </w:tblPrEx>
        <w:trPr>
          <w:trHeight w:val="476" w:hRule="exac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C134">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E67B">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E57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3A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05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C4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A9C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1A5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10293C6">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028926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0FF36C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8268FB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31CC0B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9EC8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重庆市九龙坡区实验幼儿园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B9A038D">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FB440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628C13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23CBC88">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7E56F0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B4D2E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5F4D1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0789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C357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A5F2D0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66A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D7D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CE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76F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D06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A3BB2F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0082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E28F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C069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00F2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CB3A6">
            <w:pPr>
              <w:jc w:val="center"/>
              <w:rPr>
                <w:rFonts w:hint="default" w:ascii="Times New Roman" w:hAnsi="Times New Roman" w:cs="Times New Roman"/>
                <w:b/>
                <w:color w:val="000000"/>
                <w:sz w:val="20"/>
                <w:szCs w:val="20"/>
              </w:rPr>
            </w:pPr>
          </w:p>
        </w:tc>
      </w:tr>
      <w:tr w14:paraId="7865762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47AA">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23F1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D1D2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C2070">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F32CC">
            <w:pPr>
              <w:jc w:val="center"/>
              <w:rPr>
                <w:rFonts w:hint="default" w:ascii="Times New Roman" w:hAnsi="Times New Roman" w:cs="Times New Roman"/>
                <w:b/>
                <w:color w:val="000000"/>
                <w:sz w:val="20"/>
                <w:szCs w:val="20"/>
              </w:rPr>
            </w:pPr>
          </w:p>
        </w:tc>
      </w:tr>
      <w:tr w14:paraId="2CADD84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F1AE">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D1AF5">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937A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0BD4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BB314">
            <w:pPr>
              <w:jc w:val="center"/>
              <w:rPr>
                <w:rFonts w:hint="default" w:ascii="Times New Roman" w:hAnsi="Times New Roman" w:cs="Times New Roman"/>
                <w:b/>
                <w:color w:val="000000"/>
                <w:sz w:val="20"/>
                <w:szCs w:val="20"/>
              </w:rPr>
            </w:pPr>
          </w:p>
        </w:tc>
      </w:tr>
      <w:tr w14:paraId="5E2D46E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51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DA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5FCB">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B71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242296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D8A5">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2C66C">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C9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6E13">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996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C49A1E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677EF1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596759AB">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4645A25B">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177710A">
        <w:tblPrEx>
          <w:tblCellMar>
            <w:top w:w="0" w:type="dxa"/>
            <w:left w:w="170" w:type="dxa"/>
            <w:bottom w:w="0" w:type="dxa"/>
            <w:right w:w="170" w:type="dxa"/>
          </w:tblCellMar>
        </w:tblPrEx>
        <w:trPr>
          <w:trHeight w:val="23" w:hRule="atLeast"/>
        </w:trPr>
        <w:tc>
          <w:tcPr>
            <w:tcW w:w="1124" w:type="pct"/>
            <w:shd w:val="clear" w:color="auto" w:fill="auto"/>
            <w:noWrap/>
            <w:tcMar>
              <w:top w:w="15" w:type="dxa"/>
              <w:left w:w="15" w:type="dxa"/>
              <w:right w:w="15" w:type="dxa"/>
            </w:tcMar>
            <w:vAlign w:val="bottom"/>
          </w:tcPr>
          <w:p w14:paraId="40B70674">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3F320DAB">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1B7F2993">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4943C7E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60C44C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8A9606C">
        <w:tblPrEx>
          <w:tblCellMar>
            <w:top w:w="0" w:type="dxa"/>
            <w:left w:w="170" w:type="dxa"/>
            <w:bottom w:w="0" w:type="dxa"/>
            <w:right w:w="170" w:type="dxa"/>
          </w:tblCellMar>
        </w:tblPrEx>
        <w:trPr>
          <w:trHeight w:val="23"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CA32E2B">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重庆市九龙坡区实验幼儿园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4A0B816">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103680">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1605DFA">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9098D71">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436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4CD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150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ADB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E61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1ECA65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268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D33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517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4C2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D06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3F137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C2A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8E9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92B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796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69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4FF5B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5A7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858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D5F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01A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321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A7FF2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64C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386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440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A4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CE03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8DA425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64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CB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BCD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DC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1C9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A6215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CAE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8C0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59F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204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ACF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6FCFB2">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EFE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E4C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BE3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DD2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C23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F4B1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F89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D0E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04B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907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491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77A41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798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5E7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A73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52C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A6D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C318A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112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97E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A80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AB7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622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5FA9D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A8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955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3F38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CD1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B09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D3B64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55D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620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1B4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1D1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010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758A3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380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AFD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F32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645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930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F4FDD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2AE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611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FD3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9DA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F2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816B3B">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1EC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CAC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16C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E5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F86E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3F86EA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0C9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076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5ED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1BA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BBE4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488B5B9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1F0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841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ACD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CCE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9F3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36F2987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FB6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23A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FEE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7D9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4E0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89FBF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658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1C8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07F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366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497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0BCAE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D29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62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96B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E23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67C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48FEF0C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7F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900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646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48C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E17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u w:color="auto"/>
              </w:rPr>
              <w:t xml:space="preserve"> </w:t>
            </w:r>
          </w:p>
        </w:tc>
      </w:tr>
      <w:tr w14:paraId="4D8885E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CB0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72B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262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876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CE37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AE1700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752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C6B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F80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382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F5D0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B7487B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A49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99B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ACF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41F2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D04B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5327C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1B7B5F8-8726-4B87-87A5-6490CABD164F}"/>
  </w:font>
  <w:font w:name="方正小标宋_GBK">
    <w:panose1 w:val="02000000000000000000"/>
    <w:charset w:val="86"/>
    <w:family w:val="script"/>
    <w:pitch w:val="default"/>
    <w:sig w:usb0="A00002BF" w:usb1="38CF7CFA" w:usb2="00082016" w:usb3="00000000" w:csb0="00040001" w:csb1="00000000"/>
    <w:embedRegular r:id="rId2" w:fontKey="{8C7F662A-FDE6-443E-8439-3EF1BFC69C93}"/>
  </w:font>
  <w:font w:name="方正黑体_GBK">
    <w:panose1 w:val="02010600010101010101"/>
    <w:charset w:val="86"/>
    <w:family w:val="script"/>
    <w:pitch w:val="default"/>
    <w:sig w:usb0="00000001" w:usb1="080E0000" w:usb2="00000000" w:usb3="00000000" w:csb0="00040000" w:csb1="00000000"/>
    <w:embedRegular r:id="rId3" w:fontKey="{3D1E557B-799E-4344-B699-11E175DF0721}"/>
  </w:font>
  <w:font w:name="方正楷体_GBK">
    <w:panose1 w:val="02000000000000000000"/>
    <w:charset w:val="86"/>
    <w:family w:val="script"/>
    <w:pitch w:val="default"/>
    <w:sig w:usb0="800002BF" w:usb1="38CF7CFA" w:usb2="00000016" w:usb3="00000000" w:csb0="00040000" w:csb1="00000000"/>
    <w:embedRegular r:id="rId4" w:fontKey="{5D324FC2-A6E3-41DD-9A28-B1A3F59CA71E}"/>
  </w:font>
  <w:font w:name="楷体">
    <w:panose1 w:val="02010609060101010101"/>
    <w:charset w:val="86"/>
    <w:family w:val="auto"/>
    <w:pitch w:val="default"/>
    <w:sig w:usb0="800002BF" w:usb1="38CF7CFA" w:usb2="00000016" w:usb3="00000000" w:csb0="00040001" w:csb1="00000000"/>
    <w:embedRegular r:id="rId5" w:fontKey="{0E560F48-BE58-4127-9FDD-548151FABA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C356">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980D0E">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980D0E">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B93A">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CA5D5">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E3CA5D5">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A22B68">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A22B68">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44AF">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4F100C"/>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BB62B1"/>
    <w:rsid w:val="13CE1647"/>
    <w:rsid w:val="14200702"/>
    <w:rsid w:val="144F3F11"/>
    <w:rsid w:val="1580711B"/>
    <w:rsid w:val="16D80EBF"/>
    <w:rsid w:val="189B0D0B"/>
    <w:rsid w:val="18E03A42"/>
    <w:rsid w:val="18E92A36"/>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D51824"/>
    <w:rsid w:val="1DE57DAF"/>
    <w:rsid w:val="1EF67CA4"/>
    <w:rsid w:val="1F213FD9"/>
    <w:rsid w:val="1FCD26AF"/>
    <w:rsid w:val="1FDB434A"/>
    <w:rsid w:val="20642787"/>
    <w:rsid w:val="206F5F60"/>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BF65EE"/>
    <w:rsid w:val="3ADC3D9A"/>
    <w:rsid w:val="3B1705E5"/>
    <w:rsid w:val="3B18334B"/>
    <w:rsid w:val="3B36794F"/>
    <w:rsid w:val="3B544954"/>
    <w:rsid w:val="3B793FF0"/>
    <w:rsid w:val="3B97076E"/>
    <w:rsid w:val="3B9F72A2"/>
    <w:rsid w:val="3C5A5928"/>
    <w:rsid w:val="3C6A5B02"/>
    <w:rsid w:val="3D2757A1"/>
    <w:rsid w:val="3D3D4FC4"/>
    <w:rsid w:val="3D70569F"/>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894824"/>
    <w:rsid w:val="51E36677"/>
    <w:rsid w:val="51F01F7D"/>
    <w:rsid w:val="522F6E0C"/>
    <w:rsid w:val="52463BA1"/>
    <w:rsid w:val="529C0B1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E87940"/>
    <w:rsid w:val="5842572D"/>
    <w:rsid w:val="598A28E2"/>
    <w:rsid w:val="5A6279C1"/>
    <w:rsid w:val="5AD563E4"/>
    <w:rsid w:val="5C1336B7"/>
    <w:rsid w:val="5C263CE4"/>
    <w:rsid w:val="5C5D2777"/>
    <w:rsid w:val="5C722D7F"/>
    <w:rsid w:val="5D290C69"/>
    <w:rsid w:val="5DC17CC6"/>
    <w:rsid w:val="5E8B7FE9"/>
    <w:rsid w:val="5EFA176D"/>
    <w:rsid w:val="5F0247F9"/>
    <w:rsid w:val="5F2D4A41"/>
    <w:rsid w:val="601C34ED"/>
    <w:rsid w:val="60A511FB"/>
    <w:rsid w:val="61025A59"/>
    <w:rsid w:val="613D5BBC"/>
    <w:rsid w:val="61536C39"/>
    <w:rsid w:val="616D60F9"/>
    <w:rsid w:val="62944DD7"/>
    <w:rsid w:val="629F08EF"/>
    <w:rsid w:val="63211133"/>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DD7DBD"/>
    <w:rsid w:val="6FFB2E76"/>
    <w:rsid w:val="70AB70D6"/>
    <w:rsid w:val="70DE5507"/>
    <w:rsid w:val="71221808"/>
    <w:rsid w:val="71C34D91"/>
    <w:rsid w:val="71ED38AA"/>
    <w:rsid w:val="723F3B65"/>
    <w:rsid w:val="72DB435C"/>
    <w:rsid w:val="738549F4"/>
    <w:rsid w:val="744652D9"/>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8B7E6B"/>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5063</Words>
  <Characters>5638</Characters>
  <Lines>161</Lines>
  <Paragraphs>45</Paragraphs>
  <TotalTime>0</TotalTime>
  <ScaleCrop>false</ScaleCrop>
  <LinksUpToDate>false</LinksUpToDate>
  <CharactersWithSpaces>5696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silence</cp:lastModifiedBy>
  <dcterms:modified xsi:type="dcterms:W3CDTF">2025-11-06T02:42:53Z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3C503BC8A6E645848EE79DBF2EB26473</vt:lpwstr>
  </property>
  <property fmtid="{D5CDD505-2E9C-101B-9397-08002B2CF9AE}" pid="4" name="KSOTemplateDocerSaveRecord">
    <vt:lpwstr>eyJoZGlkIjoiZjRmYWUxOWJhMWE5OGFmZGQyNzA0NjBkZTNhOGRjMDEiLCJ1c2VySWQiOiIyNDg4ODMzNzUifQ==</vt:lpwstr>
  </property>
</Properties>
</file>