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E5A44">
      <w:pPr>
        <w:pStyle w:val="8"/>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重庆市九龙坡区育才实验学校</w:t>
      </w:r>
    </w:p>
    <w:p w14:paraId="2BE776C2">
      <w:pPr>
        <w:spacing w:line="600"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b w:val="0"/>
          <w:bCs w:val="0"/>
          <w:sz w:val="44"/>
          <w:szCs w:val="44"/>
          <w:shd w:val="clear" w:color="auto" w:fill="FFFFFF"/>
        </w:rPr>
        <w:t>2024年度</w:t>
      </w:r>
      <w:r>
        <w:rPr>
          <w:rFonts w:hint="default" w:ascii="Times New Roman" w:hAnsi="Times New Roman" w:eastAsia="方正小标宋_GBK" w:cs="Times New Roman"/>
          <w:b w:val="0"/>
          <w:bCs w:val="0"/>
          <w:sz w:val="44"/>
          <w:szCs w:val="44"/>
          <w:shd w:val="clear" w:color="auto" w:fill="FFFFFF"/>
          <w:lang w:val="en-US" w:eastAsia="zh-CN"/>
        </w:rPr>
        <w:t>单位</w:t>
      </w:r>
      <w:r>
        <w:rPr>
          <w:rFonts w:hint="default" w:ascii="Times New Roman" w:hAnsi="Times New Roman" w:eastAsia="方正小标宋_GBK" w:cs="Times New Roman"/>
          <w:sz w:val="44"/>
          <w:szCs w:val="54"/>
        </w:rPr>
        <w:t>决算情况说明</w:t>
      </w:r>
    </w:p>
    <w:p w14:paraId="4AE31731">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rPr>
      </w:pPr>
    </w:p>
    <w:p w14:paraId="6BFC0A3F">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rPr>
      </w:pPr>
      <w:r>
        <w:rPr>
          <w:rFonts w:hint="default" w:ascii="Times New Roman" w:hAnsi="Times New Roman" w:eastAsia="方正黑体_GBK" w:cs="Times New Roman"/>
          <w:kern w:val="2"/>
          <w:sz w:val="32"/>
          <w:szCs w:val="20"/>
          <w:lang w:val="en-US" w:eastAsia="zh-CN"/>
        </w:rPr>
        <w:t>一、单位基本情况</w:t>
      </w:r>
    </w:p>
    <w:p w14:paraId="36B80E92">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kern w:val="2"/>
          <w:sz w:val="32"/>
          <w:szCs w:val="20"/>
        </w:rPr>
      </w:pPr>
      <w:r>
        <w:rPr>
          <w:rFonts w:hint="default" w:ascii="Times New Roman" w:hAnsi="Times New Roman" w:eastAsia="方正楷体_GBK" w:cs="Times New Roman"/>
          <w:kern w:val="2"/>
          <w:sz w:val="32"/>
          <w:szCs w:val="20"/>
        </w:rPr>
        <w:t>（一）职能职责</w:t>
      </w:r>
    </w:p>
    <w:p w14:paraId="790E5C37">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shd w:val="clear" w:color="auto" w:fill="FFFFFF"/>
        </w:rPr>
      </w:pPr>
      <w:r>
        <w:rPr>
          <w:rFonts w:hint="default" w:ascii="Times New Roman" w:hAnsi="Times New Roman" w:eastAsia="方正仿宋_GBK" w:cs="Times New Roman"/>
          <w:kern w:val="2"/>
          <w:sz w:val="32"/>
          <w:szCs w:val="32"/>
          <w:shd w:val="clear" w:color="auto" w:fill="FFFFFF"/>
          <w:lang w:val="en-US" w:eastAsia="zh-CN"/>
        </w:rPr>
        <w:t>实施普通小学和普通初中义务教育，促进学生全面发展；开展教育教学工作；开展学校德育工作；开展学校体育、卫生、艺术工作；负责学校行政管理工作；开展对外交</w:t>
      </w:r>
      <w:bookmarkStart w:id="0" w:name="_GoBack"/>
      <w:bookmarkEnd w:id="0"/>
      <w:r>
        <w:rPr>
          <w:rFonts w:hint="default" w:ascii="Times New Roman" w:hAnsi="Times New Roman" w:eastAsia="方正仿宋_GBK" w:cs="Times New Roman"/>
          <w:kern w:val="2"/>
          <w:sz w:val="32"/>
          <w:szCs w:val="32"/>
          <w:shd w:val="clear" w:color="auto" w:fill="FFFFFF"/>
          <w:lang w:val="en-US" w:eastAsia="zh-CN"/>
        </w:rPr>
        <w:t xml:space="preserve">流工作；维护校园安全，提供后勤保障服务；按政策规定开展学前教育。 </w:t>
      </w:r>
    </w:p>
    <w:p w14:paraId="3DFC22F8">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方正楷体_GBK" w:cs="Times New Roman"/>
          <w:kern w:val="2"/>
          <w:sz w:val="32"/>
          <w:szCs w:val="20"/>
        </w:rPr>
      </w:pPr>
      <w:r>
        <w:rPr>
          <w:rFonts w:hint="default" w:ascii="Times New Roman" w:hAnsi="Times New Roman" w:eastAsia="方正楷体_GBK" w:cs="Times New Roman"/>
          <w:kern w:val="2"/>
          <w:sz w:val="32"/>
          <w:szCs w:val="20"/>
        </w:rPr>
        <w:t>（二）机构设置</w:t>
      </w:r>
    </w:p>
    <w:p w14:paraId="10640791">
      <w:pPr>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rPr>
      </w:pPr>
      <w:r>
        <w:rPr>
          <w:rFonts w:hint="default" w:ascii="Times New Roman" w:hAnsi="Times New Roman" w:eastAsia="方正仿宋_GBK" w:cs="Times New Roman"/>
          <w:kern w:val="2"/>
          <w:sz w:val="32"/>
          <w:szCs w:val="32"/>
          <w:shd w:val="clear" w:color="auto" w:fill="FFFFFF"/>
          <w:lang w:val="en-US" w:eastAsia="zh-CN"/>
        </w:rPr>
        <w:t>重庆市九龙坡区育才实验学校是财政全额拨款的事业单位，内设机构有学校发展中心、德育管理中心、教学管理中心、后勤管理中心、七年级组、八年级组、九年级组。</w:t>
      </w:r>
    </w:p>
    <w:p w14:paraId="21209973">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20"/>
          <w:lang w:val="en-US" w:eastAsia="zh-CN" w:bidi="ar-SA"/>
        </w:rPr>
        <w:t>二、单位决算收支情况说明</w:t>
      </w:r>
    </w:p>
    <w:p w14:paraId="5B7CC1F4">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（一）收入支出决算总体情况说明</w:t>
      </w:r>
    </w:p>
    <w:p w14:paraId="3F3EDEA5">
      <w:pPr>
        <w:keepNext w:val="0"/>
        <w:keepLines w:val="0"/>
        <w:pageBreakBefore w:val="0"/>
        <w:widowControl/>
        <w:kinsoku/>
        <w:wordWrap/>
        <w:overflowPunct/>
        <w:topLinePunct w:val="0"/>
        <w:autoSpaceDN/>
        <w:bidi w:val="0"/>
        <w:spacing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度收入总计19966.22万元，支出总计</w:t>
      </w:r>
      <w:r>
        <w:rPr>
          <w:rFonts w:hint="default" w:ascii="Times New Roman" w:hAnsi="Times New Roman" w:eastAsia="方正仿宋_GBK" w:cs="Times New Roman"/>
          <w:sz w:val="32"/>
          <w:szCs w:val="32"/>
        </w:rPr>
        <w:t>19966.22</w:t>
      </w:r>
      <w:r>
        <w:rPr>
          <w:rFonts w:hint="default" w:ascii="Times New Roman" w:hAnsi="Times New Roman" w:eastAsia="方正仿宋_GBK" w:cs="Times New Roman"/>
          <w:sz w:val="32"/>
          <w:szCs w:val="32"/>
          <w:shd w:val="clear" w:color="auto" w:fill="FFFFFF"/>
        </w:rPr>
        <w:t>万元。收、支与2023年度相比，增加7024.89万元，增长54.3%，主要原因是</w:t>
      </w:r>
      <w:r>
        <w:rPr>
          <w:rFonts w:hint="default" w:ascii="Times New Roman" w:hAnsi="Times New Roman" w:eastAsia="方正仿宋_GBK" w:cs="Times New Roman"/>
          <w:kern w:val="2"/>
          <w:sz w:val="32"/>
          <w:szCs w:val="32"/>
          <w:shd w:val="clear" w:color="auto" w:fill="FFFFFF"/>
          <w:lang w:val="en-US" w:eastAsia="zh-CN" w:bidi="ar-SA"/>
        </w:rPr>
        <w:t>新建项目工程、设备购置等项目增加。</w:t>
      </w:r>
    </w:p>
    <w:p w14:paraId="6725411E">
      <w:pPr>
        <w:keepNext w:val="0"/>
        <w:keepLines w:val="0"/>
        <w:pageBreakBefore w:val="0"/>
        <w:widowControl/>
        <w:kinsoku/>
        <w:wordWrap/>
        <w:overflowPunct/>
        <w:topLinePunct w:val="0"/>
        <w:autoSpaceDN/>
        <w:bidi w:val="0"/>
        <w:spacing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度收入合计19966.22万元，与2023年度相比，增加7024.89万元，增长54.3%，主要原因是</w:t>
      </w:r>
      <w:r>
        <w:rPr>
          <w:rFonts w:hint="default" w:ascii="Times New Roman" w:hAnsi="Times New Roman" w:eastAsia="方正仿宋_GBK" w:cs="Times New Roman"/>
          <w:kern w:val="2"/>
          <w:sz w:val="32"/>
          <w:szCs w:val="32"/>
          <w:shd w:val="clear" w:color="auto" w:fill="FFFFFF"/>
          <w:lang w:val="en-US" w:eastAsia="zh-CN" w:bidi="ar-SA"/>
        </w:rPr>
        <w:t>新建项目工程、设备购置等项目增加。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17408.22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87.19</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2558.01</w:t>
      </w:r>
      <w:r>
        <w:rPr>
          <w:rFonts w:hint="default" w:ascii="Times New Roman" w:hAnsi="Times New Roman" w:eastAsia="方正仿宋_GBK" w:cs="Times New Roman"/>
          <w:sz w:val="32"/>
          <w:szCs w:val="32"/>
          <w:shd w:val="clear" w:color="auto" w:fill="FFFFFF"/>
        </w:rPr>
        <w:t>万元，占12.81%</w:t>
      </w:r>
      <w:r>
        <w:rPr>
          <w:rFonts w:hint="default" w:ascii="Times New Roman" w:hAnsi="Times New Roman" w:eastAsia="方正仿宋_GBK" w:cs="Times New Roman"/>
          <w:sz w:val="32"/>
          <w:szCs w:val="32"/>
          <w:shd w:val="clear" w:color="auto" w:fill="FFFFFF"/>
          <w:lang w:eastAsia="zh-CN"/>
        </w:rPr>
        <w:t>。</w:t>
      </w:r>
    </w:p>
    <w:p w14:paraId="3EA6B1E8">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19966.22</w:t>
      </w:r>
      <w:r>
        <w:rPr>
          <w:rFonts w:hint="default" w:ascii="Times New Roman" w:hAnsi="Times New Roman" w:eastAsia="方正仿宋_GBK" w:cs="Times New Roman"/>
          <w:sz w:val="32"/>
          <w:szCs w:val="32"/>
          <w:shd w:val="clear" w:color="auto" w:fill="FFFFFF"/>
        </w:rPr>
        <w:t>万元，与2023年度相比，增加7024.89万元，增长54.3%，主要原因是</w:t>
      </w:r>
      <w:r>
        <w:rPr>
          <w:rFonts w:hint="default" w:ascii="Times New Roman" w:hAnsi="Times New Roman" w:eastAsia="方正仿宋_GBK" w:cs="Times New Roman"/>
          <w:kern w:val="2"/>
          <w:sz w:val="32"/>
          <w:szCs w:val="32"/>
          <w:shd w:val="clear" w:color="auto" w:fill="FFFFFF"/>
          <w:lang w:val="en-US" w:eastAsia="zh-CN" w:bidi="ar-SA"/>
        </w:rPr>
        <w:t>新建项目工程、设备购置等项目增加。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4364.90</w:t>
      </w:r>
      <w:r>
        <w:rPr>
          <w:rFonts w:hint="default" w:ascii="Times New Roman" w:hAnsi="Times New Roman" w:eastAsia="方正仿宋_GBK" w:cs="Times New Roman"/>
          <w:sz w:val="32"/>
          <w:szCs w:val="32"/>
          <w:shd w:val="clear" w:color="auto" w:fill="FFFFFF"/>
        </w:rPr>
        <w:t>万元，占21.86%；项目支出</w:t>
      </w:r>
      <w:r>
        <w:rPr>
          <w:rFonts w:hint="default" w:ascii="Times New Roman" w:hAnsi="Times New Roman" w:eastAsia="方正仿宋_GBK" w:cs="Times New Roman"/>
          <w:sz w:val="32"/>
          <w:szCs w:val="32"/>
        </w:rPr>
        <w:t>15601.33</w:t>
      </w:r>
      <w:r>
        <w:rPr>
          <w:rFonts w:hint="default" w:ascii="Times New Roman" w:hAnsi="Times New Roman" w:eastAsia="方正仿宋_GBK" w:cs="Times New Roman"/>
          <w:sz w:val="32"/>
          <w:szCs w:val="32"/>
          <w:shd w:val="clear" w:color="auto" w:fill="FFFFFF"/>
        </w:rPr>
        <w:t>万元，占78.14%</w:t>
      </w:r>
      <w:r>
        <w:rPr>
          <w:rFonts w:hint="default" w:ascii="Times New Roman" w:hAnsi="Times New Roman" w:eastAsia="方正仿宋_GBK" w:cs="Times New Roman"/>
          <w:sz w:val="32"/>
          <w:szCs w:val="32"/>
          <w:shd w:val="clear" w:color="auto" w:fill="FFFFFF"/>
          <w:lang w:eastAsia="zh-CN"/>
        </w:rPr>
        <w:t>。</w:t>
      </w:r>
    </w:p>
    <w:p w14:paraId="6763084D">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kern w:val="2"/>
          <w:sz w:val="32"/>
          <w:szCs w:val="32"/>
          <w:shd w:val="clear" w:color="auto" w:fill="FFFFFF"/>
          <w:lang w:val="en-US" w:eastAsia="zh-CN" w:bidi="ar-SA"/>
        </w:rPr>
        <w:t>收支平衡。</w:t>
      </w:r>
    </w:p>
    <w:p w14:paraId="1A605D4C">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（二）财政拨款收入支出决算总体情况说明</w:t>
      </w:r>
    </w:p>
    <w:p w14:paraId="2A27BF19">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度财政拨款收、支总计17408.22万元。与202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年相比，财政拨款收、支总计各增加4554.78万元，增长35.4%。主要原因是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p>
    <w:p w14:paraId="267FD4DE">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kern w:val="2"/>
          <w:sz w:val="32"/>
          <w:szCs w:val="20"/>
          <w:lang w:val="en-US" w:eastAsia="zh-CN" w:bidi="ar-SA"/>
        </w:rPr>
        <w:t>（三）一般公共预算财政拨款收入支出决算情况说明</w:t>
      </w:r>
    </w:p>
    <w:p w14:paraId="05EA0B36">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12820.75</w:t>
      </w:r>
      <w:r>
        <w:rPr>
          <w:rFonts w:hint="default" w:ascii="Times New Roman" w:hAnsi="Times New Roman" w:eastAsia="方正仿宋_GBK" w:cs="Times New Roman"/>
          <w:sz w:val="32"/>
          <w:szCs w:val="32"/>
          <w:shd w:val="clear" w:color="auto" w:fill="FFFFFF"/>
        </w:rPr>
        <w:t>万元，与2023年度相比，增加4110.23万元，增长47.2%。主要原因是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r>
        <w:rPr>
          <w:rFonts w:hint="default" w:ascii="Times New Roman" w:hAnsi="Times New Roman" w:eastAsia="方正仿宋_GBK" w:cs="Times New Roman"/>
          <w:sz w:val="32"/>
          <w:szCs w:val="32"/>
          <w:shd w:val="clear" w:color="auto" w:fill="FFFFFF"/>
        </w:rPr>
        <w:t>较年初预算数增加4723.70万元，增长58.3%。主要原因是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1AFBFEE">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12820.75</w:t>
      </w:r>
      <w:r>
        <w:rPr>
          <w:rFonts w:hint="default" w:ascii="Times New Roman" w:hAnsi="Times New Roman" w:eastAsia="方正仿宋_GBK" w:cs="Times New Roman"/>
          <w:sz w:val="32"/>
          <w:szCs w:val="32"/>
          <w:shd w:val="clear" w:color="auto" w:fill="FFFFFF"/>
        </w:rPr>
        <w:t>万元，与2023年度相比，增加4110.23万元，增长47.2%。主要原因是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r>
        <w:rPr>
          <w:rFonts w:hint="default" w:ascii="Times New Roman" w:hAnsi="Times New Roman" w:eastAsia="方正仿宋_GBK" w:cs="Times New Roman"/>
          <w:sz w:val="32"/>
          <w:szCs w:val="32"/>
          <w:shd w:val="clear" w:color="auto" w:fill="FFFFFF"/>
        </w:rPr>
        <w:t>较年初预算数增加4723.70万元，增长58.3%。主要原因是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p>
    <w:p w14:paraId="6C1F81D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收支平衡。</w:t>
      </w:r>
    </w:p>
    <w:p w14:paraId="6C7A105A">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284FC95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11746.54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91.62</w:t>
      </w:r>
      <w:r>
        <w:rPr>
          <w:rFonts w:hint="default" w:ascii="Times New Roman" w:hAnsi="Times New Roman" w:eastAsia="方正仿宋_GBK" w:cs="Times New Roman"/>
          <w:sz w:val="32"/>
          <w:szCs w:val="32"/>
          <w:shd w:val="clear" w:color="auto" w:fill="FFFFFF"/>
        </w:rPr>
        <w:t>%，较年初预算数增加4789.96万元，增长68.9%，主要原因是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p>
    <w:p w14:paraId="3712E70B">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551.42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4.30</w:t>
      </w:r>
      <w:r>
        <w:rPr>
          <w:rFonts w:hint="default" w:ascii="Times New Roman" w:hAnsi="Times New Roman" w:eastAsia="方正仿宋_GBK" w:cs="Times New Roman"/>
          <w:sz w:val="32"/>
          <w:szCs w:val="32"/>
          <w:shd w:val="clear" w:color="auto" w:fill="FFFFFF"/>
        </w:rPr>
        <w:t>%，较年初预算数减少48.80万元，下降8.1%，主要原因是</w:t>
      </w:r>
      <w:r>
        <w:rPr>
          <w:rFonts w:hint="default" w:ascii="Times New Roman" w:hAnsi="Times New Roman" w:eastAsia="方正仿宋_GBK" w:cs="Times New Roman"/>
          <w:sz w:val="32"/>
          <w:szCs w:val="32"/>
          <w:shd w:val="clear" w:color="auto" w:fill="FFFFFF"/>
          <w:lang w:val="en-US" w:eastAsia="zh-CN"/>
        </w:rPr>
        <w:t>2024年9月，华岩分校校区独立，人员减少。</w:t>
      </w:r>
    </w:p>
    <w:p w14:paraId="689E1ED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195.05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1.52</w:t>
      </w:r>
      <w:r>
        <w:rPr>
          <w:rFonts w:hint="default" w:ascii="Times New Roman" w:hAnsi="Times New Roman" w:eastAsia="方正仿宋_GBK" w:cs="Times New Roman"/>
          <w:sz w:val="32"/>
          <w:szCs w:val="32"/>
          <w:shd w:val="clear" w:color="auto" w:fill="FFFFFF"/>
        </w:rPr>
        <w:t>%，较年初预算数减少6.17万元，下降3.1%，主要原因是</w:t>
      </w:r>
      <w:r>
        <w:rPr>
          <w:rFonts w:hint="default" w:ascii="Times New Roman" w:hAnsi="Times New Roman" w:eastAsia="方正仿宋_GBK" w:cs="Times New Roman"/>
          <w:sz w:val="32"/>
          <w:szCs w:val="32"/>
          <w:shd w:val="clear" w:color="auto" w:fill="FFFFFF"/>
          <w:lang w:val="en-US" w:eastAsia="zh-CN"/>
        </w:rPr>
        <w:t>2024年9月，华岩分校校区独立，人员减少。</w:t>
      </w:r>
    </w:p>
    <w:p w14:paraId="492BB628">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住房保障支出327.74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2.56</w:t>
      </w:r>
      <w:r>
        <w:rPr>
          <w:rFonts w:hint="default" w:ascii="Times New Roman" w:hAnsi="Times New Roman" w:eastAsia="方正仿宋_GBK" w:cs="Times New Roman"/>
          <w:sz w:val="32"/>
          <w:szCs w:val="32"/>
          <w:shd w:val="clear" w:color="auto" w:fill="FFFFFF"/>
        </w:rPr>
        <w:t>%，较年初预算数减少11.29万元，下降3.3%，主要原因是</w:t>
      </w:r>
      <w:r>
        <w:rPr>
          <w:rFonts w:hint="default" w:ascii="Times New Roman" w:hAnsi="Times New Roman" w:eastAsia="方正仿宋_GBK" w:cs="Times New Roman"/>
          <w:sz w:val="32"/>
          <w:szCs w:val="32"/>
          <w:shd w:val="clear" w:color="auto" w:fill="FFFFFF"/>
          <w:lang w:val="en-US" w:eastAsia="zh-CN"/>
        </w:rPr>
        <w:t>2024年9月，华岩分校校区独立，人员减少。</w:t>
      </w:r>
    </w:p>
    <w:p w14:paraId="548BFC19">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（四）一般公共预算财政拨款基本支出决算情况说明</w:t>
      </w:r>
    </w:p>
    <w:p w14:paraId="5F07145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4364.90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3906.85</w:t>
      </w:r>
      <w:r>
        <w:rPr>
          <w:rFonts w:hint="default" w:ascii="Times New Roman" w:hAnsi="Times New Roman" w:eastAsia="方正仿宋_GBK" w:cs="Times New Roman"/>
          <w:sz w:val="32"/>
          <w:szCs w:val="32"/>
          <w:shd w:val="clear" w:color="auto" w:fill="FFFFFF"/>
        </w:rPr>
        <w:t>万元，与2023年度相比，增加193.56万元，增长5.2%，主要原因是</w:t>
      </w:r>
      <w:r>
        <w:rPr>
          <w:rFonts w:hint="default" w:ascii="Times New Roman" w:hAnsi="Times New Roman" w:eastAsia="方正仿宋_GBK" w:cs="Times New Roman"/>
          <w:sz w:val="32"/>
          <w:szCs w:val="32"/>
          <w:shd w:val="clear" w:color="auto" w:fill="FFFFFF"/>
          <w:lang w:val="en-US" w:eastAsia="zh-CN"/>
        </w:rPr>
        <w:t>2024年政策性调整社保。</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基本工资、津贴补贴、绩效工资、社会保障缴费、其他工资福利支出。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458.05</w:t>
      </w:r>
      <w:r>
        <w:rPr>
          <w:rFonts w:hint="default" w:ascii="Times New Roman" w:hAnsi="Times New Roman" w:eastAsia="方正仿宋_GBK" w:cs="Times New Roman"/>
          <w:sz w:val="32"/>
          <w:szCs w:val="32"/>
          <w:shd w:val="clear" w:color="auto" w:fill="FFFFFF"/>
        </w:rPr>
        <w:t>万元，与2023年度相比，减少20.48万元，下降4.3%，主要原因是</w:t>
      </w:r>
      <w:r>
        <w:rPr>
          <w:rFonts w:hint="default" w:ascii="Times New Roman" w:hAnsi="Times New Roman" w:eastAsia="方正仿宋_GBK" w:cs="Times New Roman"/>
          <w:sz w:val="32"/>
          <w:szCs w:val="32"/>
          <w:shd w:val="clear" w:color="auto" w:fill="FFFFFF"/>
          <w:lang w:val="en-US" w:eastAsia="zh-CN"/>
        </w:rPr>
        <w:t>2024年9月华岩分校校区独立，学生人数减少。</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办公费、印刷费、咨询费、水费、电费、邮电费、物业管理费、差旅费、维修（护）费、租赁费、会议费、培训费、专用材料费、劳务费、工会经费、福利费、公务用车运行维护费、其他商品和服务支出。</w:t>
      </w:r>
    </w:p>
    <w:p w14:paraId="32540183">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（五）政府性基金预算收支决算情况说明</w:t>
      </w:r>
    </w:p>
    <w:p w14:paraId="38884279">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4587.47</w:t>
      </w:r>
      <w:r>
        <w:rPr>
          <w:rFonts w:hint="default" w:ascii="Times New Roman" w:hAnsi="Times New Roman" w:eastAsia="方正仿宋_GBK" w:cs="Times New Roman"/>
          <w:sz w:val="32"/>
          <w:szCs w:val="32"/>
          <w:shd w:val="clear" w:color="auto" w:fill="FFFFFF"/>
        </w:rPr>
        <w:t>万元，与2023年度相比，增加444.55万元，增长10.7%，主要原因是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4587.47</w:t>
      </w:r>
      <w:r>
        <w:rPr>
          <w:rFonts w:hint="default" w:ascii="Times New Roman" w:hAnsi="Times New Roman" w:eastAsia="方正仿宋_GBK" w:cs="Times New Roman"/>
          <w:sz w:val="32"/>
          <w:szCs w:val="32"/>
          <w:shd w:val="clear" w:color="auto" w:fill="FFFFFF"/>
        </w:rPr>
        <w:t>万元，与2023年度相比，增加444.55万元，增长10.7%，主要原因是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p>
    <w:p w14:paraId="1B185F58">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（六）国有资本经营预算财政拨款支出决算情况说明</w:t>
      </w:r>
    </w:p>
    <w:p w14:paraId="527570F1">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仿宋_GBK" w:cs="Times New Roman"/>
          <w:sz w:val="32"/>
          <w:szCs w:val="32"/>
          <w:shd w:val="clear" w:color="auto" w:fill="FFFFFF"/>
          <w:lang w:val="en-US" w:eastAsia="zh-CN"/>
        </w:rPr>
        <w:t>本单位2024年度无国有资本经营预算财政拨款支出。</w:t>
      </w:r>
    </w:p>
    <w:p w14:paraId="3DFE0755">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default" w:ascii="Times New Roman" w:hAnsi="Times New Roman" w:eastAsia="方正黑体_GBK" w:cs="Times New Roman"/>
          <w:kern w:val="2"/>
          <w:sz w:val="32"/>
          <w:szCs w:val="20"/>
          <w:lang w:val="en-US" w:eastAsia="zh-CN" w:bidi="ar-SA"/>
        </w:rPr>
        <w:t>三、财政拨款</w:t>
      </w:r>
      <w:r>
        <w:rPr>
          <w:rFonts w:hint="eastAsia" w:ascii="Times New Roman" w:hAnsi="Times New Roman" w:eastAsia="方正黑体_GBK" w:cs="Times New Roman"/>
          <w:kern w:val="2"/>
          <w:sz w:val="32"/>
          <w:szCs w:val="20"/>
          <w:lang w:val="en-US" w:eastAsia="zh-CN" w:bidi="ar-SA"/>
        </w:rPr>
        <w:t>“</w:t>
      </w:r>
      <w:r>
        <w:rPr>
          <w:rFonts w:hint="default" w:ascii="Times New Roman" w:hAnsi="Times New Roman" w:eastAsia="方正黑体_GBK" w:cs="Times New Roman"/>
          <w:kern w:val="2"/>
          <w:sz w:val="32"/>
          <w:szCs w:val="20"/>
          <w:lang w:val="en-US" w:eastAsia="zh-CN" w:bidi="ar-SA"/>
        </w:rPr>
        <w:t>三公</w:t>
      </w:r>
      <w:r>
        <w:rPr>
          <w:rFonts w:hint="eastAsia" w:ascii="Times New Roman" w:hAnsi="Times New Roman" w:eastAsia="方正黑体_GBK" w:cs="Times New Roman"/>
          <w:kern w:val="2"/>
          <w:sz w:val="32"/>
          <w:szCs w:val="20"/>
          <w:lang w:val="en-US" w:eastAsia="zh-CN" w:bidi="ar-SA"/>
        </w:rPr>
        <w:t>”</w:t>
      </w:r>
      <w:r>
        <w:rPr>
          <w:rFonts w:hint="default" w:ascii="Times New Roman" w:hAnsi="Times New Roman" w:eastAsia="方正黑体_GBK" w:cs="Times New Roman"/>
          <w:kern w:val="2"/>
          <w:sz w:val="32"/>
          <w:szCs w:val="20"/>
          <w:lang w:val="en-US" w:eastAsia="zh-CN" w:bidi="ar-SA"/>
        </w:rPr>
        <w:t>经费情况说明</w:t>
      </w:r>
    </w:p>
    <w:p w14:paraId="5549BB1B">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（一）</w:t>
      </w:r>
      <w:r>
        <w:rPr>
          <w:rFonts w:hint="eastAsia" w:ascii="Times New Roman" w:hAnsi="Times New Roman" w:eastAsia="方正楷体_GBK" w:cs="Times New Roman"/>
          <w:kern w:val="2"/>
          <w:sz w:val="32"/>
          <w:szCs w:val="20"/>
          <w:lang w:val="en-US" w:eastAsia="zh-CN" w:bidi="ar-SA"/>
        </w:rPr>
        <w:t>“</w:t>
      </w:r>
      <w:r>
        <w:rPr>
          <w:rFonts w:hint="default" w:ascii="Times New Roman" w:hAnsi="Times New Roman" w:eastAsia="方正楷体_GBK" w:cs="Times New Roman"/>
          <w:kern w:val="2"/>
          <w:sz w:val="32"/>
          <w:szCs w:val="20"/>
          <w:lang w:val="en-US" w:eastAsia="zh-CN" w:bidi="ar-SA"/>
        </w:rPr>
        <w:t>三公</w:t>
      </w:r>
      <w:r>
        <w:rPr>
          <w:rFonts w:hint="eastAsia" w:ascii="Times New Roman" w:hAnsi="Times New Roman" w:eastAsia="方正楷体_GBK" w:cs="Times New Roman"/>
          <w:kern w:val="2"/>
          <w:sz w:val="32"/>
          <w:szCs w:val="20"/>
          <w:lang w:val="en-US" w:eastAsia="zh-CN" w:bidi="ar-SA"/>
        </w:rPr>
        <w:t>”</w:t>
      </w:r>
      <w:r>
        <w:rPr>
          <w:rFonts w:hint="default" w:ascii="Times New Roman" w:hAnsi="Times New Roman" w:eastAsia="方正楷体_GBK" w:cs="Times New Roman"/>
          <w:kern w:val="2"/>
          <w:sz w:val="32"/>
          <w:szCs w:val="20"/>
          <w:lang w:val="en-US" w:eastAsia="zh-CN" w:bidi="ar-SA"/>
        </w:rPr>
        <w:t>经费支出总体情况说明</w:t>
      </w:r>
    </w:p>
    <w:p w14:paraId="3AEA4C56">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1.04</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shd w:val="clear" w:color="auto" w:fill="FFFFFF"/>
          <w:lang w:val="en-US" w:eastAsia="zh-CN" w:bidi="ar-SA"/>
        </w:rPr>
        <w:t>认真贯彻落实中央</w:t>
      </w:r>
      <w:r>
        <w:rPr>
          <w:rFonts w:hint="eastAsia" w:ascii="Times New Roman" w:hAnsi="Times New Roman" w:eastAsia="方正仿宋_GBK" w:cs="Times New Roman"/>
          <w:sz w:val="32"/>
          <w:szCs w:val="32"/>
          <w:shd w:val="clear" w:color="auto" w:fill="FFFFFF"/>
          <w:lang w:val="en-US" w:eastAsia="zh-CN" w:bidi="ar-SA"/>
        </w:rPr>
        <w:t>八项规定</w:t>
      </w:r>
      <w:r>
        <w:rPr>
          <w:rFonts w:hint="default" w:ascii="Times New Roman" w:hAnsi="Times New Roman" w:eastAsia="方正仿宋_GBK" w:cs="Times New Roman"/>
          <w:sz w:val="32"/>
          <w:szCs w:val="32"/>
          <w:shd w:val="clear" w:color="auto" w:fill="FFFFFF"/>
          <w:lang w:val="en-US" w:eastAsia="zh-CN" w:bidi="ar-SA"/>
        </w:rPr>
        <w:t>精神和厉行节约要求。</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bidi="ar-SA"/>
        </w:rPr>
        <w:t>认真贯彻落实中央</w:t>
      </w:r>
      <w:r>
        <w:rPr>
          <w:rFonts w:hint="eastAsia" w:ascii="Times New Roman" w:hAnsi="Times New Roman" w:eastAsia="方正仿宋_GBK" w:cs="Times New Roman"/>
          <w:sz w:val="32"/>
          <w:szCs w:val="32"/>
          <w:shd w:val="clear" w:color="auto" w:fill="FFFFFF"/>
          <w:lang w:val="en-US" w:eastAsia="zh-CN" w:bidi="ar-SA"/>
        </w:rPr>
        <w:t>八项规定</w:t>
      </w:r>
      <w:r>
        <w:rPr>
          <w:rFonts w:hint="default" w:ascii="Times New Roman" w:hAnsi="Times New Roman" w:eastAsia="方正仿宋_GBK" w:cs="Times New Roman"/>
          <w:sz w:val="32"/>
          <w:szCs w:val="32"/>
          <w:shd w:val="clear" w:color="auto" w:fill="FFFFFF"/>
          <w:lang w:val="en-US" w:eastAsia="zh-CN" w:bidi="ar-SA"/>
        </w:rPr>
        <w:t>精神和厉行节约要求。</w:t>
      </w:r>
    </w:p>
    <w:p w14:paraId="64A9C7A9">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（二）</w:t>
      </w:r>
      <w:r>
        <w:rPr>
          <w:rFonts w:hint="eastAsia" w:ascii="Times New Roman" w:hAnsi="Times New Roman" w:eastAsia="方正楷体_GBK" w:cs="Times New Roman"/>
          <w:kern w:val="2"/>
          <w:sz w:val="32"/>
          <w:szCs w:val="20"/>
          <w:lang w:val="en-US" w:eastAsia="zh-CN" w:bidi="ar-SA"/>
        </w:rPr>
        <w:t>“</w:t>
      </w:r>
      <w:r>
        <w:rPr>
          <w:rFonts w:hint="default" w:ascii="Times New Roman" w:hAnsi="Times New Roman" w:eastAsia="方正楷体_GBK" w:cs="Times New Roman"/>
          <w:kern w:val="2"/>
          <w:sz w:val="32"/>
          <w:szCs w:val="20"/>
          <w:lang w:val="en-US" w:eastAsia="zh-CN" w:bidi="ar-SA"/>
        </w:rPr>
        <w:t>三公</w:t>
      </w:r>
      <w:r>
        <w:rPr>
          <w:rFonts w:hint="eastAsia" w:ascii="Times New Roman" w:hAnsi="Times New Roman" w:eastAsia="方正楷体_GBK" w:cs="Times New Roman"/>
          <w:kern w:val="2"/>
          <w:sz w:val="32"/>
          <w:szCs w:val="20"/>
          <w:lang w:val="en-US" w:eastAsia="zh-CN" w:bidi="ar-SA"/>
        </w:rPr>
        <w:t>”</w:t>
      </w:r>
      <w:r>
        <w:rPr>
          <w:rFonts w:hint="default" w:ascii="Times New Roman" w:hAnsi="Times New Roman" w:eastAsia="方正楷体_GBK" w:cs="Times New Roman"/>
          <w:kern w:val="2"/>
          <w:sz w:val="32"/>
          <w:szCs w:val="20"/>
          <w:lang w:val="en-US" w:eastAsia="zh-CN" w:bidi="ar-SA"/>
        </w:rPr>
        <w:t>经费分项支出情况</w:t>
      </w:r>
    </w:p>
    <w:p w14:paraId="27C0D798">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bidi="ar-SA"/>
        </w:rPr>
        <w:t>本单位 2024年度未发生因公出国（境）费用，与年初预算数持平。</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bidi="ar-SA"/>
        </w:rPr>
        <w:t>本单位 2024年度未发生因公出国（境）费用，与上年决算数持平。</w:t>
      </w:r>
    </w:p>
    <w:p w14:paraId="7A74646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bidi="ar-SA"/>
        </w:rPr>
        <w:t>2024年度未发生公务车购置费，与年初预算数持平。</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bidi="ar-SA"/>
        </w:rPr>
        <w:t>2024年度未发生公务车购置费，与上年决算数持平。</w:t>
      </w:r>
    </w:p>
    <w:p w14:paraId="3E260F25">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1.04</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bidi="ar-SA"/>
        </w:rPr>
        <w:t>市内因公出行、各项业务检查等工作所需车辆的燃料费、维修费、保险费等。</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bidi="ar-SA"/>
        </w:rPr>
        <w:t>认真贯彻落实中央</w:t>
      </w:r>
      <w:r>
        <w:rPr>
          <w:rFonts w:hint="eastAsia" w:ascii="Times New Roman" w:hAnsi="Times New Roman" w:eastAsia="方正仿宋_GBK" w:cs="Times New Roman"/>
          <w:sz w:val="32"/>
          <w:szCs w:val="32"/>
          <w:shd w:val="clear" w:color="auto" w:fill="FFFFFF"/>
          <w:lang w:val="en-US" w:eastAsia="zh-CN" w:bidi="ar-SA"/>
        </w:rPr>
        <w:t>八项规定</w:t>
      </w:r>
      <w:r>
        <w:rPr>
          <w:rFonts w:hint="default" w:ascii="Times New Roman" w:hAnsi="Times New Roman" w:eastAsia="方正仿宋_GBK" w:cs="Times New Roman"/>
          <w:sz w:val="32"/>
          <w:szCs w:val="32"/>
          <w:shd w:val="clear" w:color="auto" w:fill="FFFFFF"/>
          <w:lang w:val="en-US" w:eastAsia="zh-CN" w:bidi="ar-SA"/>
        </w:rPr>
        <w:t>精神和厉行节约要求。</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bidi="ar-SA"/>
        </w:rPr>
        <w:t>认真贯彻落实中央</w:t>
      </w:r>
      <w:r>
        <w:rPr>
          <w:rFonts w:hint="eastAsia" w:ascii="Times New Roman" w:hAnsi="Times New Roman" w:eastAsia="方正仿宋_GBK" w:cs="Times New Roman"/>
          <w:sz w:val="32"/>
          <w:szCs w:val="32"/>
          <w:shd w:val="clear" w:color="auto" w:fill="FFFFFF"/>
          <w:lang w:val="en-US" w:eastAsia="zh-CN" w:bidi="ar-SA"/>
        </w:rPr>
        <w:t>八项规定</w:t>
      </w:r>
      <w:r>
        <w:rPr>
          <w:rFonts w:hint="default" w:ascii="Times New Roman" w:hAnsi="Times New Roman" w:eastAsia="方正仿宋_GBK" w:cs="Times New Roman"/>
          <w:sz w:val="32"/>
          <w:szCs w:val="32"/>
          <w:shd w:val="clear" w:color="auto" w:fill="FFFFFF"/>
          <w:lang w:val="en-US" w:eastAsia="zh-CN" w:bidi="ar-SA"/>
        </w:rPr>
        <w:t>精神和厉行节约要求。</w:t>
      </w:r>
    </w:p>
    <w:p w14:paraId="4B93291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bidi="ar-SA"/>
        </w:rPr>
        <w:t>本单位2024年度未发生公务接待费，与年初预算数持平。</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bidi="ar-SA"/>
        </w:rPr>
        <w:t>本单位 2024年度未发生公务接待费，与上年决算数持平。</w:t>
      </w:r>
    </w:p>
    <w:p w14:paraId="0166AB05">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（三）</w:t>
      </w:r>
      <w:r>
        <w:rPr>
          <w:rFonts w:hint="eastAsia" w:ascii="Times New Roman" w:hAnsi="Times New Roman" w:eastAsia="方正楷体_GBK" w:cs="Times New Roman"/>
          <w:kern w:val="2"/>
          <w:sz w:val="32"/>
          <w:szCs w:val="20"/>
          <w:lang w:val="en-US" w:eastAsia="zh-CN" w:bidi="ar-SA"/>
        </w:rPr>
        <w:t>“</w:t>
      </w:r>
      <w:r>
        <w:rPr>
          <w:rFonts w:hint="default" w:ascii="Times New Roman" w:hAnsi="Times New Roman" w:eastAsia="方正楷体_GBK" w:cs="Times New Roman"/>
          <w:kern w:val="2"/>
          <w:sz w:val="32"/>
          <w:szCs w:val="20"/>
          <w:lang w:val="en-US" w:eastAsia="zh-CN" w:bidi="ar-SA"/>
        </w:rPr>
        <w:t>三公</w:t>
      </w:r>
      <w:r>
        <w:rPr>
          <w:rFonts w:hint="eastAsia" w:ascii="Times New Roman" w:hAnsi="Times New Roman" w:eastAsia="方正楷体_GBK" w:cs="Times New Roman"/>
          <w:kern w:val="2"/>
          <w:sz w:val="32"/>
          <w:szCs w:val="20"/>
          <w:lang w:val="en-US" w:eastAsia="zh-CN" w:bidi="ar-SA"/>
        </w:rPr>
        <w:t>”</w:t>
      </w:r>
      <w:r>
        <w:rPr>
          <w:rFonts w:hint="default" w:ascii="Times New Roman" w:hAnsi="Times New Roman" w:eastAsia="方正楷体_GBK" w:cs="Times New Roman"/>
          <w:kern w:val="2"/>
          <w:sz w:val="32"/>
          <w:szCs w:val="20"/>
          <w:lang w:val="en-US" w:eastAsia="zh-CN" w:bidi="ar-SA"/>
        </w:rPr>
        <w:t>经费实物量情况</w:t>
      </w:r>
    </w:p>
    <w:p w14:paraId="22087329">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1.04</w:t>
      </w:r>
      <w:r>
        <w:rPr>
          <w:rFonts w:hint="default" w:ascii="Times New Roman" w:hAnsi="Times New Roman" w:eastAsia="方正仿宋_GBK" w:cs="Times New Roman"/>
          <w:sz w:val="32"/>
          <w:szCs w:val="32"/>
          <w:shd w:val="clear" w:color="auto" w:fill="FFFFFF"/>
        </w:rPr>
        <w:t>万元。</w:t>
      </w:r>
    </w:p>
    <w:p w14:paraId="153C6CA0">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default" w:ascii="Times New Roman" w:hAnsi="Times New Roman" w:eastAsia="方正黑体_GBK" w:cs="Times New Roman"/>
          <w:kern w:val="2"/>
          <w:sz w:val="32"/>
          <w:szCs w:val="20"/>
          <w:lang w:val="en-US" w:eastAsia="zh-CN" w:bidi="ar-SA"/>
        </w:rPr>
        <w:t>四、其他需要说明的事项</w:t>
      </w:r>
    </w:p>
    <w:p w14:paraId="0146F4AB">
      <w:pPr>
        <w:pStyle w:val="12"/>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kern w:val="2"/>
          <w:sz w:val="32"/>
          <w:szCs w:val="20"/>
          <w:lang w:val="en-US" w:eastAsia="zh-CN" w:bidi="ar-SA"/>
        </w:rPr>
        <w:t>（一）财政拨款会议费和培训费情况说明</w:t>
      </w:r>
    </w:p>
    <w:p w14:paraId="4A74CA92">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bidi="ar-SA"/>
        </w:rPr>
        <w:t>本单位 2024年度未发生会议费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18.33</w:t>
      </w:r>
      <w:r>
        <w:rPr>
          <w:rFonts w:hint="default" w:ascii="Times New Roman" w:hAnsi="Times New Roman" w:eastAsia="方正仿宋_GBK" w:cs="Times New Roman"/>
          <w:sz w:val="32"/>
          <w:szCs w:val="32"/>
          <w:shd w:val="clear" w:color="auto" w:fill="FFFFFF"/>
        </w:rPr>
        <w:t>万元，与2023年度相比，减少3.01万元，下降14.1%，主要原因是</w:t>
      </w:r>
      <w:r>
        <w:rPr>
          <w:rFonts w:hint="default" w:ascii="Times New Roman" w:hAnsi="Times New Roman" w:eastAsia="方正仿宋_GBK" w:cs="Times New Roman"/>
          <w:sz w:val="32"/>
          <w:szCs w:val="32"/>
          <w:shd w:val="clear" w:color="auto" w:fill="FFFFFF"/>
          <w:lang w:val="en-US" w:eastAsia="zh-CN"/>
        </w:rPr>
        <w:t>2024年9月华岩分校校区独立，人员减少，培训支出减少</w:t>
      </w:r>
      <w:r>
        <w:rPr>
          <w:rFonts w:hint="default" w:ascii="Times New Roman" w:hAnsi="Times New Roman" w:eastAsia="方正仿宋_GBK" w:cs="Times New Roman"/>
          <w:sz w:val="32"/>
          <w:szCs w:val="32"/>
          <w:shd w:val="clear" w:color="auto" w:fill="FFFFFF"/>
        </w:rPr>
        <w:t>。</w:t>
      </w:r>
    </w:p>
    <w:p w14:paraId="292CBF11">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（二）机关运行经费情况说明</w:t>
      </w:r>
    </w:p>
    <w:p w14:paraId="4B162C1E">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按照部门决算列报口径，我单位不在机关运行经费统计范围之内。</w:t>
      </w:r>
    </w:p>
    <w:p w14:paraId="6C18B350">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（三）国有资产占用情况说明</w:t>
      </w:r>
    </w:p>
    <w:p w14:paraId="2A8DF442">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6A05C5F">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（四）政府采购支出情况说明</w:t>
      </w:r>
    </w:p>
    <w:p w14:paraId="63A58D4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4861.81</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4053.59</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493.40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314.82</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4861.81万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4861.81</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华岩分校空调设备、计算机设备、教室家具等。</w:t>
      </w:r>
    </w:p>
    <w:p w14:paraId="71A2AA74">
      <w:pPr>
        <w:keepNext w:val="0"/>
        <w:keepLines w:val="0"/>
        <w:pageBreakBefore w:val="0"/>
        <w:kinsoku/>
        <w:wordWrap/>
        <w:overflowPunct/>
        <w:topLinePunct w:val="0"/>
        <w:autoSpaceDN/>
        <w:bidi w:val="0"/>
        <w:spacing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default" w:ascii="Times New Roman" w:hAnsi="Times New Roman" w:eastAsia="方正黑体_GBK" w:cs="Times New Roman"/>
          <w:kern w:val="2"/>
          <w:sz w:val="32"/>
          <w:szCs w:val="20"/>
          <w:lang w:val="en-US" w:eastAsia="zh-CN" w:bidi="ar-SA"/>
        </w:rPr>
        <w:t>五、预算绩效管理情况说明</w:t>
      </w:r>
    </w:p>
    <w:p w14:paraId="030D53CF">
      <w:pPr>
        <w:keepNext w:val="0"/>
        <w:keepLines w:val="0"/>
        <w:pageBreakBefore w:val="0"/>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（一）单位自评情况</w:t>
      </w:r>
    </w:p>
    <w:p w14:paraId="6B672EE9">
      <w:pPr>
        <w:keepNext w:val="0"/>
        <w:keepLines w:val="0"/>
        <w:pageBreakBefore w:val="0"/>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小标宋_GBK" w:cs="Times New Roman"/>
          <w:kern w:val="0"/>
          <w:sz w:val="36"/>
          <w:szCs w:val="36"/>
          <w:lang w:val="en-US" w:eastAsia="zh-CN" w:bidi="ar"/>
        </w:rPr>
      </w:pPr>
      <w:r>
        <w:rPr>
          <w:rFonts w:hint="default" w:ascii="Times New Roman" w:hAnsi="Times New Roman" w:eastAsia="方正仿宋_GBK" w:cs="Times New Roman"/>
          <w:sz w:val="32"/>
          <w:szCs w:val="32"/>
          <w:shd w:val="clear" w:color="auto" w:fill="FFFFFF"/>
          <w:lang w:val="en-US" w:eastAsia="zh-CN" w:bidi="ar-SA"/>
        </w:rPr>
        <w:t>根据预算绩效管理要求，我单位对21个项目开展了绩效自评，涉及财政拨款项目支出13043.32万元。</w:t>
      </w:r>
    </w:p>
    <w:p w14:paraId="68AFF370">
      <w:pPr>
        <w:widowControl w:val="0"/>
        <w:adjustRightInd w:val="0"/>
        <w:snapToGrid w:val="0"/>
        <w:spacing w:line="600" w:lineRule="exact"/>
        <w:jc w:val="center"/>
        <w:rPr>
          <w:rFonts w:hint="default" w:ascii="Times New Roman" w:hAnsi="Times New Roman" w:eastAsia="方正黑体_GBK" w:cs="Times New Roman"/>
          <w:kern w:val="0"/>
          <w:sz w:val="28"/>
          <w:szCs w:val="28"/>
          <w:lang w:val="en-US" w:eastAsia="zh-CN" w:bidi="ar"/>
        </w:rPr>
      </w:pPr>
      <w:r>
        <w:rPr>
          <w:rFonts w:hint="default" w:ascii="Times New Roman" w:hAnsi="Times New Roman" w:eastAsia="方正黑体_GBK" w:cs="Times New Roman"/>
          <w:kern w:val="0"/>
          <w:sz w:val="28"/>
          <w:szCs w:val="28"/>
          <w:lang w:val="en-US" w:eastAsia="zh-CN" w:bidi="ar"/>
        </w:rPr>
        <w:t>重庆市九龙坡区育才实验学校</w:t>
      </w:r>
      <w:r>
        <w:rPr>
          <w:rFonts w:hint="default" w:ascii="Times New Roman" w:hAnsi="Times New Roman" w:eastAsia="方正黑体_GBK" w:cs="Times New Roman"/>
          <w:kern w:val="0"/>
          <w:sz w:val="28"/>
          <w:szCs w:val="28"/>
          <w:lang w:bidi="ar"/>
        </w:rPr>
        <w:t>2024年度项目支出绩效自评表</w:t>
      </w:r>
    </w:p>
    <w:tbl>
      <w:tblPr>
        <w:tblStyle w:val="9"/>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139"/>
        <w:gridCol w:w="1534"/>
        <w:gridCol w:w="696"/>
        <w:gridCol w:w="804"/>
        <w:gridCol w:w="791"/>
        <w:gridCol w:w="750"/>
        <w:gridCol w:w="859"/>
        <w:gridCol w:w="682"/>
        <w:gridCol w:w="614"/>
        <w:gridCol w:w="675"/>
      </w:tblGrid>
      <w:tr w14:paraId="13B5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65" w:type="dxa"/>
            <w:tcBorders>
              <w:top w:val="single" w:color="auto" w:sz="4" w:space="0"/>
            </w:tcBorders>
            <w:noWrap w:val="0"/>
            <w:vAlign w:val="center"/>
          </w:tcPr>
          <w:p w14:paraId="360644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序号</w:t>
            </w:r>
          </w:p>
        </w:tc>
        <w:tc>
          <w:tcPr>
            <w:tcW w:w="1139" w:type="dxa"/>
            <w:tcBorders>
              <w:top w:val="single" w:color="auto" w:sz="4" w:space="0"/>
            </w:tcBorders>
            <w:noWrap w:val="0"/>
            <w:vAlign w:val="center"/>
          </w:tcPr>
          <w:p w14:paraId="4B9015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项目名称</w:t>
            </w:r>
          </w:p>
        </w:tc>
        <w:tc>
          <w:tcPr>
            <w:tcW w:w="1534" w:type="dxa"/>
            <w:tcBorders>
              <w:top w:val="single" w:color="auto" w:sz="4" w:space="0"/>
            </w:tcBorders>
            <w:noWrap w:val="0"/>
            <w:vAlign w:val="center"/>
          </w:tcPr>
          <w:p w14:paraId="511532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指标名称</w:t>
            </w:r>
          </w:p>
        </w:tc>
        <w:tc>
          <w:tcPr>
            <w:tcW w:w="696" w:type="dxa"/>
            <w:tcBorders>
              <w:top w:val="single" w:color="auto" w:sz="4" w:space="0"/>
            </w:tcBorders>
            <w:noWrap w:val="0"/>
            <w:vAlign w:val="center"/>
          </w:tcPr>
          <w:p w14:paraId="0EBA17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指标性质</w:t>
            </w:r>
          </w:p>
        </w:tc>
        <w:tc>
          <w:tcPr>
            <w:tcW w:w="804" w:type="dxa"/>
            <w:tcBorders>
              <w:top w:val="single" w:color="auto" w:sz="4" w:space="0"/>
            </w:tcBorders>
            <w:noWrap w:val="0"/>
            <w:vAlign w:val="center"/>
          </w:tcPr>
          <w:p w14:paraId="0BEE58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指标值</w:t>
            </w:r>
          </w:p>
        </w:tc>
        <w:tc>
          <w:tcPr>
            <w:tcW w:w="791" w:type="dxa"/>
            <w:tcBorders>
              <w:top w:val="single" w:color="auto" w:sz="4" w:space="0"/>
            </w:tcBorders>
            <w:noWrap w:val="0"/>
            <w:vAlign w:val="center"/>
          </w:tcPr>
          <w:p w14:paraId="32F4FB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计量单位</w:t>
            </w:r>
          </w:p>
        </w:tc>
        <w:tc>
          <w:tcPr>
            <w:tcW w:w="750" w:type="dxa"/>
            <w:tcBorders>
              <w:top w:val="single" w:color="auto" w:sz="4" w:space="0"/>
            </w:tcBorders>
            <w:noWrap w:val="0"/>
            <w:vAlign w:val="center"/>
          </w:tcPr>
          <w:p w14:paraId="3EAFAE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指标权重</w:t>
            </w:r>
          </w:p>
        </w:tc>
        <w:tc>
          <w:tcPr>
            <w:tcW w:w="859" w:type="dxa"/>
            <w:tcBorders>
              <w:top w:val="single" w:color="auto" w:sz="4" w:space="0"/>
            </w:tcBorders>
            <w:noWrap w:val="0"/>
            <w:vAlign w:val="center"/>
          </w:tcPr>
          <w:p w14:paraId="555BEF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全年完成值</w:t>
            </w:r>
          </w:p>
        </w:tc>
        <w:tc>
          <w:tcPr>
            <w:tcW w:w="682" w:type="dxa"/>
            <w:tcBorders>
              <w:top w:val="single" w:color="auto" w:sz="4" w:space="0"/>
            </w:tcBorders>
            <w:noWrap w:val="0"/>
            <w:vAlign w:val="center"/>
          </w:tcPr>
          <w:p w14:paraId="2D1455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指标得分</w:t>
            </w:r>
          </w:p>
        </w:tc>
        <w:tc>
          <w:tcPr>
            <w:tcW w:w="614" w:type="dxa"/>
            <w:tcBorders>
              <w:top w:val="single" w:color="auto" w:sz="4" w:space="0"/>
            </w:tcBorders>
            <w:noWrap w:val="0"/>
            <w:vAlign w:val="center"/>
          </w:tcPr>
          <w:p w14:paraId="175419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说明</w:t>
            </w:r>
          </w:p>
        </w:tc>
        <w:tc>
          <w:tcPr>
            <w:tcW w:w="675" w:type="dxa"/>
            <w:tcBorders>
              <w:top w:val="single" w:color="auto" w:sz="4" w:space="0"/>
            </w:tcBorders>
            <w:noWrap w:val="0"/>
            <w:vAlign w:val="center"/>
          </w:tcPr>
          <w:p w14:paraId="55752D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自评得分</w:t>
            </w:r>
          </w:p>
        </w:tc>
      </w:tr>
      <w:tr w14:paraId="0E89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Merge w:val="restart"/>
            <w:noWrap/>
            <w:vAlign w:val="center"/>
          </w:tcPr>
          <w:p w14:paraId="4486FB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1</w:t>
            </w:r>
          </w:p>
        </w:tc>
        <w:tc>
          <w:tcPr>
            <w:tcW w:w="1139" w:type="dxa"/>
            <w:vMerge w:val="restart"/>
            <w:noWrap/>
            <w:vAlign w:val="center"/>
          </w:tcPr>
          <w:p w14:paraId="64FA058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2024年学前教育家庭经济困难幼儿资助专项经费</w:t>
            </w:r>
          </w:p>
        </w:tc>
        <w:tc>
          <w:tcPr>
            <w:tcW w:w="1534" w:type="dxa"/>
            <w:shd w:val="clear" w:color="auto" w:fill="auto"/>
            <w:noWrap/>
            <w:vAlign w:val="center"/>
          </w:tcPr>
          <w:p w14:paraId="53DAFA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资助学生数量</w:t>
            </w:r>
          </w:p>
        </w:tc>
        <w:tc>
          <w:tcPr>
            <w:tcW w:w="696" w:type="dxa"/>
            <w:shd w:val="clear" w:color="auto" w:fill="auto"/>
            <w:noWrap/>
            <w:vAlign w:val="center"/>
          </w:tcPr>
          <w:p w14:paraId="63779205">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804" w:type="dxa"/>
            <w:shd w:val="clear" w:color="auto" w:fill="auto"/>
            <w:noWrap/>
            <w:vAlign w:val="center"/>
          </w:tcPr>
          <w:p w14:paraId="39574227">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791" w:type="dxa"/>
            <w:shd w:val="clear" w:color="auto" w:fill="auto"/>
            <w:noWrap/>
            <w:vAlign w:val="center"/>
          </w:tcPr>
          <w:p w14:paraId="6B7EF3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人次</w:t>
            </w:r>
          </w:p>
        </w:tc>
        <w:tc>
          <w:tcPr>
            <w:tcW w:w="750" w:type="dxa"/>
            <w:shd w:val="clear" w:color="auto" w:fill="auto"/>
            <w:noWrap/>
            <w:vAlign w:val="center"/>
          </w:tcPr>
          <w:p w14:paraId="43E527B4">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859" w:type="dxa"/>
            <w:shd w:val="clear" w:color="auto" w:fill="auto"/>
            <w:noWrap/>
            <w:vAlign w:val="center"/>
          </w:tcPr>
          <w:p w14:paraId="7AE3DAB5">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682" w:type="dxa"/>
            <w:shd w:val="clear" w:color="auto" w:fill="auto"/>
            <w:noWrap/>
            <w:vAlign w:val="center"/>
          </w:tcPr>
          <w:p w14:paraId="00681800">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614" w:type="dxa"/>
            <w:shd w:val="clear" w:color="auto" w:fill="auto"/>
            <w:noWrap/>
            <w:vAlign w:val="center"/>
          </w:tcPr>
          <w:p w14:paraId="71A35A16">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p>
        </w:tc>
        <w:tc>
          <w:tcPr>
            <w:tcW w:w="675" w:type="dxa"/>
            <w:vMerge w:val="restart"/>
            <w:noWrap/>
            <w:vAlign w:val="center"/>
          </w:tcPr>
          <w:p w14:paraId="69E4BD4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r>
      <w:tr w14:paraId="2FEE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Merge w:val="continue"/>
            <w:noWrap/>
            <w:vAlign w:val="center"/>
          </w:tcPr>
          <w:p w14:paraId="56B421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sz w:val="20"/>
                <w:szCs w:val="20"/>
              </w:rPr>
            </w:pPr>
          </w:p>
        </w:tc>
        <w:tc>
          <w:tcPr>
            <w:tcW w:w="1139" w:type="dxa"/>
            <w:vMerge w:val="continue"/>
            <w:noWrap/>
            <w:vAlign w:val="center"/>
          </w:tcPr>
          <w:p w14:paraId="7AA9233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34" w:type="dxa"/>
            <w:shd w:val="clear" w:color="auto" w:fill="auto"/>
            <w:noWrap/>
            <w:vAlign w:val="center"/>
          </w:tcPr>
          <w:p w14:paraId="6F87F2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下达补助资金</w:t>
            </w:r>
          </w:p>
        </w:tc>
        <w:tc>
          <w:tcPr>
            <w:tcW w:w="696" w:type="dxa"/>
            <w:shd w:val="clear" w:color="auto" w:fill="auto"/>
            <w:noWrap/>
            <w:vAlign w:val="center"/>
          </w:tcPr>
          <w:p w14:paraId="45AEC100">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804" w:type="dxa"/>
            <w:shd w:val="clear" w:color="auto" w:fill="auto"/>
            <w:noWrap/>
            <w:vAlign w:val="center"/>
          </w:tcPr>
          <w:p w14:paraId="78DC90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4600</w:t>
            </w:r>
          </w:p>
        </w:tc>
        <w:tc>
          <w:tcPr>
            <w:tcW w:w="791" w:type="dxa"/>
            <w:shd w:val="clear" w:color="auto" w:fill="auto"/>
            <w:noWrap/>
            <w:vAlign w:val="center"/>
          </w:tcPr>
          <w:p w14:paraId="043EA710">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元</w:t>
            </w:r>
          </w:p>
        </w:tc>
        <w:tc>
          <w:tcPr>
            <w:tcW w:w="750" w:type="dxa"/>
            <w:shd w:val="clear" w:color="auto" w:fill="auto"/>
            <w:noWrap/>
            <w:vAlign w:val="center"/>
          </w:tcPr>
          <w:p w14:paraId="2404159E">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859" w:type="dxa"/>
            <w:shd w:val="clear" w:color="auto" w:fill="auto"/>
            <w:noWrap/>
            <w:vAlign w:val="center"/>
          </w:tcPr>
          <w:p w14:paraId="7E3A4621">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4600</w:t>
            </w:r>
          </w:p>
        </w:tc>
        <w:tc>
          <w:tcPr>
            <w:tcW w:w="682" w:type="dxa"/>
            <w:shd w:val="clear" w:color="auto" w:fill="auto"/>
            <w:noWrap/>
            <w:vAlign w:val="center"/>
          </w:tcPr>
          <w:p w14:paraId="0F69D5F9">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614" w:type="dxa"/>
            <w:shd w:val="clear" w:color="auto" w:fill="auto"/>
            <w:noWrap/>
            <w:vAlign w:val="center"/>
          </w:tcPr>
          <w:p w14:paraId="63940C5A">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p>
        </w:tc>
        <w:tc>
          <w:tcPr>
            <w:tcW w:w="675" w:type="dxa"/>
            <w:vMerge w:val="continue"/>
            <w:noWrap/>
            <w:vAlign w:val="center"/>
          </w:tcPr>
          <w:p w14:paraId="440B07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r w14:paraId="52C2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Merge w:val="continue"/>
            <w:noWrap/>
            <w:vAlign w:val="center"/>
          </w:tcPr>
          <w:p w14:paraId="2A0335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sz w:val="20"/>
                <w:szCs w:val="20"/>
              </w:rPr>
            </w:pPr>
          </w:p>
        </w:tc>
        <w:tc>
          <w:tcPr>
            <w:tcW w:w="1139" w:type="dxa"/>
            <w:vMerge w:val="continue"/>
            <w:noWrap/>
            <w:vAlign w:val="center"/>
          </w:tcPr>
          <w:p w14:paraId="698271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34" w:type="dxa"/>
            <w:shd w:val="clear" w:color="auto" w:fill="auto"/>
            <w:noWrap/>
            <w:vAlign w:val="center"/>
          </w:tcPr>
          <w:p w14:paraId="074A4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幼儿贫困生资金利用率</w:t>
            </w:r>
          </w:p>
        </w:tc>
        <w:tc>
          <w:tcPr>
            <w:tcW w:w="696" w:type="dxa"/>
            <w:shd w:val="clear" w:color="auto" w:fill="auto"/>
            <w:noWrap/>
            <w:vAlign w:val="center"/>
          </w:tcPr>
          <w:p w14:paraId="659618B9">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804" w:type="dxa"/>
            <w:shd w:val="clear" w:color="auto" w:fill="auto"/>
            <w:noWrap/>
            <w:vAlign w:val="center"/>
          </w:tcPr>
          <w:p w14:paraId="409F75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791" w:type="dxa"/>
            <w:shd w:val="clear" w:color="auto" w:fill="auto"/>
            <w:noWrap/>
            <w:vAlign w:val="center"/>
          </w:tcPr>
          <w:p w14:paraId="0F046166">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750" w:type="dxa"/>
            <w:shd w:val="clear" w:color="auto" w:fill="auto"/>
            <w:noWrap/>
            <w:vAlign w:val="center"/>
          </w:tcPr>
          <w:p w14:paraId="2233F649">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859" w:type="dxa"/>
            <w:shd w:val="clear" w:color="auto" w:fill="auto"/>
            <w:noWrap/>
            <w:vAlign w:val="center"/>
          </w:tcPr>
          <w:p w14:paraId="5103FBEE">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682" w:type="dxa"/>
            <w:shd w:val="clear" w:color="auto" w:fill="auto"/>
            <w:noWrap/>
            <w:vAlign w:val="center"/>
          </w:tcPr>
          <w:p w14:paraId="6B47286C">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614" w:type="dxa"/>
            <w:shd w:val="clear" w:color="auto" w:fill="auto"/>
            <w:noWrap/>
            <w:vAlign w:val="center"/>
          </w:tcPr>
          <w:p w14:paraId="5014D2C8">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p>
        </w:tc>
        <w:tc>
          <w:tcPr>
            <w:tcW w:w="675" w:type="dxa"/>
            <w:vMerge w:val="continue"/>
            <w:noWrap/>
            <w:vAlign w:val="center"/>
          </w:tcPr>
          <w:p w14:paraId="72D411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r w14:paraId="3555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Merge w:val="continue"/>
            <w:noWrap/>
            <w:vAlign w:val="center"/>
          </w:tcPr>
          <w:p w14:paraId="10A7E8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sz w:val="20"/>
                <w:szCs w:val="20"/>
              </w:rPr>
            </w:pPr>
          </w:p>
        </w:tc>
        <w:tc>
          <w:tcPr>
            <w:tcW w:w="1139" w:type="dxa"/>
            <w:vMerge w:val="continue"/>
            <w:noWrap/>
            <w:vAlign w:val="center"/>
          </w:tcPr>
          <w:p w14:paraId="06144FA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34" w:type="dxa"/>
            <w:shd w:val="clear" w:color="auto" w:fill="auto"/>
            <w:noWrap/>
            <w:vAlign w:val="center"/>
          </w:tcPr>
          <w:p w14:paraId="509C4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促进幼儿健康成长</w:t>
            </w:r>
          </w:p>
        </w:tc>
        <w:tc>
          <w:tcPr>
            <w:tcW w:w="696" w:type="dxa"/>
            <w:shd w:val="clear" w:color="auto" w:fill="auto"/>
            <w:noWrap/>
            <w:vAlign w:val="center"/>
          </w:tcPr>
          <w:p w14:paraId="26AC9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定性</w:t>
            </w:r>
          </w:p>
        </w:tc>
        <w:tc>
          <w:tcPr>
            <w:tcW w:w="804" w:type="dxa"/>
            <w:shd w:val="clear" w:color="auto" w:fill="auto"/>
            <w:noWrap/>
            <w:vAlign w:val="center"/>
          </w:tcPr>
          <w:p w14:paraId="62626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优良</w:t>
            </w:r>
          </w:p>
        </w:tc>
        <w:tc>
          <w:tcPr>
            <w:tcW w:w="791" w:type="dxa"/>
            <w:noWrap/>
            <w:vAlign w:val="center"/>
          </w:tcPr>
          <w:p w14:paraId="2094AEB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750" w:type="dxa"/>
            <w:shd w:val="clear" w:color="auto" w:fill="auto"/>
            <w:noWrap/>
            <w:vAlign w:val="center"/>
          </w:tcPr>
          <w:p w14:paraId="11097DDC">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859" w:type="dxa"/>
            <w:shd w:val="clear" w:color="auto" w:fill="auto"/>
            <w:noWrap/>
            <w:vAlign w:val="center"/>
          </w:tcPr>
          <w:p w14:paraId="076E65A7">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优良</w:t>
            </w:r>
          </w:p>
        </w:tc>
        <w:tc>
          <w:tcPr>
            <w:tcW w:w="682" w:type="dxa"/>
            <w:shd w:val="clear" w:color="auto" w:fill="auto"/>
            <w:noWrap/>
            <w:vAlign w:val="center"/>
          </w:tcPr>
          <w:p w14:paraId="6815F0E9">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614" w:type="dxa"/>
            <w:shd w:val="clear" w:color="auto" w:fill="auto"/>
            <w:noWrap/>
            <w:vAlign w:val="center"/>
          </w:tcPr>
          <w:p w14:paraId="46CE0456">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p>
        </w:tc>
        <w:tc>
          <w:tcPr>
            <w:tcW w:w="675" w:type="dxa"/>
            <w:vMerge w:val="continue"/>
            <w:noWrap/>
            <w:vAlign w:val="center"/>
          </w:tcPr>
          <w:p w14:paraId="35A996F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r w14:paraId="4236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Merge w:val="continue"/>
            <w:noWrap/>
            <w:vAlign w:val="center"/>
          </w:tcPr>
          <w:p w14:paraId="6C2CD4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sz w:val="20"/>
                <w:szCs w:val="20"/>
              </w:rPr>
            </w:pPr>
          </w:p>
        </w:tc>
        <w:tc>
          <w:tcPr>
            <w:tcW w:w="1139" w:type="dxa"/>
            <w:vMerge w:val="continue"/>
            <w:noWrap/>
            <w:vAlign w:val="center"/>
          </w:tcPr>
          <w:p w14:paraId="28FE451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34" w:type="dxa"/>
            <w:shd w:val="clear" w:color="auto" w:fill="auto"/>
            <w:noWrap/>
            <w:vAlign w:val="center"/>
          </w:tcPr>
          <w:p w14:paraId="768037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受助幼儿园满意度</w:t>
            </w:r>
          </w:p>
        </w:tc>
        <w:tc>
          <w:tcPr>
            <w:tcW w:w="696" w:type="dxa"/>
            <w:shd w:val="clear" w:color="auto" w:fill="auto"/>
            <w:noWrap/>
            <w:vAlign w:val="center"/>
          </w:tcPr>
          <w:p w14:paraId="16C776D4">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804" w:type="dxa"/>
            <w:noWrap/>
            <w:vAlign w:val="center"/>
          </w:tcPr>
          <w:p w14:paraId="1EF5B13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95</w:t>
            </w:r>
          </w:p>
        </w:tc>
        <w:tc>
          <w:tcPr>
            <w:tcW w:w="791" w:type="dxa"/>
            <w:shd w:val="clear" w:color="auto" w:fill="auto"/>
            <w:noWrap/>
            <w:vAlign w:val="center"/>
          </w:tcPr>
          <w:p w14:paraId="31EFC6BC">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750" w:type="dxa"/>
            <w:noWrap/>
            <w:vAlign w:val="center"/>
          </w:tcPr>
          <w:p w14:paraId="3EE7151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59" w:type="dxa"/>
            <w:shd w:val="clear" w:color="auto" w:fill="auto"/>
            <w:noWrap/>
            <w:vAlign w:val="center"/>
          </w:tcPr>
          <w:p w14:paraId="6577B088">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95</w:t>
            </w:r>
          </w:p>
        </w:tc>
        <w:tc>
          <w:tcPr>
            <w:tcW w:w="682" w:type="dxa"/>
            <w:shd w:val="clear" w:color="auto" w:fill="auto"/>
            <w:noWrap/>
            <w:vAlign w:val="center"/>
          </w:tcPr>
          <w:p w14:paraId="410103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bidi="ar-SA"/>
              </w:rPr>
            </w:pPr>
            <w:r>
              <w:rPr>
                <w:rFonts w:hint="default" w:ascii="Times New Roman" w:hAnsi="Times New Roman" w:eastAsia="方正仿宋_GBK" w:cs="Times New Roman"/>
                <w:sz w:val="20"/>
                <w:szCs w:val="20"/>
                <w:lang w:val="en-US" w:eastAsia="zh-CN"/>
              </w:rPr>
              <w:t>10</w:t>
            </w:r>
          </w:p>
        </w:tc>
        <w:tc>
          <w:tcPr>
            <w:tcW w:w="614" w:type="dxa"/>
            <w:noWrap/>
            <w:vAlign w:val="center"/>
          </w:tcPr>
          <w:p w14:paraId="4758872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p>
        </w:tc>
        <w:tc>
          <w:tcPr>
            <w:tcW w:w="675" w:type="dxa"/>
            <w:vMerge w:val="continue"/>
            <w:noWrap/>
            <w:vAlign w:val="center"/>
          </w:tcPr>
          <w:p w14:paraId="19E8C24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r w14:paraId="2CCD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Merge w:val="continue"/>
            <w:noWrap/>
            <w:vAlign w:val="center"/>
          </w:tcPr>
          <w:p w14:paraId="76B60B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sz w:val="20"/>
                <w:szCs w:val="20"/>
              </w:rPr>
            </w:pPr>
          </w:p>
        </w:tc>
        <w:tc>
          <w:tcPr>
            <w:tcW w:w="1139" w:type="dxa"/>
            <w:vMerge w:val="continue"/>
            <w:noWrap/>
            <w:vAlign w:val="center"/>
          </w:tcPr>
          <w:p w14:paraId="77478F8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34" w:type="dxa"/>
            <w:shd w:val="clear" w:color="auto" w:fill="auto"/>
            <w:noWrap/>
            <w:vAlign w:val="center"/>
          </w:tcPr>
          <w:p w14:paraId="4342D7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执行率</w:t>
            </w:r>
          </w:p>
        </w:tc>
        <w:tc>
          <w:tcPr>
            <w:tcW w:w="696" w:type="dxa"/>
            <w:noWrap/>
            <w:vAlign w:val="center"/>
          </w:tcPr>
          <w:p w14:paraId="2F433F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804" w:type="dxa"/>
            <w:noWrap/>
            <w:vAlign w:val="center"/>
          </w:tcPr>
          <w:p w14:paraId="38E133F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791" w:type="dxa"/>
            <w:shd w:val="clear" w:color="auto" w:fill="auto"/>
            <w:noWrap/>
            <w:vAlign w:val="center"/>
          </w:tcPr>
          <w:p w14:paraId="4A3C8C73">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750" w:type="dxa"/>
            <w:noWrap/>
            <w:vAlign w:val="center"/>
          </w:tcPr>
          <w:p w14:paraId="050EA41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59" w:type="dxa"/>
            <w:noWrap/>
            <w:vAlign w:val="center"/>
          </w:tcPr>
          <w:p w14:paraId="7430BF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82" w:type="dxa"/>
            <w:shd w:val="clear" w:color="auto" w:fill="auto"/>
            <w:noWrap/>
            <w:vAlign w:val="center"/>
          </w:tcPr>
          <w:p w14:paraId="1FBD5DC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bidi="ar-SA"/>
              </w:rPr>
            </w:pPr>
            <w:r>
              <w:rPr>
                <w:rFonts w:hint="default" w:ascii="Times New Roman" w:hAnsi="Times New Roman" w:eastAsia="方正仿宋_GBK" w:cs="Times New Roman"/>
                <w:sz w:val="20"/>
                <w:szCs w:val="20"/>
                <w:lang w:val="en-US" w:eastAsia="zh-CN"/>
              </w:rPr>
              <w:t>10</w:t>
            </w:r>
          </w:p>
        </w:tc>
        <w:tc>
          <w:tcPr>
            <w:tcW w:w="614" w:type="dxa"/>
            <w:noWrap/>
            <w:vAlign w:val="center"/>
          </w:tcPr>
          <w:p w14:paraId="13D0BA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p>
        </w:tc>
        <w:tc>
          <w:tcPr>
            <w:tcW w:w="675" w:type="dxa"/>
            <w:vMerge w:val="continue"/>
            <w:noWrap/>
            <w:vAlign w:val="center"/>
          </w:tcPr>
          <w:p w14:paraId="76A2394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bl>
    <w:p w14:paraId="308684C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（二）单位重点绩效评价情况</w:t>
      </w:r>
    </w:p>
    <w:p w14:paraId="1595D58E">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我单位对2024年学前教育家庭经济困难幼儿资助专项经费开展了绩效评价，涉及财政拨款项目资金0.46万元，资助经济困难幼儿1人，评价得分100分，评价等次为优，助力保障了学前教育阶段家庭经济困难学生基本生活，落实补助政策，减轻家庭负担，确保受教育权利，提升教育公平，整体来说效果较好。在今后开展项目过程中将持续加强信息沟通机制，建立便捷的信息反馈机制，及时传递资助信息，丰富家长培训形式。</w:t>
      </w:r>
    </w:p>
    <w:p w14:paraId="592F73F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（三）财政绩效评价情况</w:t>
      </w:r>
    </w:p>
    <w:p w14:paraId="57957C9A">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46826EF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2"/>
          <w:sz w:val="32"/>
          <w:szCs w:val="20"/>
          <w:lang w:val="en-US" w:eastAsia="zh-CN" w:bidi="ar-SA"/>
        </w:rPr>
        <w:t>六、专业名词解释</w:t>
      </w:r>
      <w:r>
        <w:rPr>
          <w:rStyle w:val="14"/>
          <w:rFonts w:hint="default" w:ascii="Times New Roman" w:hAnsi="Times New Roman" w:eastAsia="方正仿宋_GBK" w:cs="Times New Roman"/>
          <w:b/>
          <w:bCs/>
          <w:sz w:val="32"/>
          <w:szCs w:val="32"/>
          <w:shd w:val="clear" w:fill="FFFFFF"/>
        </w:rPr>
        <w:t xml:space="preserve"> </w:t>
      </w:r>
      <w:r>
        <w:rPr>
          <w:rStyle w:val="14"/>
          <w:rFonts w:hint="default" w:ascii="Times New Roman" w:hAnsi="Times New Roman" w:eastAsia="方正仿宋_GBK" w:cs="Times New Roman"/>
          <w:b/>
          <w:bCs/>
          <w:sz w:val="32"/>
          <w:szCs w:val="32"/>
          <w:shd w:val="clear" w:fill="FFFFFF"/>
          <w:lang w:val="en-US" w:eastAsia="zh-CN"/>
        </w:rPr>
        <w:t xml:space="preserve">  </w:t>
      </w:r>
      <w:r>
        <w:rPr>
          <w:rStyle w:val="11"/>
          <w:rFonts w:hint="default" w:ascii="Times New Roman" w:hAnsi="Times New Roman" w:eastAsia="黑体" w:cs="Times New Roman"/>
          <w:sz w:val="32"/>
          <w:szCs w:val="32"/>
          <w:shd w:val="clear" w:color="auto" w:fill="FFFFFF"/>
          <w:lang w:val="en-US" w:eastAsia="zh-CN" w:bidi="ar-SA"/>
        </w:rPr>
        <w:t xml:space="preserve"> </w:t>
      </w:r>
    </w:p>
    <w:p w14:paraId="41B3446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15507122">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3123B81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6FDF5AA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51DB7D3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633A9BC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3B5D8AD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6A72381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572244C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334B05B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3B2B95A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0F0AF33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（十二）</w:t>
      </w:r>
      <w:r>
        <w:rPr>
          <w:rFonts w:hint="eastAsia" w:ascii="Times New Roman" w:hAnsi="Times New Roman" w:eastAsia="方正楷体_GBK" w:cs="Times New Roman"/>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三公</w:t>
      </w:r>
      <w:r>
        <w:rPr>
          <w:rFonts w:hint="eastAsia" w:ascii="Times New Roman" w:hAnsi="Times New Roman" w:eastAsia="方正楷体_GBK" w:cs="Times New Roman"/>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B78AF0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46BBF7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CAC73E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36452C8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2F457CE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714BC48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default" w:ascii="Times New Roman" w:hAnsi="Times New Roman" w:eastAsia="方正黑体_GBK" w:cs="Times New Roman"/>
          <w:kern w:val="2"/>
          <w:sz w:val="32"/>
          <w:szCs w:val="20"/>
          <w:lang w:val="en-US" w:eastAsia="zh-CN" w:bidi="ar-SA"/>
        </w:rPr>
        <w:t>七、决算公开联系方式及信息反馈渠道</w:t>
      </w:r>
    </w:p>
    <w:p w14:paraId="2C4B326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023-68401662</w:t>
      </w:r>
    </w:p>
    <w:p w14:paraId="0CA66D56">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default" w:ascii="Times New Roman" w:hAnsi="Times New Roman" w:eastAsia="方正仿宋_GBK" w:cs="Times New Roman"/>
          <w:kern w:val="0"/>
          <w:sz w:val="32"/>
          <w:szCs w:val="32"/>
          <w:shd w:val="clear" w:fill="FFFFFF"/>
          <w:lang w:val="en-US" w:eastAsia="zh-CN" w:bidi="ar-SA"/>
        </w:rPr>
      </w:pPr>
    </w:p>
    <w:p w14:paraId="61843EBF">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5B473ED8">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7CB00635">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7D264340">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4B03EB25">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5.一般公共预算财政拨款支出决算表</w:t>
      </w:r>
    </w:p>
    <w:p w14:paraId="46C2CB7D">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32F904EC">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7.政府性基金预算财政拨款收入支出决算表</w:t>
      </w:r>
    </w:p>
    <w:p w14:paraId="63991B17">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4ABC433A">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Style w:val="11"/>
          <w:rFonts w:hint="default" w:ascii="Times New Roman" w:hAnsi="Times New Roman" w:eastAsia="方正仿宋_GBK" w:cs="Times New Roman"/>
          <w:sz w:val="32"/>
          <w:szCs w:val="32"/>
          <w:shd w:val="clear" w:color="auto" w:fill="FFFF00"/>
        </w:rPr>
        <w:sectPr>
          <w:headerReference r:id="rId3" w:type="default"/>
          <w:footerReference r:id="rId4"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lang w:val="en-US" w:eastAsia="zh-CN" w:bidi="ar-SA"/>
        </w:rPr>
        <w:t>9.机构运行信息表</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F0B53B9">
        <w:tblPrEx>
          <w:tblCellMar>
            <w:top w:w="0" w:type="dxa"/>
            <w:left w:w="0" w:type="dxa"/>
            <w:bottom w:w="0" w:type="dxa"/>
            <w:right w:w="0" w:type="dxa"/>
          </w:tblCellMar>
        </w:tblPrEx>
        <w:trPr>
          <w:trHeight w:val="224"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FF4BBD8">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2DA551B5">
        <w:tblPrEx>
          <w:tblCellMar>
            <w:top w:w="0" w:type="dxa"/>
            <w:left w:w="0" w:type="dxa"/>
            <w:bottom w:w="0" w:type="dxa"/>
            <w:right w:w="0" w:type="dxa"/>
          </w:tblCellMar>
        </w:tblPrEx>
        <w:trPr>
          <w:trHeight w:val="17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C108A36">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E040036">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4EB0EC0">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84598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77C64966">
        <w:tblPrEx>
          <w:tblCellMar>
            <w:top w:w="0" w:type="dxa"/>
            <w:left w:w="0" w:type="dxa"/>
            <w:bottom w:w="0" w:type="dxa"/>
            <w:right w:w="0" w:type="dxa"/>
          </w:tblCellMar>
        </w:tblPrEx>
        <w:trPr>
          <w:trHeight w:val="131"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2A2F2D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重庆市九龙坡区育才实验学校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0026735">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55ACC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66A52A5">
        <w:tblPrEx>
          <w:tblCellMar>
            <w:top w:w="0" w:type="dxa"/>
            <w:left w:w="0" w:type="dxa"/>
            <w:bottom w:w="0" w:type="dxa"/>
            <w:right w:w="0" w:type="dxa"/>
          </w:tblCellMar>
        </w:tblPrEx>
        <w:trPr>
          <w:trHeight w:val="125"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4DA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A4E78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411FE66">
        <w:tblPrEx>
          <w:tblCellMar>
            <w:top w:w="0" w:type="dxa"/>
            <w:left w:w="0" w:type="dxa"/>
            <w:bottom w:w="0" w:type="dxa"/>
            <w:right w:w="0" w:type="dxa"/>
          </w:tblCellMar>
        </w:tblPrEx>
        <w:trPr>
          <w:trHeight w:val="125"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8E5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7656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B05E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DE73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C7D154C">
        <w:tblPrEx>
          <w:tblCellMar>
            <w:top w:w="0" w:type="dxa"/>
            <w:left w:w="0" w:type="dxa"/>
            <w:bottom w:w="0" w:type="dxa"/>
            <w:right w:w="0" w:type="dxa"/>
          </w:tblCellMar>
        </w:tblPrEx>
        <w:trPr>
          <w:trHeight w:val="139"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703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EAD1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12,820.75</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6B25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C7E2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2983E6">
        <w:tblPrEx>
          <w:tblCellMar>
            <w:top w:w="0" w:type="dxa"/>
            <w:left w:w="0" w:type="dxa"/>
            <w:bottom w:w="0" w:type="dxa"/>
            <w:right w:w="0" w:type="dxa"/>
          </w:tblCellMar>
        </w:tblPrEx>
        <w:trPr>
          <w:trHeight w:val="139"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B80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8BE5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4,587.47</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BD71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9048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1F417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CE3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FBA8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CA64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A4F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C942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4E2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E39B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D1A5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9C5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DA51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FDD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62F6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2,558.01</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2606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42B3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14,304.55</w:t>
            </w:r>
            <w:r>
              <w:rPr>
                <w:rFonts w:hint="default" w:ascii="Times New Roman" w:hAnsi="Times New Roman" w:cs="Times New Roman"/>
                <w:color w:val="000000"/>
                <w:sz w:val="20"/>
                <w:u w:color="auto"/>
              </w:rPr>
              <w:t xml:space="preserve"> </w:t>
            </w:r>
          </w:p>
        </w:tc>
      </w:tr>
      <w:tr w14:paraId="5C8F0F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60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B5D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B93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9641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DC4C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C2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5088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9965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3AD0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6350C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E40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43E7F7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D4E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DB9E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551.42</w:t>
            </w:r>
            <w:r>
              <w:rPr>
                <w:rFonts w:hint="default" w:ascii="Times New Roman" w:hAnsi="Times New Roman" w:cs="Times New Roman"/>
                <w:color w:val="000000"/>
                <w:sz w:val="20"/>
                <w:u w:color="auto"/>
              </w:rPr>
              <w:t xml:space="preserve"> </w:t>
            </w:r>
          </w:p>
        </w:tc>
      </w:tr>
      <w:tr w14:paraId="1D5C94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CA9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A28C2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7FFD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BC34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195.05</w:t>
            </w:r>
            <w:r>
              <w:rPr>
                <w:rFonts w:hint="default" w:ascii="Times New Roman" w:hAnsi="Times New Roman" w:cs="Times New Roman"/>
                <w:color w:val="000000"/>
                <w:sz w:val="20"/>
                <w:u w:color="auto"/>
              </w:rPr>
              <w:t xml:space="preserve"> </w:t>
            </w:r>
          </w:p>
        </w:tc>
      </w:tr>
      <w:tr w14:paraId="6C48AB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EC0C">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43078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8CBB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E62E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3B4B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D5F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DF6E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B62F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0027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4,587.47</w:t>
            </w:r>
            <w:r>
              <w:rPr>
                <w:rFonts w:hint="default" w:ascii="Times New Roman" w:hAnsi="Times New Roman" w:cs="Times New Roman"/>
                <w:color w:val="000000"/>
                <w:sz w:val="20"/>
                <w:u w:color="auto"/>
              </w:rPr>
              <w:t xml:space="preserve"> </w:t>
            </w:r>
          </w:p>
        </w:tc>
      </w:tr>
      <w:tr w14:paraId="2C1236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29F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BA293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5AB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B8CB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7A7B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481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2DE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278B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76DD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CA53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925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1579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5540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2BB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3E4A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012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E964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4377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E0FE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6160A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7FB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DD47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5EBD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700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17D9B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DAE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76C8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7E8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1B9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FFC51F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D4F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3697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D584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78A5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AB4E5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302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6BFB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0BD9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F5C3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327.74</w:t>
            </w:r>
            <w:r>
              <w:rPr>
                <w:rFonts w:hint="default" w:ascii="Times New Roman" w:hAnsi="Times New Roman" w:cs="Times New Roman"/>
                <w:color w:val="000000"/>
                <w:sz w:val="20"/>
                <w:u w:color="auto"/>
              </w:rPr>
              <w:t xml:space="preserve"> </w:t>
            </w:r>
          </w:p>
        </w:tc>
      </w:tr>
      <w:tr w14:paraId="18CEDD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EF9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5B46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E2CE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31BF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17B8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ED7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3009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1011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D03F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97D6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21F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0307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4B1E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3673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69B8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E52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8F9C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7277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28A8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08319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D977">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8144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C112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D61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A5BC2D6">
        <w:tblPrEx>
          <w:tblCellMar>
            <w:top w:w="0" w:type="dxa"/>
            <w:left w:w="0" w:type="dxa"/>
            <w:bottom w:w="0" w:type="dxa"/>
            <w:right w:w="0" w:type="dxa"/>
          </w:tblCellMar>
        </w:tblPrEx>
        <w:trPr>
          <w:trHeight w:val="166"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4B0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DCD0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A586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B3F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E2A6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407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BC4B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6DE8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2A6A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1CA01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301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A7D2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19,966.22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2DE9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FA89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19,966.22</w:t>
            </w:r>
            <w:r>
              <w:rPr>
                <w:rFonts w:hint="default" w:ascii="Times New Roman" w:hAnsi="Times New Roman" w:cs="Times New Roman"/>
                <w:color w:val="000000"/>
                <w:sz w:val="20"/>
                <w:u w:color="auto"/>
              </w:rPr>
              <w:t xml:space="preserve"> </w:t>
            </w:r>
          </w:p>
        </w:tc>
      </w:tr>
      <w:tr w14:paraId="0CA521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53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2EEE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7054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506F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188D30">
        <w:tblPrEx>
          <w:tblCellMar>
            <w:top w:w="0" w:type="dxa"/>
            <w:left w:w="0" w:type="dxa"/>
            <w:bottom w:w="0" w:type="dxa"/>
            <w:right w:w="0" w:type="dxa"/>
          </w:tblCellMar>
        </w:tblPrEx>
        <w:trPr>
          <w:trHeight w:val="111"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F5A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B530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81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432409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D980630">
        <w:tblPrEx>
          <w:tblCellMar>
            <w:top w:w="0" w:type="dxa"/>
            <w:left w:w="0" w:type="dxa"/>
            <w:bottom w:w="0" w:type="dxa"/>
            <w:right w:w="0" w:type="dxa"/>
          </w:tblCellMar>
        </w:tblPrEx>
        <w:trPr>
          <w:trHeight w:val="114"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51F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1B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19,966.22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D09378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2FE3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19,966.22</w:t>
            </w:r>
            <w:r>
              <w:rPr>
                <w:rFonts w:hint="default" w:ascii="Times New Roman" w:hAnsi="Times New Roman" w:cs="Times New Roman"/>
                <w:color w:val="000000"/>
                <w:sz w:val="20"/>
                <w:u w:color="auto"/>
              </w:rPr>
              <w:t xml:space="preserve"> </w:t>
            </w:r>
          </w:p>
        </w:tc>
      </w:tr>
    </w:tbl>
    <w:p w14:paraId="4C543A49">
      <w:pPr>
        <w:bidi w:val="0"/>
        <w:jc w:val="left"/>
        <w:rPr>
          <w:rFonts w:hint="default" w:ascii="Times New Roman" w:hAnsi="Times New Roman" w:eastAsia="宋体" w:cs="Times New Roman"/>
          <w:sz w:val="24"/>
          <w:szCs w:val="24"/>
          <w:lang w:val="en-US" w:eastAsia="zh-CN" w:bidi="ar-SA"/>
        </w:rPr>
        <w:sectPr>
          <w:headerReference r:id="rId5" w:type="default"/>
          <w:footerReference r:id="rId6" w:type="default"/>
          <w:pgSz w:w="16783" w:h="11850" w:orient="landscape"/>
          <w:pgMar w:top="567" w:right="454" w:bottom="567" w:left="1037" w:header="0" w:footer="283" w:gutter="0"/>
          <w:pgNumType w:fmt="numberInDash"/>
          <w:cols w:space="425" w:num="1"/>
          <w:rtlGutter w:val="0"/>
          <w:docGrid w:type="lines" w:linePitch="312" w:charSpace="0"/>
        </w:sect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9"/>
        <w:tblpPr w:leftFromText="180" w:rightFromText="180" w:vertAnchor="text" w:horzAnchor="page" w:tblpX="1071" w:tblpY="340"/>
        <w:tblOverlap w:val="never"/>
        <w:tblW w:w="5059" w:type="pct"/>
        <w:tblInd w:w="0" w:type="dxa"/>
        <w:tblLayout w:type="fixed"/>
        <w:tblCellMar>
          <w:top w:w="0" w:type="dxa"/>
          <w:left w:w="0" w:type="dxa"/>
          <w:bottom w:w="0" w:type="dxa"/>
          <w:right w:w="0" w:type="dxa"/>
        </w:tblCellMar>
      </w:tblPr>
      <w:tblGrid>
        <w:gridCol w:w="1430"/>
        <w:gridCol w:w="2917"/>
        <w:gridCol w:w="1583"/>
        <w:gridCol w:w="1451"/>
        <w:gridCol w:w="1256"/>
        <w:gridCol w:w="1441"/>
        <w:gridCol w:w="1457"/>
        <w:gridCol w:w="1296"/>
        <w:gridCol w:w="1351"/>
        <w:gridCol w:w="1322"/>
      </w:tblGrid>
      <w:tr w14:paraId="3D99951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BC2F41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AD377D2">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B1C3A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重庆市九龙坡区育才实验学校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37DCD90A">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E164A47">
            <w:pPr>
              <w:rPr>
                <w:rFonts w:hint="default" w:ascii="Times New Roman" w:hAnsi="Times New Roman" w:cs="Times New Roman"/>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5536918F">
            <w:pPr>
              <w:rPr>
                <w:rFonts w:hint="default" w:ascii="Times New Roman" w:hAnsi="Times New Roman" w:cs="Times New Roman"/>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4F0E3527">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8963773">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31EF89B">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02AF1A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57AA136E">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D3D2C1E">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58F72B5">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717A10F">
            <w:pPr>
              <w:rPr>
                <w:rFonts w:hint="default" w:ascii="Times New Roman" w:hAnsi="Times New Roman" w:cs="Times New Roman"/>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43246021">
            <w:pPr>
              <w:rPr>
                <w:rFonts w:hint="default" w:ascii="Times New Roman" w:hAnsi="Times New Roman" w:cs="Times New Roman"/>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6D22A055">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6770ADC">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37E790C">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C8195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4733ADA">
        <w:tblPrEx>
          <w:tblCellMar>
            <w:top w:w="0" w:type="dxa"/>
            <w:left w:w="0" w:type="dxa"/>
            <w:bottom w:w="0" w:type="dxa"/>
            <w:right w:w="0" w:type="dxa"/>
          </w:tblCellMar>
        </w:tblPrEx>
        <w:trPr>
          <w:trHeight w:val="431" w:hRule="atLeast"/>
        </w:trPr>
        <w:tc>
          <w:tcPr>
            <w:tcW w:w="140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CE5BDB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2BA9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298A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05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897CE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625C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FDC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0DC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36410F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350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344037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C416">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9B486">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F752">
            <w:pPr>
              <w:jc w:val="center"/>
              <w:rPr>
                <w:rFonts w:hint="default" w:ascii="Times New Roman" w:hAnsi="Times New Roman" w:cs="Times New Roman"/>
                <w:b/>
                <w:color w:val="000000"/>
                <w:sz w:val="20"/>
                <w:szCs w:val="20"/>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7D05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1F6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E688">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A10E1">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A3262">
            <w:pPr>
              <w:jc w:val="center"/>
              <w:rPr>
                <w:rFonts w:hint="default" w:ascii="Times New Roman" w:hAnsi="Times New Roman" w:cs="Times New Roman"/>
                <w:b/>
                <w:color w:val="000000"/>
                <w:sz w:val="20"/>
                <w:szCs w:val="20"/>
              </w:rPr>
            </w:pPr>
          </w:p>
        </w:tc>
      </w:tr>
      <w:tr w14:paraId="6B5CA84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C2D4F">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D0AEFA">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66E5F">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F4E4">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76B99">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42772">
            <w:pPr>
              <w:jc w:val="center"/>
              <w:rPr>
                <w:rFonts w:hint="default" w:ascii="Times New Roman" w:hAnsi="Times New Roman" w:cs="Times New Roman"/>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E9C9">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62151">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BE29C">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008B">
            <w:pPr>
              <w:jc w:val="center"/>
              <w:rPr>
                <w:rFonts w:hint="default" w:ascii="Times New Roman" w:hAnsi="Times New Roman" w:cs="Times New Roman"/>
                <w:b/>
                <w:color w:val="000000"/>
                <w:sz w:val="20"/>
                <w:szCs w:val="20"/>
              </w:rPr>
            </w:pPr>
          </w:p>
        </w:tc>
      </w:tr>
      <w:tr w14:paraId="27F5AC9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F838">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4FF813">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0C4D">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8627">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44B2C">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45331">
            <w:pPr>
              <w:jc w:val="center"/>
              <w:rPr>
                <w:rFonts w:hint="default" w:ascii="Times New Roman" w:hAnsi="Times New Roman" w:cs="Times New Roman"/>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DF972">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509E">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28910">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5BE1">
            <w:pPr>
              <w:jc w:val="center"/>
              <w:rPr>
                <w:rFonts w:hint="default" w:ascii="Times New Roman" w:hAnsi="Times New Roman" w:cs="Times New Roman"/>
                <w:b/>
                <w:color w:val="000000"/>
                <w:sz w:val="20"/>
                <w:szCs w:val="20"/>
              </w:rPr>
            </w:pPr>
          </w:p>
        </w:tc>
      </w:tr>
      <w:tr w14:paraId="68D0768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8507">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17B2C8">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2E0B7">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006B">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4F79">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5EB3A">
            <w:pPr>
              <w:jc w:val="center"/>
              <w:rPr>
                <w:rFonts w:hint="default" w:ascii="Times New Roman" w:hAnsi="Times New Roman" w:cs="Times New Roman"/>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992F9">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6D681">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ED407">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673A">
            <w:pPr>
              <w:jc w:val="center"/>
              <w:rPr>
                <w:rFonts w:hint="default" w:ascii="Times New Roman" w:hAnsi="Times New Roman" w:cs="Times New Roman"/>
                <w:b/>
                <w:color w:val="000000"/>
                <w:sz w:val="20"/>
                <w:szCs w:val="20"/>
              </w:rPr>
            </w:pPr>
          </w:p>
        </w:tc>
      </w:tr>
      <w:tr w14:paraId="7B4A3330">
        <w:tblPrEx>
          <w:tblCellMar>
            <w:top w:w="0" w:type="dxa"/>
            <w:left w:w="0" w:type="dxa"/>
            <w:bottom w:w="0" w:type="dxa"/>
            <w:right w:w="0" w:type="dxa"/>
          </w:tblCellMar>
        </w:tblPrEx>
        <w:trPr>
          <w:trHeight w:val="338" w:hRule="atLeast"/>
        </w:trPr>
        <w:tc>
          <w:tcPr>
            <w:tcW w:w="14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5F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FA5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19,966.22</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C13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17,408.22</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B1A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38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2,558.01</w:t>
            </w:r>
            <w:r>
              <w:rPr>
                <w:rFonts w:hint="default" w:ascii="Times New Roman" w:hAnsi="Times New Roman" w:cs="Times New Roman"/>
                <w:b/>
                <w:color w:val="000000"/>
                <w:sz w:val="20"/>
                <w:u w:color="auto"/>
              </w:rPr>
              <w:t xml:space="preserve"> </w:t>
            </w:r>
          </w:p>
        </w:tc>
        <w:tc>
          <w:tcPr>
            <w:tcW w:w="4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485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2,558.01</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960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1C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CC0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E2DCA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94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34E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67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14,304.55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A9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11,746.54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97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62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2,558.01</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6B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2,558.01</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83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EC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29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AF25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8D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052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9A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10,476.18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C4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7,918.18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DE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D4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2,558.01</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86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2,558.01</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F9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78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23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2252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47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4D6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12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56.75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6B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36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39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31.76</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49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31.76</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4D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7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7B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8B8C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EE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A59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07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5C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6F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3D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16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5B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6C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A6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CD69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39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652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1A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10,418.24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F7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7,891.99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86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D9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2,526.25</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D9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2,526.25</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0A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12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8B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F080E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E5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1F0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9E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3,828.37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A8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3,828.37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06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F5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C1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F8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2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3F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FA6B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82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20D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69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3,328.37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17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3,328.37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0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C5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AE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C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D8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A8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15CA9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6F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53C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61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BB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DC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E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F6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83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F5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25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5F325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91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F57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4E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551.42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B2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551.42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C1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45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F2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A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CE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86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B454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CE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8E2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76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543.84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C7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543.84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4E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B3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64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9C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6D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9A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523B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E5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B8F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9E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354.48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C1A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354.48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72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8A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D8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81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54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FD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0EC5F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4F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D3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96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181.36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30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181.36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7F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E0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BA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E65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37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35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62FD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83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65D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26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71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C2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9D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8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09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57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63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00EAB4">
        <w:tblPrEx>
          <w:tblCellMar>
            <w:top w:w="0" w:type="dxa"/>
            <w:left w:w="0" w:type="dxa"/>
            <w:bottom w:w="0" w:type="dxa"/>
            <w:right w:w="0" w:type="dxa"/>
          </w:tblCellMar>
        </w:tblPrEx>
        <w:trPr>
          <w:trHeight w:val="20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A9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FA5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E6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B3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E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44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38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96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0E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A3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B24627">
        <w:tblPrEx>
          <w:tblCellMar>
            <w:top w:w="0" w:type="dxa"/>
            <w:left w:w="0" w:type="dxa"/>
            <w:bottom w:w="0" w:type="dxa"/>
            <w:right w:w="0" w:type="dxa"/>
          </w:tblCellMar>
        </w:tblPrEx>
        <w:trPr>
          <w:trHeight w:val="295"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01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1F6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52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18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E6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2E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E5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DF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62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F3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9037A7F">
        <w:tblPrEx>
          <w:tblCellMar>
            <w:top w:w="0" w:type="dxa"/>
            <w:left w:w="0" w:type="dxa"/>
            <w:bottom w:w="0" w:type="dxa"/>
            <w:right w:w="0" w:type="dxa"/>
          </w:tblCellMar>
        </w:tblPrEx>
        <w:trPr>
          <w:trHeight w:val="186"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EE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86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EC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D0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F6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C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FC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F5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95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6B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FDDF6D">
        <w:tblPrEx>
          <w:tblCellMar>
            <w:top w:w="0" w:type="dxa"/>
            <w:left w:w="0" w:type="dxa"/>
            <w:bottom w:w="0" w:type="dxa"/>
            <w:right w:w="0" w:type="dxa"/>
          </w:tblCellMar>
        </w:tblPrEx>
        <w:trPr>
          <w:trHeight w:val="159"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AB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733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B3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8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87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2A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55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10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44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60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E435B0">
        <w:tblPrEx>
          <w:tblCellMar>
            <w:top w:w="0" w:type="dxa"/>
            <w:left w:w="0" w:type="dxa"/>
            <w:bottom w:w="0" w:type="dxa"/>
            <w:right w:w="0" w:type="dxa"/>
          </w:tblCellMar>
        </w:tblPrEx>
        <w:trPr>
          <w:trHeight w:val="24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A4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413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B0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A3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E02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46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90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BA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EA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56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9BAE29">
        <w:tblPrEx>
          <w:tblCellMar>
            <w:top w:w="0" w:type="dxa"/>
            <w:left w:w="0" w:type="dxa"/>
            <w:bottom w:w="0" w:type="dxa"/>
            <w:right w:w="0" w:type="dxa"/>
          </w:tblCellMar>
        </w:tblPrEx>
        <w:trPr>
          <w:trHeight w:val="21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70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550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1A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1A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B7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C0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88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6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B9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7A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4DF6CE8">
        <w:tblPrEx>
          <w:tblCellMar>
            <w:top w:w="0" w:type="dxa"/>
            <w:left w:w="0" w:type="dxa"/>
            <w:bottom w:w="0" w:type="dxa"/>
            <w:right w:w="0" w:type="dxa"/>
          </w:tblCellMar>
        </w:tblPrEx>
        <w:trPr>
          <w:trHeight w:val="186"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E9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E58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C9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07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FE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A0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B9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73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9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04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8E78A0">
        <w:tblPrEx>
          <w:tblCellMar>
            <w:top w:w="0" w:type="dxa"/>
            <w:left w:w="0" w:type="dxa"/>
            <w:bottom w:w="0" w:type="dxa"/>
            <w:right w:w="0" w:type="dxa"/>
          </w:tblCellMar>
        </w:tblPrEx>
        <w:trPr>
          <w:trHeight w:val="462"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D9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808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7E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C9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CA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12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F8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02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B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F3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893E30">
        <w:tblPrEx>
          <w:tblCellMar>
            <w:top w:w="0" w:type="dxa"/>
            <w:left w:w="0" w:type="dxa"/>
            <w:bottom w:w="0" w:type="dxa"/>
            <w:right w:w="0" w:type="dxa"/>
          </w:tblCellMar>
        </w:tblPrEx>
        <w:trPr>
          <w:trHeight w:val="10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77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8CE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6A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41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E0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EA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62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99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06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4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607D01F">
        <w:tblPrEx>
          <w:tblCellMar>
            <w:top w:w="0" w:type="dxa"/>
            <w:left w:w="0" w:type="dxa"/>
            <w:bottom w:w="0" w:type="dxa"/>
            <w:right w:w="0" w:type="dxa"/>
          </w:tblCellMar>
        </w:tblPrEx>
        <w:trPr>
          <w:trHeight w:val="9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E7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D33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B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8D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54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EE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27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EA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9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85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1BCD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03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68D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5A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04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1D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00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E7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96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EA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28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FD58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14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4E9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5A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F1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71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55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57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31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6B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35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23DA4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21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A96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E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293.52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A1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293.52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B4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20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C1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6A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15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F3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55B6D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04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447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C8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02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74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FE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EF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A4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E2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97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AA91BED">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91"/>
        <w:gridCol w:w="3602"/>
        <w:gridCol w:w="1841"/>
        <w:gridCol w:w="1767"/>
        <w:gridCol w:w="1626"/>
        <w:gridCol w:w="1556"/>
        <w:gridCol w:w="1692"/>
        <w:gridCol w:w="1946"/>
      </w:tblGrid>
      <w:tr w14:paraId="1E23DBB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3A70F8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784832E2">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52CA604">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重庆市九龙坡区育才实验学校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A8C474F">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A67DA4C">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B4C9F5A">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FD376CA">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D01C1D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168C2B1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F0435B7">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0BE745E">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3067E30">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889A6DA">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9B0C253">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E5719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B5B10B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256A6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1991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299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2A41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3D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1ED9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E8E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F7E4C9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BF6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A27D1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25151">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F26E3">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462DA">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2D68">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9DA91">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E8F51">
            <w:pPr>
              <w:jc w:val="center"/>
              <w:rPr>
                <w:rFonts w:hint="default" w:ascii="Times New Roman" w:hAnsi="Times New Roman" w:cs="Times New Roman"/>
                <w:b/>
                <w:color w:val="000000"/>
                <w:sz w:val="20"/>
                <w:szCs w:val="20"/>
              </w:rPr>
            </w:pPr>
          </w:p>
        </w:tc>
      </w:tr>
      <w:tr w14:paraId="2D62B12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3E8FF">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1CC10C">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93236">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DB026">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7415">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0C29">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0C70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25F59">
            <w:pPr>
              <w:jc w:val="center"/>
              <w:rPr>
                <w:rFonts w:hint="default" w:ascii="Times New Roman" w:hAnsi="Times New Roman" w:cs="Times New Roman"/>
                <w:b/>
                <w:color w:val="000000"/>
                <w:sz w:val="20"/>
                <w:szCs w:val="20"/>
              </w:rPr>
            </w:pPr>
          </w:p>
        </w:tc>
      </w:tr>
      <w:tr w14:paraId="1FF9CA9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0177">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158220">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B622B">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30025">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68686">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CA047">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85B15">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194F0">
            <w:pPr>
              <w:jc w:val="center"/>
              <w:rPr>
                <w:rFonts w:hint="default" w:ascii="Times New Roman" w:hAnsi="Times New Roman" w:cs="Times New Roman"/>
                <w:b/>
                <w:color w:val="000000"/>
                <w:sz w:val="20"/>
                <w:szCs w:val="20"/>
              </w:rPr>
            </w:pPr>
          </w:p>
        </w:tc>
      </w:tr>
      <w:tr w14:paraId="54796962">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4159">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C2DF7E">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53181">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E3FBC">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B2D0C">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C907A">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113FC">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6F6D">
            <w:pPr>
              <w:jc w:val="center"/>
              <w:rPr>
                <w:rFonts w:hint="default" w:ascii="Times New Roman" w:hAnsi="Times New Roman" w:cs="Times New Roman"/>
                <w:b/>
                <w:color w:val="000000"/>
                <w:sz w:val="20"/>
                <w:szCs w:val="20"/>
              </w:rPr>
            </w:pPr>
          </w:p>
        </w:tc>
      </w:tr>
      <w:tr w14:paraId="0860085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E9A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E6C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19,966.22</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D52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4,364.90</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ADE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15,601.33</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CB4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A25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809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5DE30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A8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1F1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EC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14,304.55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90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3,290.69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C4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11,013.86</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E6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82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7A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417F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92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A20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51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10,476.18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46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3,290.69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E1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7,185.49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B3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AD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CF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C4A0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04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040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83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56.75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7B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32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48.76</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13E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9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11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8BD0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CC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502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6F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1F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40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54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EB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E0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B7A7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20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F39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D1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10,418.24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EE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3,282.70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E2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7,135.53</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AF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10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1A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3B0E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03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10F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FD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3,828.37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0E5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D5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3,828.37</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BC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78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4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E349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69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B80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2A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3,328.37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6E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6C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3,328.37</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CB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21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40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3148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19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B86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7A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12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C8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48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00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A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03DB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2D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EDB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27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551.42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5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551.42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AC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F1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BD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86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86CC3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68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B0A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9A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543.84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15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543.84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94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95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AE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4F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BBA2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51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E27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2C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354.48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04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354.48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CE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51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1F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11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1952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46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B01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B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181.36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40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181.36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14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DC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1C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8B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E3C9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40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654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29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E5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B3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91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DB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C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6C427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E55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759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AC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86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B4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5D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6B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A7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BAD8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3A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C3A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6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BF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EE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A7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44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AA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9A1B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C9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CE7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10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48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48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00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5C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B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11B0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CC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1E9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A9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AB5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3A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F9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5F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0F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9929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76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89F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68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80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7D9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08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F3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EE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D91B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9B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A71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15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8B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1C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F8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85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7D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4770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58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952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03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12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A9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82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CE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23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323C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6D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ABB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BE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9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2C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4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A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28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28FB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8F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5F6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40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B6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75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01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F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19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33B22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25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341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35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5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A4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13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C3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24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C3EC74">
        <w:tblPrEx>
          <w:tblCellMar>
            <w:top w:w="0" w:type="dxa"/>
            <w:left w:w="0" w:type="dxa"/>
            <w:bottom w:w="0" w:type="dxa"/>
            <w:right w:w="0" w:type="dxa"/>
          </w:tblCellMar>
        </w:tblPrEx>
        <w:trPr>
          <w:trHeight w:val="19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36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AD9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2E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6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A3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A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73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E0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370D19">
        <w:tblPrEx>
          <w:tblCellMar>
            <w:top w:w="0" w:type="dxa"/>
            <w:left w:w="0" w:type="dxa"/>
            <w:bottom w:w="0" w:type="dxa"/>
            <w:right w:w="0" w:type="dxa"/>
          </w:tblCellMar>
        </w:tblPrEx>
        <w:trPr>
          <w:trHeight w:val="23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C7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0D2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71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60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F8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F4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54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E9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1F8D8EE">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EF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D88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DC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293.52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9F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293.52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EC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AA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BA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4D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D1C32E6">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D6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F4F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A5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2A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27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24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57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8A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B2BDF13">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p w14:paraId="017B5054">
      <w:pPr>
        <w:rPr>
          <w:rFonts w:hint="default" w:ascii="Times New Roman" w:hAnsi="Times New Roman" w:cs="Times New Roman"/>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87FA93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51011B1">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17C7CA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7AF781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重庆市九龙坡区育才实验学校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2485CCD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B334AE">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466C88">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AA78F6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6C0D86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021D8D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D390E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4C5B5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117CBB">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1ECB9E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3D853D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472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D65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62CF29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8B7F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7E42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C313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6946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79E7BCD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C25D8">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DB47">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D7831">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4A2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CBB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DD0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A04E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05765B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D5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75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12,820.75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862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34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7D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74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D7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85F3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9A8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6F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4,587.47</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87D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E3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8B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77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E3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413E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403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17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E83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98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8F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1E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34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6651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813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639865">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56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A4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72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9A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2C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825E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4E7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D69AB7">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E0D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EF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11,746.54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46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11,746.54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FE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9A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28CC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384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4B478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4BB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2E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D9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0C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10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ED85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F4B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76F19">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A18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4B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CB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CF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FE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8D01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169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BDFC6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409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33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551.42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54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551.42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DB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1B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9895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782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813DEF">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FCA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64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195.05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7A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195.05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F3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1D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E292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1F6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DC5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43B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1D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A3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9E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41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93D9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679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07E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1F4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7E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4,587.47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F2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56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4,587.47</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31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36C2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9E7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269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530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23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3C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6D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3A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B561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160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8B2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709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68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4E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99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39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1115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941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B6E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648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20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8D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1E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60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E202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A92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590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123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AA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1C8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3B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CD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2627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D98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B8A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D9C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EF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F5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97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CE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7FD5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82A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6EF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9D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60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F4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B1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6A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BBFB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E92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59A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97C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07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31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B5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F9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8CB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726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081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D16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90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327.74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3E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327.74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8D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1E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480E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6C4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6AB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0BF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19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D2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2B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1A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59C3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660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0F5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1F3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51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A9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D7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7F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D1AC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1BD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45F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F3A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FE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B2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FB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AE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875C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18F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A78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793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C5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62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DB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48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4514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1E102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F55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9E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CA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30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93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E6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79EA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7A46F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BDB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78C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1B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17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4E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19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2B9E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922DE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7FF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B7A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82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F2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FE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EC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CA6F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377D">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AD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17,408.22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6CBC">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29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17,408.22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9A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12,820.75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BC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4,587.47</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2C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7B7D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24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D7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20A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90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24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4E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BB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3D3D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DBA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37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5E13BE">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9794CE">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8391D3">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0750A">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B85FA8">
            <w:pPr>
              <w:spacing w:line="200" w:lineRule="exact"/>
              <w:rPr>
                <w:rFonts w:hint="default" w:ascii="Times New Roman" w:hAnsi="Times New Roman" w:cs="Times New Roman"/>
                <w:color w:val="000000"/>
                <w:sz w:val="18"/>
                <w:szCs w:val="18"/>
              </w:rPr>
            </w:pPr>
          </w:p>
        </w:tc>
      </w:tr>
      <w:tr w14:paraId="2D19D4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D54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17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574A">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2342">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2066">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E570">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32F5">
            <w:pPr>
              <w:spacing w:line="200" w:lineRule="exact"/>
              <w:jc w:val="right"/>
              <w:rPr>
                <w:rFonts w:hint="default" w:ascii="Times New Roman" w:hAnsi="Times New Roman" w:cs="Times New Roman"/>
                <w:color w:val="000000"/>
                <w:sz w:val="18"/>
                <w:szCs w:val="18"/>
              </w:rPr>
            </w:pPr>
          </w:p>
        </w:tc>
      </w:tr>
      <w:tr w14:paraId="6D9B47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D7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54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8C79">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12C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239A">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3B58">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B4AC">
            <w:pPr>
              <w:spacing w:line="200" w:lineRule="exact"/>
              <w:jc w:val="right"/>
              <w:rPr>
                <w:rFonts w:hint="default" w:ascii="Times New Roman" w:hAnsi="Times New Roman" w:cs="Times New Roman"/>
                <w:color w:val="000000"/>
                <w:sz w:val="18"/>
                <w:szCs w:val="18"/>
              </w:rPr>
            </w:pPr>
          </w:p>
        </w:tc>
      </w:tr>
      <w:tr w14:paraId="6C364E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7AE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16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17,408.22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848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3D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17,408.22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99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12,820.75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72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4,587.47</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63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41C153B3">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4770" w:type="pct"/>
        <w:tblInd w:w="-255" w:type="dxa"/>
        <w:tblLayout w:type="fixed"/>
        <w:tblCellMar>
          <w:top w:w="0" w:type="dxa"/>
          <w:left w:w="0" w:type="dxa"/>
          <w:bottom w:w="0" w:type="dxa"/>
          <w:right w:w="0" w:type="dxa"/>
        </w:tblCellMar>
      </w:tblPr>
      <w:tblGrid>
        <w:gridCol w:w="1032"/>
        <w:gridCol w:w="4250"/>
        <w:gridCol w:w="3102"/>
        <w:gridCol w:w="3089"/>
        <w:gridCol w:w="3143"/>
      </w:tblGrid>
      <w:tr w14:paraId="747840B0">
        <w:tblPrEx>
          <w:tblCellMar>
            <w:top w:w="0" w:type="dxa"/>
            <w:left w:w="0" w:type="dxa"/>
            <w:bottom w:w="0" w:type="dxa"/>
            <w:right w:w="0" w:type="dxa"/>
          </w:tblCellMar>
        </w:tblPrEx>
        <w:trPr>
          <w:trHeight w:val="746"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9C44DD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2D2185D">
        <w:tblPrEx>
          <w:tblCellMar>
            <w:top w:w="0" w:type="dxa"/>
            <w:left w:w="0" w:type="dxa"/>
            <w:bottom w:w="0" w:type="dxa"/>
            <w:right w:w="0" w:type="dxa"/>
          </w:tblCellMar>
        </w:tblPrEx>
        <w:trPr>
          <w:trHeight w:val="381" w:hRule="atLeast"/>
        </w:trPr>
        <w:tc>
          <w:tcPr>
            <w:tcW w:w="2867" w:type="pct"/>
            <w:gridSpan w:val="3"/>
            <w:vMerge w:val="restart"/>
            <w:tcBorders>
              <w:top w:val="nil"/>
              <w:left w:val="nil"/>
              <w:right w:val="nil"/>
            </w:tcBorders>
            <w:shd w:val="clear" w:color="auto" w:fill="auto"/>
            <w:noWrap/>
            <w:tcMar>
              <w:top w:w="15" w:type="dxa"/>
              <w:left w:w="15" w:type="dxa"/>
              <w:right w:w="15" w:type="dxa"/>
            </w:tcMar>
            <w:vAlign w:val="bottom"/>
          </w:tcPr>
          <w:p w14:paraId="37B1BCE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重庆市九龙坡区育才实验学校</w:t>
            </w:r>
          </w:p>
        </w:tc>
        <w:tc>
          <w:tcPr>
            <w:tcW w:w="1056" w:type="pct"/>
            <w:tcBorders>
              <w:top w:val="nil"/>
              <w:left w:val="nil"/>
              <w:bottom w:val="nil"/>
              <w:right w:val="nil"/>
            </w:tcBorders>
            <w:shd w:val="clear" w:color="auto" w:fill="auto"/>
            <w:noWrap/>
            <w:tcMar>
              <w:top w:w="15" w:type="dxa"/>
              <w:left w:w="15" w:type="dxa"/>
              <w:right w:w="15" w:type="dxa"/>
            </w:tcMar>
            <w:vAlign w:val="bottom"/>
          </w:tcPr>
          <w:p w14:paraId="72424EF7">
            <w:pPr>
              <w:rPr>
                <w:rFonts w:hint="default" w:ascii="Times New Roman" w:hAnsi="Times New Roman" w:cs="Times New Roman"/>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519EA9D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4FBA930A">
        <w:tblPrEx>
          <w:tblCellMar>
            <w:top w:w="0" w:type="dxa"/>
            <w:left w:w="0" w:type="dxa"/>
            <w:bottom w:w="0" w:type="dxa"/>
            <w:right w:w="0" w:type="dxa"/>
          </w:tblCellMar>
        </w:tblPrEx>
        <w:trPr>
          <w:trHeight w:val="381" w:hRule="atLeast"/>
        </w:trPr>
        <w:tc>
          <w:tcPr>
            <w:tcW w:w="2867" w:type="pct"/>
            <w:gridSpan w:val="3"/>
            <w:vMerge w:val="continue"/>
            <w:tcBorders>
              <w:left w:val="nil"/>
              <w:bottom w:val="nil"/>
              <w:right w:val="nil"/>
            </w:tcBorders>
            <w:shd w:val="clear" w:color="auto" w:fill="auto"/>
            <w:noWrap/>
            <w:tcMar>
              <w:top w:w="15" w:type="dxa"/>
              <w:left w:w="15" w:type="dxa"/>
              <w:right w:w="15" w:type="dxa"/>
            </w:tcMar>
            <w:vAlign w:val="bottom"/>
          </w:tcPr>
          <w:p w14:paraId="62EC4CC2">
            <w:pPr>
              <w:rPr>
                <w:rFonts w:hint="default" w:ascii="Times New Roman" w:hAnsi="Times New Roman" w:cs="Times New Roman"/>
                <w:color w:val="000000"/>
                <w:sz w:val="20"/>
                <w:szCs w:val="20"/>
              </w:rPr>
            </w:pPr>
          </w:p>
        </w:tc>
        <w:tc>
          <w:tcPr>
            <w:tcW w:w="1056" w:type="pct"/>
            <w:tcBorders>
              <w:top w:val="nil"/>
              <w:left w:val="nil"/>
              <w:bottom w:val="nil"/>
              <w:right w:val="nil"/>
            </w:tcBorders>
            <w:shd w:val="clear" w:color="auto" w:fill="auto"/>
            <w:noWrap/>
            <w:tcMar>
              <w:top w:w="15" w:type="dxa"/>
              <w:left w:w="15" w:type="dxa"/>
              <w:right w:w="15" w:type="dxa"/>
            </w:tcMar>
            <w:vAlign w:val="bottom"/>
          </w:tcPr>
          <w:p w14:paraId="278FA1A6">
            <w:pPr>
              <w:rPr>
                <w:rFonts w:hint="default" w:ascii="Times New Roman" w:hAnsi="Times New Roman" w:cs="Times New Roman"/>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517FB49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08B4934">
        <w:tblPrEx>
          <w:tblCellMar>
            <w:top w:w="0" w:type="dxa"/>
            <w:left w:w="0" w:type="dxa"/>
            <w:bottom w:w="0" w:type="dxa"/>
            <w:right w:w="0" w:type="dxa"/>
          </w:tblCellMar>
        </w:tblPrEx>
        <w:trPr>
          <w:trHeight w:val="400" w:hRule="atLeast"/>
        </w:trPr>
        <w:tc>
          <w:tcPr>
            <w:tcW w:w="18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6C45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19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DE57F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9C9F008">
        <w:tblPrEx>
          <w:tblCellMar>
            <w:top w:w="0" w:type="dxa"/>
            <w:left w:w="0" w:type="dxa"/>
            <w:bottom w:w="0" w:type="dxa"/>
            <w:right w:w="0" w:type="dxa"/>
          </w:tblCellMar>
        </w:tblPrEx>
        <w:trPr>
          <w:trHeight w:val="364" w:hRule="exact"/>
        </w:trPr>
        <w:tc>
          <w:tcPr>
            <w:tcW w:w="35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C5AA2">
            <w:pPr>
              <w:jc w:val="both"/>
              <w:textAlignment w:val="center"/>
              <w:rPr>
                <w:rFonts w:hint="default" w:ascii="Times New Roman" w:hAnsi="Times New Roman" w:cs="Times New Roman"/>
                <w:b/>
                <w:color w:val="000000"/>
                <w:w w:val="100"/>
                <w:sz w:val="22"/>
                <w:szCs w:val="22"/>
              </w:rPr>
            </w:pPr>
            <w:r>
              <w:rPr>
                <w:rFonts w:hint="default" w:ascii="Times New Roman" w:hAnsi="Times New Roman" w:cs="Times New Roman"/>
                <w:b/>
                <w:color w:val="000000"/>
                <w:w w:val="100"/>
                <w:sz w:val="22"/>
                <w:szCs w:val="22"/>
              </w:rPr>
              <w:t>功能分类科目编码</w:t>
            </w:r>
          </w:p>
        </w:tc>
        <w:tc>
          <w:tcPr>
            <w:tcW w:w="14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073DA">
            <w:pPr>
              <w:jc w:val="center"/>
              <w:textAlignment w:val="center"/>
              <w:rPr>
                <w:rFonts w:hint="default" w:ascii="Times New Roman" w:hAnsi="Times New Roman" w:cs="Times New Roman"/>
                <w:b/>
                <w:color w:val="000000"/>
                <w:w w:val="100"/>
                <w:sz w:val="22"/>
                <w:szCs w:val="22"/>
              </w:rPr>
            </w:pPr>
            <w:r>
              <w:rPr>
                <w:rFonts w:hint="default" w:ascii="Times New Roman" w:hAnsi="Times New Roman" w:cs="Times New Roman"/>
                <w:b/>
                <w:color w:val="000000"/>
                <w:w w:val="100"/>
                <w:sz w:val="22"/>
                <w:szCs w:val="22"/>
              </w:rPr>
              <w:t>项目（按</w:t>
            </w:r>
            <w:r>
              <w:rPr>
                <w:rFonts w:hint="eastAsia" w:ascii="Times New Roman" w:hAnsi="Times New Roman" w:cs="Times New Roman"/>
                <w:b/>
                <w:color w:val="000000"/>
                <w:w w:val="100"/>
                <w:sz w:val="22"/>
                <w:szCs w:val="22"/>
                <w:lang w:eastAsia="zh-CN"/>
              </w:rPr>
              <w:t>“</w:t>
            </w:r>
            <w:r>
              <w:rPr>
                <w:rFonts w:hint="default" w:ascii="Times New Roman" w:hAnsi="Times New Roman" w:cs="Times New Roman"/>
                <w:b/>
                <w:color w:val="000000"/>
                <w:w w:val="100"/>
                <w:sz w:val="22"/>
                <w:szCs w:val="22"/>
              </w:rPr>
              <w:t>项</w:t>
            </w:r>
            <w:r>
              <w:rPr>
                <w:rFonts w:hint="eastAsia" w:ascii="Times New Roman" w:hAnsi="Times New Roman" w:cs="Times New Roman"/>
                <w:b/>
                <w:color w:val="000000"/>
                <w:w w:val="100"/>
                <w:sz w:val="22"/>
                <w:szCs w:val="22"/>
                <w:lang w:eastAsia="zh-CN"/>
              </w:rPr>
              <w:t>”</w:t>
            </w:r>
            <w:r>
              <w:rPr>
                <w:rFonts w:hint="default" w:ascii="Times New Roman" w:hAnsi="Times New Roman" w:cs="Times New Roman"/>
                <w:b/>
                <w:color w:val="000000"/>
                <w:w w:val="100"/>
                <w:sz w:val="22"/>
                <w:szCs w:val="22"/>
              </w:rPr>
              <w:t>级功能分类科目）</w:t>
            </w:r>
          </w:p>
        </w:tc>
        <w:tc>
          <w:tcPr>
            <w:tcW w:w="106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C6B34">
            <w:pPr>
              <w:tabs>
                <w:tab w:val="left" w:pos="502"/>
                <w:tab w:val="center" w:pos="1697"/>
              </w:tabs>
              <w:jc w:val="center"/>
              <w:textAlignment w:val="center"/>
              <w:rPr>
                <w:rFonts w:hint="default" w:ascii="Times New Roman" w:hAnsi="Times New Roman" w:cs="Times New Roman"/>
                <w:b/>
                <w:color w:val="000000"/>
                <w:w w:val="100"/>
                <w:sz w:val="22"/>
                <w:szCs w:val="22"/>
              </w:rPr>
            </w:pPr>
            <w:r>
              <w:rPr>
                <w:rFonts w:hint="default" w:ascii="Times New Roman" w:hAnsi="Times New Roman" w:cs="Times New Roman"/>
                <w:b/>
                <w:color w:val="000000"/>
                <w:w w:val="100"/>
                <w:sz w:val="22"/>
                <w:szCs w:val="22"/>
              </w:rPr>
              <w:t>合计</w:t>
            </w:r>
          </w:p>
        </w:tc>
        <w:tc>
          <w:tcPr>
            <w:tcW w:w="105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20E2A">
            <w:pPr>
              <w:jc w:val="center"/>
              <w:textAlignment w:val="center"/>
              <w:rPr>
                <w:rFonts w:hint="default" w:ascii="Times New Roman" w:hAnsi="Times New Roman" w:cs="Times New Roman"/>
                <w:b/>
                <w:color w:val="000000"/>
                <w:w w:val="100"/>
                <w:sz w:val="22"/>
                <w:szCs w:val="22"/>
              </w:rPr>
            </w:pPr>
            <w:r>
              <w:rPr>
                <w:rFonts w:hint="default" w:ascii="Times New Roman" w:hAnsi="Times New Roman" w:cs="Times New Roman"/>
                <w:b/>
                <w:color w:val="000000"/>
                <w:w w:val="100"/>
                <w:sz w:val="22"/>
                <w:szCs w:val="22"/>
              </w:rPr>
              <w:t>基本支出</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3582E">
            <w:pPr>
              <w:jc w:val="center"/>
              <w:textAlignment w:val="center"/>
              <w:rPr>
                <w:rFonts w:hint="default" w:ascii="Times New Roman" w:hAnsi="Times New Roman" w:cs="Times New Roman"/>
                <w:b/>
                <w:color w:val="000000"/>
                <w:w w:val="100"/>
                <w:sz w:val="22"/>
                <w:szCs w:val="22"/>
              </w:rPr>
            </w:pPr>
            <w:r>
              <w:rPr>
                <w:rFonts w:hint="default" w:ascii="Times New Roman" w:hAnsi="Times New Roman" w:cs="Times New Roman"/>
                <w:b/>
                <w:color w:val="000000"/>
                <w:w w:val="100"/>
                <w:sz w:val="22"/>
                <w:szCs w:val="22"/>
              </w:rPr>
              <w:t>项目支出</w:t>
            </w:r>
          </w:p>
        </w:tc>
      </w:tr>
      <w:tr w14:paraId="0329DB30">
        <w:tblPrEx>
          <w:tblCellMar>
            <w:top w:w="0" w:type="dxa"/>
            <w:left w:w="0" w:type="dxa"/>
            <w:bottom w:w="0" w:type="dxa"/>
            <w:right w:w="0" w:type="dxa"/>
          </w:tblCellMar>
        </w:tblPrEx>
        <w:trPr>
          <w:trHeight w:val="381" w:hRule="atLeast"/>
        </w:trPr>
        <w:tc>
          <w:tcPr>
            <w:tcW w:w="35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ED148">
            <w:pPr>
              <w:jc w:val="center"/>
              <w:rPr>
                <w:rFonts w:hint="default" w:ascii="Times New Roman" w:hAnsi="Times New Roman" w:cs="Times New Roman"/>
                <w:b/>
                <w:color w:val="000000"/>
                <w:sz w:val="20"/>
                <w:szCs w:val="20"/>
              </w:rPr>
            </w:pPr>
          </w:p>
        </w:tc>
        <w:tc>
          <w:tcPr>
            <w:tcW w:w="14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3E0DF">
            <w:pPr>
              <w:jc w:val="center"/>
              <w:rPr>
                <w:rFonts w:hint="default" w:ascii="Times New Roman" w:hAnsi="Times New Roman" w:cs="Times New Roman"/>
                <w:b/>
                <w:color w:val="000000"/>
                <w:sz w:val="20"/>
                <w:szCs w:val="20"/>
              </w:rPr>
            </w:pPr>
          </w:p>
        </w:tc>
        <w:tc>
          <w:tcPr>
            <w:tcW w:w="106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592AC">
            <w:pPr>
              <w:jc w:val="center"/>
              <w:rPr>
                <w:rFonts w:hint="default" w:ascii="Times New Roman" w:hAnsi="Times New Roman" w:cs="Times New Roman"/>
                <w:b/>
                <w:color w:val="000000"/>
                <w:sz w:val="20"/>
                <w:szCs w:val="20"/>
              </w:rPr>
            </w:pPr>
          </w:p>
        </w:tc>
        <w:tc>
          <w:tcPr>
            <w:tcW w:w="105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28EDE">
            <w:pPr>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3FF97">
            <w:pPr>
              <w:jc w:val="center"/>
              <w:rPr>
                <w:rFonts w:hint="default" w:ascii="Times New Roman" w:hAnsi="Times New Roman" w:cs="Times New Roman"/>
                <w:b/>
                <w:color w:val="000000"/>
                <w:sz w:val="20"/>
                <w:szCs w:val="20"/>
              </w:rPr>
            </w:pPr>
          </w:p>
        </w:tc>
      </w:tr>
      <w:tr w14:paraId="05F87784">
        <w:tblPrEx>
          <w:tblCellMar>
            <w:top w:w="0" w:type="dxa"/>
            <w:left w:w="0" w:type="dxa"/>
            <w:bottom w:w="0" w:type="dxa"/>
            <w:right w:w="0" w:type="dxa"/>
          </w:tblCellMar>
        </w:tblPrEx>
        <w:trPr>
          <w:trHeight w:val="381" w:hRule="atLeast"/>
        </w:trPr>
        <w:tc>
          <w:tcPr>
            <w:tcW w:w="35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C6E8">
            <w:pPr>
              <w:jc w:val="center"/>
              <w:rPr>
                <w:rFonts w:hint="default" w:ascii="Times New Roman" w:hAnsi="Times New Roman" w:cs="Times New Roman"/>
                <w:b/>
                <w:color w:val="000000"/>
                <w:sz w:val="20"/>
                <w:szCs w:val="20"/>
              </w:rPr>
            </w:pPr>
          </w:p>
        </w:tc>
        <w:tc>
          <w:tcPr>
            <w:tcW w:w="14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455B0">
            <w:pPr>
              <w:jc w:val="center"/>
              <w:rPr>
                <w:rFonts w:hint="default" w:ascii="Times New Roman" w:hAnsi="Times New Roman" w:cs="Times New Roman"/>
                <w:b/>
                <w:color w:val="000000"/>
                <w:sz w:val="20"/>
                <w:szCs w:val="20"/>
              </w:rPr>
            </w:pPr>
          </w:p>
        </w:tc>
        <w:tc>
          <w:tcPr>
            <w:tcW w:w="106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C3EC9">
            <w:pPr>
              <w:jc w:val="center"/>
              <w:rPr>
                <w:rFonts w:hint="default" w:ascii="Times New Roman" w:hAnsi="Times New Roman" w:cs="Times New Roman"/>
                <w:b/>
                <w:color w:val="000000"/>
                <w:sz w:val="20"/>
                <w:szCs w:val="20"/>
              </w:rPr>
            </w:pPr>
          </w:p>
        </w:tc>
        <w:tc>
          <w:tcPr>
            <w:tcW w:w="105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3DAE4">
            <w:pPr>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EA146">
            <w:pPr>
              <w:jc w:val="center"/>
              <w:rPr>
                <w:rFonts w:hint="default" w:ascii="Times New Roman" w:hAnsi="Times New Roman" w:cs="Times New Roman"/>
                <w:b/>
                <w:color w:val="000000"/>
                <w:sz w:val="20"/>
                <w:szCs w:val="20"/>
              </w:rPr>
            </w:pPr>
          </w:p>
        </w:tc>
      </w:tr>
      <w:tr w14:paraId="351C8323">
        <w:tblPrEx>
          <w:tblCellMar>
            <w:top w:w="0" w:type="dxa"/>
            <w:left w:w="0" w:type="dxa"/>
            <w:bottom w:w="0" w:type="dxa"/>
            <w:right w:w="0" w:type="dxa"/>
          </w:tblCellMar>
        </w:tblPrEx>
        <w:trPr>
          <w:trHeight w:val="381" w:hRule="atLeast"/>
        </w:trPr>
        <w:tc>
          <w:tcPr>
            <w:tcW w:w="18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ED86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098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12,820.75</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1B9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4,364.90</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006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8,455.85</w:t>
            </w:r>
            <w:r>
              <w:rPr>
                <w:rFonts w:hint="default" w:ascii="Times New Roman" w:hAnsi="Times New Roman" w:cs="Times New Roman"/>
                <w:b/>
                <w:color w:val="000000"/>
                <w:sz w:val="20"/>
                <w:u w:color="auto"/>
              </w:rPr>
              <w:t xml:space="preserve"> </w:t>
            </w:r>
          </w:p>
        </w:tc>
      </w:tr>
      <w:tr w14:paraId="4F271E22">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97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A7E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18E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11,746.54</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856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3,290.69</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68F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8,455.85</w:t>
            </w:r>
            <w:r>
              <w:rPr>
                <w:rFonts w:hint="default" w:ascii="Times New Roman" w:hAnsi="Times New Roman" w:cs="Times New Roman"/>
                <w:b/>
                <w:color w:val="000000"/>
                <w:sz w:val="20"/>
                <w:u w:color="auto"/>
              </w:rPr>
              <w:t xml:space="preserve"> </w:t>
            </w:r>
          </w:p>
        </w:tc>
      </w:tr>
      <w:tr w14:paraId="1F8B5B92">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25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A69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F2E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7,918.18</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0E9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3,290.69</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AA4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4,627.48</w:t>
            </w:r>
            <w:r>
              <w:rPr>
                <w:rFonts w:hint="default" w:ascii="Times New Roman" w:hAnsi="Times New Roman" w:cs="Times New Roman"/>
                <w:b/>
                <w:color w:val="000000"/>
                <w:sz w:val="20"/>
                <w:u w:color="auto"/>
              </w:rPr>
              <w:t xml:space="preserve"> </w:t>
            </w:r>
          </w:p>
        </w:tc>
      </w:tr>
      <w:tr w14:paraId="1A0E7AF6">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D4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260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5DA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24.99</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182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7.99</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C7C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17.00</w:t>
            </w:r>
            <w:r>
              <w:rPr>
                <w:rFonts w:hint="default" w:ascii="Times New Roman" w:hAnsi="Times New Roman" w:cs="Times New Roman"/>
                <w:color w:val="000000"/>
                <w:sz w:val="20"/>
                <w:u w:color="auto"/>
              </w:rPr>
              <w:t xml:space="preserve"> </w:t>
            </w:r>
          </w:p>
        </w:tc>
      </w:tr>
      <w:tr w14:paraId="43FD9E95">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98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FDF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53B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7E3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D30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r>
      <w:tr w14:paraId="683CF6D5">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D8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070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F06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7,891.99</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8CB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3,282.70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D1B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4,609.28</w:t>
            </w:r>
            <w:r>
              <w:rPr>
                <w:rFonts w:hint="default" w:ascii="Times New Roman" w:hAnsi="Times New Roman" w:cs="Times New Roman"/>
                <w:color w:val="000000"/>
                <w:sz w:val="20"/>
                <w:u w:color="auto"/>
              </w:rPr>
              <w:t xml:space="preserve"> </w:t>
            </w:r>
          </w:p>
        </w:tc>
      </w:tr>
      <w:tr w14:paraId="02EA4250">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F0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E1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8F5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3,828.37</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AE4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499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3,828.37</w:t>
            </w:r>
            <w:r>
              <w:rPr>
                <w:rFonts w:hint="default" w:ascii="Times New Roman" w:hAnsi="Times New Roman" w:cs="Times New Roman"/>
                <w:b/>
                <w:color w:val="000000"/>
                <w:sz w:val="20"/>
                <w:u w:color="auto"/>
              </w:rPr>
              <w:t xml:space="preserve"> </w:t>
            </w:r>
          </w:p>
        </w:tc>
      </w:tr>
      <w:tr w14:paraId="1027B7D2">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62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DA2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049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3,328.37</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443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D80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3,328.37</w:t>
            </w:r>
            <w:r>
              <w:rPr>
                <w:rFonts w:hint="default" w:ascii="Times New Roman" w:hAnsi="Times New Roman" w:cs="Times New Roman"/>
                <w:color w:val="000000"/>
                <w:sz w:val="20"/>
                <w:u w:color="auto"/>
              </w:rPr>
              <w:t xml:space="preserve"> </w:t>
            </w:r>
          </w:p>
        </w:tc>
      </w:tr>
      <w:tr w14:paraId="2F37CB52">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AD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067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872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500.00</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0AB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2D0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500.00</w:t>
            </w:r>
            <w:r>
              <w:rPr>
                <w:rFonts w:hint="default" w:ascii="Times New Roman" w:hAnsi="Times New Roman" w:cs="Times New Roman"/>
                <w:color w:val="000000"/>
                <w:sz w:val="20"/>
                <w:u w:color="auto"/>
              </w:rPr>
              <w:t xml:space="preserve"> </w:t>
            </w:r>
          </w:p>
        </w:tc>
      </w:tr>
      <w:tr w14:paraId="228B2C2E">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94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975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6D3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551.42</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0F9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551.42</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6E9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022C1FD">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7B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8A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FB3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543.84</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585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543.84</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D68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A47951">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C7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7A8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3D9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354.48</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A15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354.48</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86A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48E765">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72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3AA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D27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181.36</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866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181.36</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17F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F943C79">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51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E2A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07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CA7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B12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2EB6A9">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5E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3AD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12B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7.58</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D11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7.58</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94B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638E38">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4C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11D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C88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7.58</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044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7.58</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93F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CB7671">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BF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B75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00D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8AC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181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D9ECC84">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B2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E84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224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AEC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82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5744357">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B3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44D3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69E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157.15</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BDD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157.15</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91A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45F39C">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73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DD0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E20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37.89</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CEA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37.89</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0F4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D2164A">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E2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B2B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67A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043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5BF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4044350">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F4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8EC8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6EF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ACB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3AA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F8496C7">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24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9F9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8EF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293.52</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EF2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293.52</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C08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0504D6">
        <w:tblPrEx>
          <w:tblCellMar>
            <w:top w:w="0" w:type="dxa"/>
            <w:left w:w="0" w:type="dxa"/>
            <w:bottom w:w="0" w:type="dxa"/>
            <w:right w:w="0" w:type="dxa"/>
          </w:tblCellMar>
        </w:tblPrEx>
        <w:trPr>
          <w:trHeight w:val="400"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6A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E58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399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34.22</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2A5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34.22</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BD4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FBF4DC6">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15"/>
          <w:szCs w:val="15"/>
        </w:rPr>
        <w:br w:type="textWrapping"/>
      </w:r>
      <w:r>
        <w:rPr>
          <w:rFonts w:hint="default" w:ascii="Times New Roman" w:hAnsi="Times New Roman" w:cs="Times New Roman"/>
          <w:sz w:val="20"/>
          <w:szCs w:val="20"/>
        </w:rPr>
        <w:t xml:space="preserve">     </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C12E451">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4"/>
        <w:gridCol w:w="2031"/>
        <w:gridCol w:w="1416"/>
        <w:gridCol w:w="874"/>
        <w:gridCol w:w="3464"/>
        <w:gridCol w:w="1492"/>
      </w:tblGrid>
      <w:tr w14:paraId="086321F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634CC1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E804E2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70DA82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重庆市九龙坡区育才实验学校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29F5376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3838F6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8CC431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160E6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1FDA83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9276A2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4C57EE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3763D0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95EF58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9D9CD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522032C">
        <w:tblPrEx>
          <w:tblCellMar>
            <w:top w:w="0" w:type="dxa"/>
            <w:left w:w="0" w:type="dxa"/>
            <w:bottom w:w="0" w:type="dxa"/>
            <w:right w:w="0" w:type="dxa"/>
          </w:tblCellMar>
        </w:tblPrEx>
        <w:trPr>
          <w:trHeight w:val="317"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32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8C445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76D199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9A4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14B4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CA5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985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0F3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03A2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263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2379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5D5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DB69BD0">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4AB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1D97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2041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339C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5BBC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13E7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A2ED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4165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9B0F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1D9CF4B9">
        <w:tblPrEx>
          <w:tblCellMar>
            <w:top w:w="0" w:type="dxa"/>
            <w:left w:w="0" w:type="dxa"/>
            <w:bottom w:w="0" w:type="dxa"/>
            <w:right w:w="0" w:type="dxa"/>
          </w:tblCellMar>
        </w:tblPrEx>
        <w:trPr>
          <w:trHeight w:val="31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3B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67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8B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3,622.34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F4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3F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7C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454.22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67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9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A9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3.82</w:t>
            </w:r>
            <w:r>
              <w:rPr>
                <w:rFonts w:hint="default" w:ascii="Times New Roman" w:hAnsi="Times New Roman" w:cs="Times New Roman"/>
                <w:color w:val="000000"/>
                <w:sz w:val="18"/>
                <w:u w:color="auto"/>
              </w:rPr>
              <w:t xml:space="preserve"> </w:t>
            </w:r>
          </w:p>
        </w:tc>
      </w:tr>
      <w:tr w14:paraId="4BFCC5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2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C3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55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917.44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A4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03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F9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93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95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2605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C5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A3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F6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5E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5D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2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9F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5C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59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3.82</w:t>
            </w:r>
            <w:r>
              <w:rPr>
                <w:rFonts w:hint="default" w:ascii="Times New Roman" w:hAnsi="Times New Roman" w:cs="Times New Roman"/>
                <w:color w:val="000000"/>
                <w:sz w:val="18"/>
                <w:u w:color="auto"/>
              </w:rPr>
              <w:t xml:space="preserve"> </w:t>
            </w:r>
          </w:p>
        </w:tc>
      </w:tr>
      <w:tr w14:paraId="323BB9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83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59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22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14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5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89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3E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6C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BD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CFFB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B3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DA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AC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A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8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35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26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ED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A3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CD82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E0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1E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87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1,607.16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53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25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6C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A2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7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08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D65D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8D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FC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FE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354.48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FE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8D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B3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E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3D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BC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ED49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0B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60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16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181.36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4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DA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8D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2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A7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3E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5111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2B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5E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DD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152.25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F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A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E2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99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9F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F7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B71A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AA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3E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B8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98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24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05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62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B0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C7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73B5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13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7F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98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6B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4D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C0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CD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35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07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7A8E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F4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B1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7E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65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F3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CD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7E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B9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52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A67E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53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02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F8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40.72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18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5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9F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42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3C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3C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B7E2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C1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96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24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41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D2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F2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9C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8C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31E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8DEBAB">
        <w:tblPrEx>
          <w:tblCellMar>
            <w:top w:w="0" w:type="dxa"/>
            <w:left w:w="0" w:type="dxa"/>
            <w:bottom w:w="0" w:type="dxa"/>
            <w:right w:w="0" w:type="dxa"/>
          </w:tblCellMar>
        </w:tblPrEx>
        <w:trPr>
          <w:trHeight w:val="2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57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B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59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284.51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A9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3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E8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C1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79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91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AE85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D9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98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55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88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12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18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34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3B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CE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2CBE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C4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6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CD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3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C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BD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99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21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EB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1899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9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95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DE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0B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A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B8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8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9E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C9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A236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C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FD4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9C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E5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E0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00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B3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B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AD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7B6E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DE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58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07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254.93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4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3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8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84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F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B0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ABEC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4A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7F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5E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7D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6E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5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194.33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81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C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96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60C1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6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74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703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7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2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7F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EF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63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7C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180A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A5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21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FE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B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03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52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88.49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83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23B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26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D61C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CE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62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D5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CF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96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5F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62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FC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45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FCE0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1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FB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FA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F4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FC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AD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1D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F6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3C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43AC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52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47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57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F3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DC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A4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44E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4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48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83F9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1E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86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C3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0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DF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FF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71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1F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49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375E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383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B90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07D7F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FB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2E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49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99.98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0B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A9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AD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8D33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F1C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656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B5B63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D7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7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32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4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83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A8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EB50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E62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97A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3A022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68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AB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BD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C5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2D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70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DD35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7C7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A7E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435D9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BBB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24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62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89B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909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EF2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786B40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2F7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33B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1BC0E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E9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EB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AE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A86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406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1A2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C6CEF2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55D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97C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ECC9C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28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95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47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81C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A83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8C1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BCC89A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0E3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94050D">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3,906.85</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F15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131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458.05</w:t>
            </w:r>
            <w:r>
              <w:rPr>
                <w:rFonts w:hint="default" w:ascii="Times New Roman" w:hAnsi="Times New Roman" w:cs="Times New Roman"/>
                <w:color w:val="000000"/>
                <w:sz w:val="18"/>
                <w:u w:color="auto"/>
              </w:rPr>
              <w:t xml:space="preserve"> </w:t>
            </w:r>
          </w:p>
        </w:tc>
      </w:tr>
    </w:tbl>
    <w:p w14:paraId="0BE42A5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19"/>
        <w:gridCol w:w="3595"/>
        <w:gridCol w:w="1701"/>
        <w:gridCol w:w="1701"/>
        <w:gridCol w:w="1701"/>
        <w:gridCol w:w="1701"/>
        <w:gridCol w:w="1766"/>
        <w:gridCol w:w="1839"/>
      </w:tblGrid>
      <w:tr w14:paraId="7E52BF3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BC1EC4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6229A5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959338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重庆市九龙坡区育才实验学校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579D29A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9048E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26D24A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7477678">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7247F2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568BDA8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9D575E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8C351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DFBCB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37AB85">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96FB3E8">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3FA83B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5061FF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869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5B70F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C00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11B2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E56F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4E9067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F26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96BC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ADD4A3">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3061D">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CB4B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5FE3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1395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CDC31">
            <w:pPr>
              <w:jc w:val="center"/>
              <w:rPr>
                <w:rFonts w:hint="default" w:ascii="Times New Roman" w:hAnsi="Times New Roman" w:cs="Times New Roman"/>
                <w:b/>
                <w:color w:val="000000"/>
                <w:sz w:val="20"/>
                <w:szCs w:val="20"/>
              </w:rPr>
            </w:pPr>
          </w:p>
        </w:tc>
      </w:tr>
      <w:tr w14:paraId="41DDD1F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06826">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7AD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5E15D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97C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FB6D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DCBCA">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2266B">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771FE">
            <w:pPr>
              <w:jc w:val="center"/>
              <w:rPr>
                <w:rFonts w:hint="default" w:ascii="Times New Roman" w:hAnsi="Times New Roman" w:cs="Times New Roman"/>
                <w:b/>
                <w:color w:val="000000"/>
                <w:sz w:val="20"/>
                <w:szCs w:val="20"/>
              </w:rPr>
            </w:pPr>
          </w:p>
        </w:tc>
      </w:tr>
      <w:tr w14:paraId="59C44B9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65E22">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D59E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8AA57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1CBA9">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3DA7F">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99D1C">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0C5B6">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842B4">
            <w:pPr>
              <w:jc w:val="center"/>
              <w:rPr>
                <w:rFonts w:hint="default" w:ascii="Times New Roman" w:hAnsi="Times New Roman" w:cs="Times New Roman"/>
                <w:b/>
                <w:color w:val="000000"/>
                <w:sz w:val="20"/>
                <w:szCs w:val="20"/>
              </w:rPr>
            </w:pPr>
          </w:p>
        </w:tc>
      </w:tr>
      <w:tr w14:paraId="4BB5875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95D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48C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90A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4,587.47</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2C8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4,587.47</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355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F85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4,587.47</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CE7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83CD43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3A5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0084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91B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994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BC6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2B5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4D0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0B1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879C9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1993">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FF513">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D35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BAD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7B9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FA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69C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055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549C6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8F6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9DDF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0B0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01C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9B1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56B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316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F0E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0CB36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E05C">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C70C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BBD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AC0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CD3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A10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24E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445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9F96A73">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0673362D">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5F468FA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1D0BB4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2A85E17C">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5B3FFC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重庆市九龙坡区育才实验学校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5289EEB">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E04741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316808E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583AD12">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54F326B">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5E3917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770DD1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A2109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D08A4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FC678A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201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78D3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37D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FC5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5BCA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9FC3F1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EB7C2">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B1E89">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7BA3">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A7684">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16B97">
            <w:pPr>
              <w:jc w:val="center"/>
              <w:rPr>
                <w:rFonts w:hint="default" w:ascii="Times New Roman" w:hAnsi="Times New Roman" w:cs="Times New Roman"/>
                <w:b/>
                <w:color w:val="000000"/>
                <w:sz w:val="20"/>
                <w:szCs w:val="20"/>
              </w:rPr>
            </w:pPr>
          </w:p>
        </w:tc>
      </w:tr>
      <w:tr w14:paraId="653705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CB8A9">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191C0">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7490C">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FEF6F">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B1D41">
            <w:pPr>
              <w:jc w:val="center"/>
              <w:rPr>
                <w:rFonts w:hint="default" w:ascii="Times New Roman" w:hAnsi="Times New Roman" w:cs="Times New Roman"/>
                <w:b/>
                <w:color w:val="000000"/>
                <w:sz w:val="20"/>
                <w:szCs w:val="20"/>
              </w:rPr>
            </w:pPr>
          </w:p>
        </w:tc>
      </w:tr>
      <w:tr w14:paraId="68B31F3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E7F6">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48366">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BC89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3CB98">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67D92">
            <w:pPr>
              <w:jc w:val="center"/>
              <w:rPr>
                <w:rFonts w:hint="default" w:ascii="Times New Roman" w:hAnsi="Times New Roman" w:cs="Times New Roman"/>
                <w:b/>
                <w:color w:val="000000"/>
                <w:sz w:val="20"/>
                <w:szCs w:val="20"/>
              </w:rPr>
            </w:pPr>
          </w:p>
        </w:tc>
      </w:tr>
      <w:tr w14:paraId="74A8963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984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81C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BB1B5">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C96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3113A1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27B2">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2FFB4">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8DB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90EC4">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CAD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0B353B9">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40840E7">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7E15518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A323811">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4E0C5D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D5224CE">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90D7974">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714701D8">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5E30ED3D">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44AC6777">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2098CFD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81D8D77">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重庆市九龙坡区育才实验学校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44D18A7">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54223B6">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E43987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B8CA9A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9F0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88C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B0C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5AB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EA0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6DC0E3A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69B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538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E98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1AD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685A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BC30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ABC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413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1.04</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3C25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1.04</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833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1562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705D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A6E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17D5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1F0C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E27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E15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D6A7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A66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0747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1.04</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37F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1.04</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51F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05DD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535CD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038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331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A99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098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4CE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0B4203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02D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B81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1.04</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734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1.04</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3B6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8EA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84BE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0CB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CFDD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8305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037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629A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E3EA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FFA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3E5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00B1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B22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49E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C9CB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648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FBE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E67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981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CAD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65CC25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5E5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277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8199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EFD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142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772E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448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6B8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91C1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06F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DE6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1266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50C3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2E9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7E4B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578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116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F13D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AF2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7DE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2BF0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4E3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FCF0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E0C1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E44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AEF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F4B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459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D2D3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109A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980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D13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7FF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911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4000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D560D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4D0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4B9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3732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0F5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D6E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4,861.81</w:t>
            </w:r>
            <w:r>
              <w:rPr>
                <w:rFonts w:hint="default" w:ascii="Times New Roman" w:hAnsi="Times New Roman" w:cs="Times New Roman"/>
                <w:color w:val="000000"/>
                <w:sz w:val="18"/>
                <w:u w:color="auto"/>
              </w:rPr>
              <w:t xml:space="preserve"> </w:t>
            </w:r>
          </w:p>
        </w:tc>
      </w:tr>
      <w:tr w14:paraId="060F5E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F9F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CFD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D1CC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DCB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AF0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4,053.59</w:t>
            </w:r>
            <w:r>
              <w:rPr>
                <w:rFonts w:hint="default" w:ascii="Times New Roman" w:hAnsi="Times New Roman" w:cs="Times New Roman"/>
                <w:color w:val="000000"/>
                <w:sz w:val="18"/>
                <w:u w:color="auto"/>
              </w:rPr>
              <w:t xml:space="preserve"> </w:t>
            </w:r>
          </w:p>
        </w:tc>
      </w:tr>
      <w:tr w14:paraId="7989BD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BCF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7C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B42C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8DC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39F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493.40</w:t>
            </w:r>
            <w:r>
              <w:rPr>
                <w:rFonts w:hint="default" w:ascii="Times New Roman" w:hAnsi="Times New Roman" w:cs="Times New Roman"/>
                <w:color w:val="000000"/>
                <w:sz w:val="18"/>
                <w:u w:color="auto"/>
              </w:rPr>
              <w:t xml:space="preserve"> </w:t>
            </w:r>
          </w:p>
        </w:tc>
      </w:tr>
      <w:tr w14:paraId="6F9A16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D99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85B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4D9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DCD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527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314.82</w:t>
            </w:r>
            <w:r>
              <w:rPr>
                <w:rFonts w:hint="default" w:ascii="Times New Roman" w:hAnsi="Times New Roman" w:cs="Times New Roman"/>
                <w:color w:val="000000"/>
                <w:sz w:val="18"/>
                <w:u w:color="auto"/>
              </w:rPr>
              <w:t xml:space="preserve"> </w:t>
            </w:r>
          </w:p>
        </w:tc>
      </w:tr>
      <w:tr w14:paraId="59CE57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73E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8C1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DB5D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AAA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495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4,861.81</w:t>
            </w:r>
            <w:r>
              <w:rPr>
                <w:rFonts w:hint="default" w:ascii="Times New Roman" w:hAnsi="Times New Roman" w:cs="Times New Roman"/>
                <w:color w:val="000000"/>
                <w:sz w:val="18"/>
                <w:u w:color="auto"/>
              </w:rPr>
              <w:t xml:space="preserve"> </w:t>
            </w:r>
          </w:p>
        </w:tc>
      </w:tr>
      <w:tr w14:paraId="7F87ED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C6B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6C6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75B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09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0E72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4,861.81</w:t>
            </w:r>
            <w:r>
              <w:rPr>
                <w:rFonts w:hint="default" w:ascii="Times New Roman" w:hAnsi="Times New Roman" w:cs="Times New Roman"/>
                <w:color w:val="000000"/>
                <w:sz w:val="18"/>
                <w:u w:color="auto"/>
              </w:rPr>
              <w:t xml:space="preserve"> </w:t>
            </w:r>
          </w:p>
        </w:tc>
      </w:tr>
      <w:tr w14:paraId="4DF92D0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64C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8C5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4AB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21EF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4C140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3D4C692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960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39C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943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18.33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5BB0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A723A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B046A3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091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7EC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9186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122E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67E22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76FFBB5B">
      <w:pPr>
        <w:pStyle w:val="12"/>
        <w:keepNext w:val="0"/>
        <w:keepLines w:val="0"/>
        <w:pageBreakBefore w:val="0"/>
        <w:widowControl/>
        <w:kinsoku/>
        <w:wordWrap/>
        <w:overflowPunct/>
        <w:topLinePunct w:val="0"/>
        <w:autoSpaceDE w:val="0"/>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3DEA79-8261-455C-B795-40F659C1BE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C1C49A1-7CD0-4EF7-8CCB-E0FB8FA3795A}"/>
  </w:font>
  <w:font w:name="方正黑体_GBK">
    <w:panose1 w:val="02010600010101010101"/>
    <w:charset w:val="86"/>
    <w:family w:val="script"/>
    <w:pitch w:val="default"/>
    <w:sig w:usb0="00000001" w:usb1="080E0000" w:usb2="00000000" w:usb3="00000000" w:csb0="00040000" w:csb1="00000000"/>
    <w:embedRegular r:id="rId3" w:fontKey="{EDEE59D0-A3D7-40D5-A32F-082D52811D08}"/>
  </w:font>
  <w:font w:name="方正楷体_GBK">
    <w:panose1 w:val="02000000000000000000"/>
    <w:charset w:val="86"/>
    <w:family w:val="auto"/>
    <w:pitch w:val="default"/>
    <w:sig w:usb0="800002BF" w:usb1="38CF7CFA" w:usb2="00000016" w:usb3="00000000" w:csb0="00040000" w:csb1="00000000"/>
    <w:embedRegular r:id="rId4" w:fontKey="{BAE72ABF-3325-4CBB-8DF7-BADB2ACA8BCF}"/>
  </w:font>
  <w:font w:name="方正仿宋_GBK">
    <w:panose1 w:val="03000509000000000000"/>
    <w:charset w:val="86"/>
    <w:family w:val="script"/>
    <w:pitch w:val="default"/>
    <w:sig w:usb0="00000001" w:usb1="080E0000" w:usb2="00000000" w:usb3="00000000" w:csb0="00040000" w:csb1="00000000"/>
    <w:embedRegular r:id="rId5" w:fontKey="{9A57F8E2-55DF-4DC5-8FDA-DBB4CAED6163}"/>
  </w:font>
  <w:font w:name="楷体">
    <w:panose1 w:val="02010609060101010101"/>
    <w:charset w:val="86"/>
    <w:family w:val="auto"/>
    <w:pitch w:val="default"/>
    <w:sig w:usb0="800002BF" w:usb1="38CF7CFA" w:usb2="00000016" w:usb3="00000000" w:csb0="00040001" w:csb1="00000000"/>
    <w:embedRegular r:id="rId6" w:fontKey="{A47F8881-C597-4212-AC5E-0E07324BC4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D399F">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F2C435">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8F2C435">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E48E7">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54088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454088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A6C294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A6C294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0AB9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F676D">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trackedChanges"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NDc4OGZlOWY1M2M2NmU0NmFlYTAzMTkxZjk2YjMifQ=="/>
  </w:docVars>
  <w:rsids>
    <w:rsidRoot w:val="00B03CCD"/>
    <w:rsid w:val="000D7BCC"/>
    <w:rsid w:val="00550ABE"/>
    <w:rsid w:val="007B419D"/>
    <w:rsid w:val="009B67B8"/>
    <w:rsid w:val="00B03CCD"/>
    <w:rsid w:val="01474EBF"/>
    <w:rsid w:val="015D62CA"/>
    <w:rsid w:val="019020B1"/>
    <w:rsid w:val="01F3521E"/>
    <w:rsid w:val="02056D00"/>
    <w:rsid w:val="0218077F"/>
    <w:rsid w:val="02786C45"/>
    <w:rsid w:val="02D36DFE"/>
    <w:rsid w:val="0334745E"/>
    <w:rsid w:val="03A52548"/>
    <w:rsid w:val="03DC0210"/>
    <w:rsid w:val="03E3214F"/>
    <w:rsid w:val="040E27E3"/>
    <w:rsid w:val="0433224A"/>
    <w:rsid w:val="04446191"/>
    <w:rsid w:val="044C50BA"/>
    <w:rsid w:val="0536621F"/>
    <w:rsid w:val="05E337FC"/>
    <w:rsid w:val="05E57574"/>
    <w:rsid w:val="05E71467"/>
    <w:rsid w:val="05E80E12"/>
    <w:rsid w:val="060A6FDB"/>
    <w:rsid w:val="06247E33"/>
    <w:rsid w:val="063D2F0C"/>
    <w:rsid w:val="06691F53"/>
    <w:rsid w:val="06A2550B"/>
    <w:rsid w:val="06AE5BB8"/>
    <w:rsid w:val="06F80EE2"/>
    <w:rsid w:val="07001CCA"/>
    <w:rsid w:val="07462294"/>
    <w:rsid w:val="075321D2"/>
    <w:rsid w:val="075678DB"/>
    <w:rsid w:val="07695E71"/>
    <w:rsid w:val="07932335"/>
    <w:rsid w:val="08051BCA"/>
    <w:rsid w:val="080A21BB"/>
    <w:rsid w:val="0880684A"/>
    <w:rsid w:val="08BA052C"/>
    <w:rsid w:val="08DB07BA"/>
    <w:rsid w:val="092211F1"/>
    <w:rsid w:val="094F0C92"/>
    <w:rsid w:val="098305D0"/>
    <w:rsid w:val="09B72B6E"/>
    <w:rsid w:val="0A0C7F04"/>
    <w:rsid w:val="0A227275"/>
    <w:rsid w:val="0A332BC2"/>
    <w:rsid w:val="0A5C4B69"/>
    <w:rsid w:val="0B9335CE"/>
    <w:rsid w:val="0BA10C97"/>
    <w:rsid w:val="0C554661"/>
    <w:rsid w:val="0C7927C4"/>
    <w:rsid w:val="0C9B098C"/>
    <w:rsid w:val="0CE80A8F"/>
    <w:rsid w:val="0D472B48"/>
    <w:rsid w:val="0D673E11"/>
    <w:rsid w:val="0DB50EFE"/>
    <w:rsid w:val="0DD25DDB"/>
    <w:rsid w:val="0DD423A8"/>
    <w:rsid w:val="0DDA54E4"/>
    <w:rsid w:val="0E3A5F83"/>
    <w:rsid w:val="0E65567C"/>
    <w:rsid w:val="0E9478E1"/>
    <w:rsid w:val="0EC00B7E"/>
    <w:rsid w:val="0F836721"/>
    <w:rsid w:val="0FD146C5"/>
    <w:rsid w:val="0FD94CBC"/>
    <w:rsid w:val="103645A3"/>
    <w:rsid w:val="107B59E5"/>
    <w:rsid w:val="10A03387"/>
    <w:rsid w:val="10AA219D"/>
    <w:rsid w:val="11003CB0"/>
    <w:rsid w:val="11124E18"/>
    <w:rsid w:val="1112510D"/>
    <w:rsid w:val="111445C7"/>
    <w:rsid w:val="1158083A"/>
    <w:rsid w:val="11861FFA"/>
    <w:rsid w:val="11955A69"/>
    <w:rsid w:val="11E46932"/>
    <w:rsid w:val="11F03528"/>
    <w:rsid w:val="12351B72"/>
    <w:rsid w:val="12771554"/>
    <w:rsid w:val="129973FF"/>
    <w:rsid w:val="12C921C4"/>
    <w:rsid w:val="12DA353E"/>
    <w:rsid w:val="12F47048"/>
    <w:rsid w:val="13850DCB"/>
    <w:rsid w:val="13871C70"/>
    <w:rsid w:val="13A71CB4"/>
    <w:rsid w:val="13AF1D43"/>
    <w:rsid w:val="13C94031"/>
    <w:rsid w:val="13CE1647"/>
    <w:rsid w:val="14200702"/>
    <w:rsid w:val="144F3F11"/>
    <w:rsid w:val="146975C2"/>
    <w:rsid w:val="151632A6"/>
    <w:rsid w:val="157A5DD3"/>
    <w:rsid w:val="1580711B"/>
    <w:rsid w:val="16924BAE"/>
    <w:rsid w:val="16D80EBF"/>
    <w:rsid w:val="16F168B2"/>
    <w:rsid w:val="17017F86"/>
    <w:rsid w:val="189B0D0B"/>
    <w:rsid w:val="18E03A42"/>
    <w:rsid w:val="19145D4E"/>
    <w:rsid w:val="19313430"/>
    <w:rsid w:val="194A1770"/>
    <w:rsid w:val="19B906A4"/>
    <w:rsid w:val="19BC4734"/>
    <w:rsid w:val="1A1F744B"/>
    <w:rsid w:val="1A450189"/>
    <w:rsid w:val="1A7F18ED"/>
    <w:rsid w:val="1AB10093"/>
    <w:rsid w:val="1B487F31"/>
    <w:rsid w:val="1B501DE7"/>
    <w:rsid w:val="1B6406C8"/>
    <w:rsid w:val="1B6F15B6"/>
    <w:rsid w:val="1B7966EB"/>
    <w:rsid w:val="1BAA2EDC"/>
    <w:rsid w:val="1BC027C5"/>
    <w:rsid w:val="1BEA0FE8"/>
    <w:rsid w:val="1C4F3541"/>
    <w:rsid w:val="1CC57360"/>
    <w:rsid w:val="1CE157EE"/>
    <w:rsid w:val="1D014A01"/>
    <w:rsid w:val="1D022362"/>
    <w:rsid w:val="1D091B60"/>
    <w:rsid w:val="1D6D0123"/>
    <w:rsid w:val="1D6D1692"/>
    <w:rsid w:val="1D794AE5"/>
    <w:rsid w:val="1D8C6C56"/>
    <w:rsid w:val="1DC6338F"/>
    <w:rsid w:val="1DD26311"/>
    <w:rsid w:val="1DD6485B"/>
    <w:rsid w:val="1DE57DAF"/>
    <w:rsid w:val="1E30246C"/>
    <w:rsid w:val="1E36748B"/>
    <w:rsid w:val="1EF67CA4"/>
    <w:rsid w:val="1F213FD9"/>
    <w:rsid w:val="1F9C4CF0"/>
    <w:rsid w:val="1FCD26AF"/>
    <w:rsid w:val="204213F3"/>
    <w:rsid w:val="20490C69"/>
    <w:rsid w:val="20642787"/>
    <w:rsid w:val="20C83310"/>
    <w:rsid w:val="20EC77A3"/>
    <w:rsid w:val="20F63F8C"/>
    <w:rsid w:val="21556F04"/>
    <w:rsid w:val="216838F8"/>
    <w:rsid w:val="22317971"/>
    <w:rsid w:val="22403BD3"/>
    <w:rsid w:val="2262788E"/>
    <w:rsid w:val="22A903FD"/>
    <w:rsid w:val="22D0690E"/>
    <w:rsid w:val="230279FC"/>
    <w:rsid w:val="237E6530"/>
    <w:rsid w:val="23E40A13"/>
    <w:rsid w:val="24140B50"/>
    <w:rsid w:val="247C591C"/>
    <w:rsid w:val="249441E7"/>
    <w:rsid w:val="24AF1021"/>
    <w:rsid w:val="24B92327"/>
    <w:rsid w:val="24D3717D"/>
    <w:rsid w:val="24E32A79"/>
    <w:rsid w:val="2533755C"/>
    <w:rsid w:val="25873D4C"/>
    <w:rsid w:val="26396DF4"/>
    <w:rsid w:val="266B763B"/>
    <w:rsid w:val="27167136"/>
    <w:rsid w:val="27B23302"/>
    <w:rsid w:val="27D424D7"/>
    <w:rsid w:val="282639B3"/>
    <w:rsid w:val="285722C3"/>
    <w:rsid w:val="2895052E"/>
    <w:rsid w:val="28B210E0"/>
    <w:rsid w:val="28DC1FF8"/>
    <w:rsid w:val="29310A5F"/>
    <w:rsid w:val="29C37A35"/>
    <w:rsid w:val="29D357B2"/>
    <w:rsid w:val="2A076083"/>
    <w:rsid w:val="2A306CA5"/>
    <w:rsid w:val="2A500BB0"/>
    <w:rsid w:val="2A73162E"/>
    <w:rsid w:val="2A8B1BE9"/>
    <w:rsid w:val="2A8F26EB"/>
    <w:rsid w:val="2AEF03C9"/>
    <w:rsid w:val="2AF84B7E"/>
    <w:rsid w:val="2AFA2E94"/>
    <w:rsid w:val="2B167953"/>
    <w:rsid w:val="2B200583"/>
    <w:rsid w:val="2B2838DB"/>
    <w:rsid w:val="2B4104F9"/>
    <w:rsid w:val="2B8209DE"/>
    <w:rsid w:val="2BE94E19"/>
    <w:rsid w:val="2C6762A3"/>
    <w:rsid w:val="2D2B61FF"/>
    <w:rsid w:val="2D420D77"/>
    <w:rsid w:val="2D5F4C37"/>
    <w:rsid w:val="2D8D7A26"/>
    <w:rsid w:val="2E9F4C7E"/>
    <w:rsid w:val="2EF73CF0"/>
    <w:rsid w:val="2FE029D7"/>
    <w:rsid w:val="2FF06E00"/>
    <w:rsid w:val="2FF87D20"/>
    <w:rsid w:val="304545E8"/>
    <w:rsid w:val="306E71C1"/>
    <w:rsid w:val="307D04EC"/>
    <w:rsid w:val="30A55C4E"/>
    <w:rsid w:val="315F0B22"/>
    <w:rsid w:val="31BB10C9"/>
    <w:rsid w:val="31BE24D6"/>
    <w:rsid w:val="31D84415"/>
    <w:rsid w:val="32285F6F"/>
    <w:rsid w:val="324C6101"/>
    <w:rsid w:val="32770556"/>
    <w:rsid w:val="329C0913"/>
    <w:rsid w:val="3337290D"/>
    <w:rsid w:val="33383CDC"/>
    <w:rsid w:val="334B0167"/>
    <w:rsid w:val="342A2472"/>
    <w:rsid w:val="349A13A6"/>
    <w:rsid w:val="34C401D1"/>
    <w:rsid w:val="34FF745B"/>
    <w:rsid w:val="35076329"/>
    <w:rsid w:val="352930DB"/>
    <w:rsid w:val="35573069"/>
    <w:rsid w:val="358C217E"/>
    <w:rsid w:val="358F3683"/>
    <w:rsid w:val="359E7284"/>
    <w:rsid w:val="359F188C"/>
    <w:rsid w:val="35A16764"/>
    <w:rsid w:val="35D94150"/>
    <w:rsid w:val="36C9128A"/>
    <w:rsid w:val="36FC2AF0"/>
    <w:rsid w:val="377514DF"/>
    <w:rsid w:val="37841E99"/>
    <w:rsid w:val="379A16BD"/>
    <w:rsid w:val="379C594F"/>
    <w:rsid w:val="37BF1123"/>
    <w:rsid w:val="37C85E36"/>
    <w:rsid w:val="37D51DF9"/>
    <w:rsid w:val="38060B00"/>
    <w:rsid w:val="38902B93"/>
    <w:rsid w:val="38BC1135"/>
    <w:rsid w:val="38BE4696"/>
    <w:rsid w:val="39932868"/>
    <w:rsid w:val="39A44A75"/>
    <w:rsid w:val="39B82A39"/>
    <w:rsid w:val="39D70A89"/>
    <w:rsid w:val="39F1794B"/>
    <w:rsid w:val="39F33306"/>
    <w:rsid w:val="3A4233A8"/>
    <w:rsid w:val="3ADC3D9A"/>
    <w:rsid w:val="3B1705E5"/>
    <w:rsid w:val="3B18334B"/>
    <w:rsid w:val="3B36794F"/>
    <w:rsid w:val="3B544954"/>
    <w:rsid w:val="3B702E61"/>
    <w:rsid w:val="3B793FF0"/>
    <w:rsid w:val="3B97076E"/>
    <w:rsid w:val="3B9F72A2"/>
    <w:rsid w:val="3BAB3B8B"/>
    <w:rsid w:val="3C333E8E"/>
    <w:rsid w:val="3C5A5928"/>
    <w:rsid w:val="3C6A5B02"/>
    <w:rsid w:val="3C6E3FFC"/>
    <w:rsid w:val="3C8563EB"/>
    <w:rsid w:val="3CB60D47"/>
    <w:rsid w:val="3D2757A1"/>
    <w:rsid w:val="3D3D4FC4"/>
    <w:rsid w:val="3DB1150E"/>
    <w:rsid w:val="3DDF3AB1"/>
    <w:rsid w:val="3DE60B7E"/>
    <w:rsid w:val="3E1D0952"/>
    <w:rsid w:val="3E42660A"/>
    <w:rsid w:val="3E7555B1"/>
    <w:rsid w:val="3EA72472"/>
    <w:rsid w:val="3EAF3CA0"/>
    <w:rsid w:val="3EC60FE9"/>
    <w:rsid w:val="3EDE1208"/>
    <w:rsid w:val="3F0044FB"/>
    <w:rsid w:val="3F0527E5"/>
    <w:rsid w:val="3F16459E"/>
    <w:rsid w:val="3F4A6687"/>
    <w:rsid w:val="3F6251B6"/>
    <w:rsid w:val="3F973911"/>
    <w:rsid w:val="4004000C"/>
    <w:rsid w:val="401D10DD"/>
    <w:rsid w:val="411B6CE5"/>
    <w:rsid w:val="412070D7"/>
    <w:rsid w:val="41314E40"/>
    <w:rsid w:val="414F176A"/>
    <w:rsid w:val="41503FC4"/>
    <w:rsid w:val="415C674B"/>
    <w:rsid w:val="41FF0A9A"/>
    <w:rsid w:val="426C1EA8"/>
    <w:rsid w:val="426E5C20"/>
    <w:rsid w:val="429513FF"/>
    <w:rsid w:val="42C66AE7"/>
    <w:rsid w:val="42C67F47"/>
    <w:rsid w:val="42E86A87"/>
    <w:rsid w:val="43136432"/>
    <w:rsid w:val="432D7889"/>
    <w:rsid w:val="43A51B15"/>
    <w:rsid w:val="43AD665B"/>
    <w:rsid w:val="443A3B12"/>
    <w:rsid w:val="44487B36"/>
    <w:rsid w:val="44EF6BE8"/>
    <w:rsid w:val="451707F1"/>
    <w:rsid w:val="45A30364"/>
    <w:rsid w:val="45AA51C1"/>
    <w:rsid w:val="461779D4"/>
    <w:rsid w:val="465B470D"/>
    <w:rsid w:val="46670264"/>
    <w:rsid w:val="466B0DF4"/>
    <w:rsid w:val="469D6AD4"/>
    <w:rsid w:val="47560671"/>
    <w:rsid w:val="475E7B80"/>
    <w:rsid w:val="47674801"/>
    <w:rsid w:val="47B265AF"/>
    <w:rsid w:val="47BE6D02"/>
    <w:rsid w:val="48225EF7"/>
    <w:rsid w:val="48A36D47"/>
    <w:rsid w:val="48AE6D76"/>
    <w:rsid w:val="48C540C0"/>
    <w:rsid w:val="492A331D"/>
    <w:rsid w:val="495C4A24"/>
    <w:rsid w:val="49A21DF3"/>
    <w:rsid w:val="49C811E4"/>
    <w:rsid w:val="4A216E30"/>
    <w:rsid w:val="4ABA21C2"/>
    <w:rsid w:val="4AF07B1A"/>
    <w:rsid w:val="4B243A49"/>
    <w:rsid w:val="4B7951CB"/>
    <w:rsid w:val="4B7C315C"/>
    <w:rsid w:val="4B9300D7"/>
    <w:rsid w:val="4B99567B"/>
    <w:rsid w:val="4BAB7F90"/>
    <w:rsid w:val="4BD53EDA"/>
    <w:rsid w:val="4BE11807"/>
    <w:rsid w:val="4C327AE3"/>
    <w:rsid w:val="4C484CE5"/>
    <w:rsid w:val="4CEF5938"/>
    <w:rsid w:val="4D245859"/>
    <w:rsid w:val="4D2C371A"/>
    <w:rsid w:val="4DAC4ACA"/>
    <w:rsid w:val="4DD06F63"/>
    <w:rsid w:val="4DED6593"/>
    <w:rsid w:val="4E043596"/>
    <w:rsid w:val="4E7C3473"/>
    <w:rsid w:val="4E9B0C57"/>
    <w:rsid w:val="4EA8523F"/>
    <w:rsid w:val="4EF80965"/>
    <w:rsid w:val="4F035942"/>
    <w:rsid w:val="4F186D58"/>
    <w:rsid w:val="4F224836"/>
    <w:rsid w:val="4F231B40"/>
    <w:rsid w:val="4F38383D"/>
    <w:rsid w:val="4F710AFD"/>
    <w:rsid w:val="4F8E16AF"/>
    <w:rsid w:val="4FA669F9"/>
    <w:rsid w:val="50CF1F80"/>
    <w:rsid w:val="512E57C0"/>
    <w:rsid w:val="516A3A56"/>
    <w:rsid w:val="51760217"/>
    <w:rsid w:val="51C41D7E"/>
    <w:rsid w:val="51E36677"/>
    <w:rsid w:val="51F01F7D"/>
    <w:rsid w:val="521F2A93"/>
    <w:rsid w:val="522F6E0C"/>
    <w:rsid w:val="52463BA1"/>
    <w:rsid w:val="529F078E"/>
    <w:rsid w:val="532E7431"/>
    <w:rsid w:val="536270DB"/>
    <w:rsid w:val="53990623"/>
    <w:rsid w:val="53C0244D"/>
    <w:rsid w:val="53DD4D4E"/>
    <w:rsid w:val="53DE27F6"/>
    <w:rsid w:val="53E578CE"/>
    <w:rsid w:val="53EA10F5"/>
    <w:rsid w:val="541768A0"/>
    <w:rsid w:val="543B029D"/>
    <w:rsid w:val="5463310B"/>
    <w:rsid w:val="54977029"/>
    <w:rsid w:val="55012924"/>
    <w:rsid w:val="554E5773"/>
    <w:rsid w:val="555A3CBC"/>
    <w:rsid w:val="55EF4EA6"/>
    <w:rsid w:val="56051FA0"/>
    <w:rsid w:val="56186177"/>
    <w:rsid w:val="564231F4"/>
    <w:rsid w:val="56464A92"/>
    <w:rsid w:val="56530F5D"/>
    <w:rsid w:val="56664766"/>
    <w:rsid w:val="56714C77"/>
    <w:rsid w:val="56EE372E"/>
    <w:rsid w:val="570A1F63"/>
    <w:rsid w:val="570D735E"/>
    <w:rsid w:val="5842572D"/>
    <w:rsid w:val="58515970"/>
    <w:rsid w:val="590A757D"/>
    <w:rsid w:val="5963516F"/>
    <w:rsid w:val="598A28E2"/>
    <w:rsid w:val="59A26483"/>
    <w:rsid w:val="59A57D21"/>
    <w:rsid w:val="59EC5950"/>
    <w:rsid w:val="5A6279C1"/>
    <w:rsid w:val="5AD563E4"/>
    <w:rsid w:val="5B7756EE"/>
    <w:rsid w:val="5BFE7BBD"/>
    <w:rsid w:val="5C1336B7"/>
    <w:rsid w:val="5C263CE4"/>
    <w:rsid w:val="5C5D2777"/>
    <w:rsid w:val="5C722D7F"/>
    <w:rsid w:val="5CAC7619"/>
    <w:rsid w:val="5CC93D27"/>
    <w:rsid w:val="5D072AA1"/>
    <w:rsid w:val="5D290C69"/>
    <w:rsid w:val="5DC17CC6"/>
    <w:rsid w:val="5DCD5A99"/>
    <w:rsid w:val="5DD62B9F"/>
    <w:rsid w:val="5E593D84"/>
    <w:rsid w:val="5E5E2B95"/>
    <w:rsid w:val="5EFA176D"/>
    <w:rsid w:val="5F0247F9"/>
    <w:rsid w:val="5F2D4A41"/>
    <w:rsid w:val="601C34ED"/>
    <w:rsid w:val="601D73FB"/>
    <w:rsid w:val="60934D78"/>
    <w:rsid w:val="60A511FB"/>
    <w:rsid w:val="61025A59"/>
    <w:rsid w:val="613D5BBC"/>
    <w:rsid w:val="61536C39"/>
    <w:rsid w:val="61591EC7"/>
    <w:rsid w:val="616D60F9"/>
    <w:rsid w:val="61860438"/>
    <w:rsid w:val="61B859BE"/>
    <w:rsid w:val="61DC274E"/>
    <w:rsid w:val="62944DD7"/>
    <w:rsid w:val="629F08EF"/>
    <w:rsid w:val="634265E1"/>
    <w:rsid w:val="63497036"/>
    <w:rsid w:val="63C1619B"/>
    <w:rsid w:val="63C25DC5"/>
    <w:rsid w:val="63C62057"/>
    <w:rsid w:val="63C73832"/>
    <w:rsid w:val="64192A39"/>
    <w:rsid w:val="64754794"/>
    <w:rsid w:val="64864DA3"/>
    <w:rsid w:val="64FB113D"/>
    <w:rsid w:val="651B358E"/>
    <w:rsid w:val="6544377C"/>
    <w:rsid w:val="655F5939"/>
    <w:rsid w:val="65605444"/>
    <w:rsid w:val="656152C6"/>
    <w:rsid w:val="656F71BE"/>
    <w:rsid w:val="6587477F"/>
    <w:rsid w:val="658C3A08"/>
    <w:rsid w:val="65C031CA"/>
    <w:rsid w:val="65CE6852"/>
    <w:rsid w:val="65EE77F0"/>
    <w:rsid w:val="65F004F9"/>
    <w:rsid w:val="65F20792"/>
    <w:rsid w:val="66267C04"/>
    <w:rsid w:val="663F505A"/>
    <w:rsid w:val="667F2393"/>
    <w:rsid w:val="66A17AC3"/>
    <w:rsid w:val="66CC2D91"/>
    <w:rsid w:val="66EE5541"/>
    <w:rsid w:val="670127BF"/>
    <w:rsid w:val="67086152"/>
    <w:rsid w:val="67503596"/>
    <w:rsid w:val="686F73D1"/>
    <w:rsid w:val="687E45FE"/>
    <w:rsid w:val="68AD6BF3"/>
    <w:rsid w:val="692172FD"/>
    <w:rsid w:val="693E3CEF"/>
    <w:rsid w:val="69847953"/>
    <w:rsid w:val="699833FF"/>
    <w:rsid w:val="6A3829EE"/>
    <w:rsid w:val="6A924CB7"/>
    <w:rsid w:val="6AE0292E"/>
    <w:rsid w:val="6B396ABD"/>
    <w:rsid w:val="6B4636FB"/>
    <w:rsid w:val="6B474EF5"/>
    <w:rsid w:val="6B9F6CC6"/>
    <w:rsid w:val="6BC27679"/>
    <w:rsid w:val="6BC54EFE"/>
    <w:rsid w:val="6BDC5218"/>
    <w:rsid w:val="6C0528A2"/>
    <w:rsid w:val="6C0737CC"/>
    <w:rsid w:val="6C560CAE"/>
    <w:rsid w:val="6CD15296"/>
    <w:rsid w:val="6CD93011"/>
    <w:rsid w:val="6D390A55"/>
    <w:rsid w:val="6D903FF5"/>
    <w:rsid w:val="6DA172E3"/>
    <w:rsid w:val="6DA955B8"/>
    <w:rsid w:val="6DE346AB"/>
    <w:rsid w:val="6E0F7A08"/>
    <w:rsid w:val="6E8B5238"/>
    <w:rsid w:val="6F6F69B0"/>
    <w:rsid w:val="6FFB2E76"/>
    <w:rsid w:val="705067E1"/>
    <w:rsid w:val="706109EE"/>
    <w:rsid w:val="70AB70D6"/>
    <w:rsid w:val="70DE5507"/>
    <w:rsid w:val="71257C6E"/>
    <w:rsid w:val="71C34D91"/>
    <w:rsid w:val="71ED38AA"/>
    <w:rsid w:val="723F3B65"/>
    <w:rsid w:val="72BA2638"/>
    <w:rsid w:val="72DB435C"/>
    <w:rsid w:val="73697BBA"/>
    <w:rsid w:val="738549F4"/>
    <w:rsid w:val="74ED1B1B"/>
    <w:rsid w:val="750837F0"/>
    <w:rsid w:val="75A961E4"/>
    <w:rsid w:val="75BE51F1"/>
    <w:rsid w:val="762A73EF"/>
    <w:rsid w:val="762F0C47"/>
    <w:rsid w:val="7631412E"/>
    <w:rsid w:val="764F62AB"/>
    <w:rsid w:val="765C45EC"/>
    <w:rsid w:val="767945B8"/>
    <w:rsid w:val="768A7619"/>
    <w:rsid w:val="7714640F"/>
    <w:rsid w:val="77DB5CB9"/>
    <w:rsid w:val="77EA362A"/>
    <w:rsid w:val="77F35CA4"/>
    <w:rsid w:val="780E2ADE"/>
    <w:rsid w:val="7875383E"/>
    <w:rsid w:val="789456D9"/>
    <w:rsid w:val="796D60A4"/>
    <w:rsid w:val="79A031D5"/>
    <w:rsid w:val="79A52681"/>
    <w:rsid w:val="79F75F20"/>
    <w:rsid w:val="7A1525F7"/>
    <w:rsid w:val="7A3E6CB6"/>
    <w:rsid w:val="7A99799F"/>
    <w:rsid w:val="7AAB4252"/>
    <w:rsid w:val="7AC5601E"/>
    <w:rsid w:val="7B420052"/>
    <w:rsid w:val="7B7D43A1"/>
    <w:rsid w:val="7B914515"/>
    <w:rsid w:val="7BD06A28"/>
    <w:rsid w:val="7C0C5586"/>
    <w:rsid w:val="7C1E4CD7"/>
    <w:rsid w:val="7C3A7C0B"/>
    <w:rsid w:val="7C5248E4"/>
    <w:rsid w:val="7C566698"/>
    <w:rsid w:val="7C63164A"/>
    <w:rsid w:val="7CE56AF6"/>
    <w:rsid w:val="7CF02E5B"/>
    <w:rsid w:val="7D126955"/>
    <w:rsid w:val="7D213FB2"/>
    <w:rsid w:val="7D4E40A8"/>
    <w:rsid w:val="7D6C2781"/>
    <w:rsid w:val="7D9615AC"/>
    <w:rsid w:val="7E5F24F8"/>
    <w:rsid w:val="7E7F64E4"/>
    <w:rsid w:val="7E955D07"/>
    <w:rsid w:val="7EBE700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5951</Words>
  <Characters>7631</Characters>
  <Lines>161</Lines>
  <Paragraphs>45</Paragraphs>
  <TotalTime>0</TotalTime>
  <ScaleCrop>false</ScaleCrop>
  <LinksUpToDate>false</LinksUpToDate>
  <CharactersWithSpaces>7920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2025-11-06T02:50:30Z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