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B9E86">
      <w:pPr>
        <w:pStyle w:val="8"/>
        <w:spacing w:before="0" w:beforeAutospacing="0" w:after="0" w:afterAutospacing="0" w:line="596" w:lineRule="exact"/>
        <w:jc w:val="center"/>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重庆市铁路中学校</w:t>
      </w:r>
    </w:p>
    <w:p w14:paraId="53D685E9">
      <w:pPr>
        <w:pStyle w:val="8"/>
        <w:spacing w:before="0" w:beforeAutospacing="0" w:after="0" w:afterAutospacing="0" w:line="596" w:lineRule="exact"/>
        <w:jc w:val="center"/>
        <w:rPr>
          <w:rFonts w:hint="default" w:ascii="Times New Roman" w:hAnsi="Times New Roman" w:eastAsia="方正小标宋_GBK" w:cs="Times New Roman"/>
          <w:color w:val="auto"/>
          <w:sz w:val="36"/>
          <w:szCs w:val="36"/>
          <w:shd w:val="clear" w:color="auto" w:fill="FFFFFF"/>
        </w:rPr>
      </w:pPr>
      <w:r>
        <w:rPr>
          <w:rFonts w:hint="default" w:ascii="Times New Roman" w:hAnsi="Times New Roman" w:eastAsia="方正小标宋_GBK" w:cs="Times New Roman"/>
          <w:b w:val="0"/>
          <w:bCs w:val="0"/>
          <w:color w:val="auto"/>
          <w:sz w:val="44"/>
          <w:szCs w:val="44"/>
          <w:shd w:val="clear" w:color="auto" w:fill="FFFFFF"/>
        </w:rPr>
        <w:t>2024年度</w:t>
      </w:r>
      <w:r>
        <w:rPr>
          <w:rFonts w:hint="default" w:ascii="Times New Roman" w:hAnsi="Times New Roman" w:eastAsia="方正小标宋_GBK" w:cs="Times New Roman"/>
          <w:b w:val="0"/>
          <w:bCs w:val="0"/>
          <w:color w:val="auto"/>
          <w:sz w:val="44"/>
          <w:szCs w:val="44"/>
          <w:shd w:val="clear" w:color="auto" w:fill="FFFFFF"/>
          <w:lang w:val="en-US" w:eastAsia="zh-CN"/>
        </w:rPr>
        <w:t>单位</w:t>
      </w:r>
      <w:r>
        <w:rPr>
          <w:rFonts w:hint="default" w:ascii="Times New Roman" w:hAnsi="Times New Roman" w:eastAsia="方正小标宋_GBK" w:cs="Times New Roman"/>
          <w:b w:val="0"/>
          <w:bCs w:val="0"/>
          <w:color w:val="auto"/>
          <w:sz w:val="44"/>
          <w:szCs w:val="44"/>
          <w:shd w:val="clear" w:color="auto" w:fill="FFFFFF"/>
        </w:rPr>
        <w:t>决算</w:t>
      </w:r>
      <w:r>
        <w:rPr>
          <w:rFonts w:hint="default" w:ascii="Times New Roman" w:hAnsi="Times New Roman" w:eastAsia="方正小标宋_GBK" w:cs="Times New Roman"/>
          <w:b w:val="0"/>
          <w:bCs w:val="0"/>
          <w:color w:val="auto"/>
          <w:sz w:val="44"/>
          <w:szCs w:val="44"/>
          <w:shd w:val="clear" w:color="auto" w:fill="FFFFFF"/>
          <w:lang w:val="en-US" w:eastAsia="zh-CN"/>
        </w:rPr>
        <w:t>情况</w:t>
      </w:r>
      <w:r>
        <w:rPr>
          <w:rFonts w:hint="default" w:ascii="Times New Roman" w:hAnsi="Times New Roman" w:eastAsia="方正小标宋_GBK" w:cs="Times New Roman"/>
          <w:b w:val="0"/>
          <w:bCs w:val="0"/>
          <w:color w:val="auto"/>
          <w:sz w:val="44"/>
          <w:szCs w:val="44"/>
          <w:shd w:val="clear" w:color="auto" w:fill="FFFFFF"/>
        </w:rPr>
        <w:t>说明</w:t>
      </w:r>
    </w:p>
    <w:p w14:paraId="098291C5">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color w:val="auto"/>
          <w:sz w:val="32"/>
          <w:szCs w:val="32"/>
          <w:shd w:val="clear" w:color="auto" w:fill="FFFFFF"/>
        </w:rPr>
      </w:pPr>
    </w:p>
    <w:p w14:paraId="798C0A47">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方正黑体_GBK" w:cs="Times New Roman"/>
          <w:color w:val="auto"/>
          <w:sz w:val="32"/>
          <w:szCs w:val="32"/>
        </w:rPr>
      </w:pPr>
      <w:r>
        <w:rPr>
          <w:rStyle w:val="11"/>
          <w:rFonts w:hint="default" w:ascii="Times New Roman" w:hAnsi="Times New Roman" w:eastAsia="方正黑体_GBK" w:cs="Times New Roman"/>
          <w:b w:val="0"/>
          <w:color w:val="auto"/>
          <w:sz w:val="32"/>
          <w:szCs w:val="32"/>
          <w:shd w:val="clear" w:color="auto" w:fill="FFFFFF"/>
        </w:rPr>
        <w:t>一、单位基本情况</w:t>
      </w:r>
    </w:p>
    <w:p w14:paraId="05D70FE1">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（一）职能职责</w:t>
      </w:r>
    </w:p>
    <w:p w14:paraId="273DA400">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重庆市铁路中学校是财政全额拨款事业单位，学校的职能职责是负责实施普通初中义务教育和普通高中教育，宣传贯彻执行党和国家的基础教育方针、</w:t>
      </w:r>
      <w:bookmarkStart w:id="0" w:name="_GoBack"/>
      <w:bookmarkEnd w:id="0"/>
      <w:r>
        <w:rPr>
          <w:rFonts w:hint="default" w:ascii="Times New Roman" w:hAnsi="Times New Roman" w:eastAsia="方正仿宋_GBK" w:cs="Times New Roman"/>
          <w:color w:val="auto"/>
          <w:sz w:val="32"/>
          <w:szCs w:val="32"/>
        </w:rPr>
        <w:t>政策，在上级部门领导下做好学校教育教学工作，促进学生全面发展，指导教师开展各项师资培训工作，提高教育教学质量，维护校园安全，促进基础教育发展及相关社会服务。</w:t>
      </w:r>
    </w:p>
    <w:p w14:paraId="2EDA5375">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楷体"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（二）机构设置</w:t>
      </w:r>
    </w:p>
    <w:p w14:paraId="4ED3104E">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bidi="ar-SA"/>
        </w:rPr>
        <w:t>2024年度学校机构设置为：党委办公室、</w:t>
      </w:r>
      <w:r>
        <w:rPr>
          <w:rFonts w:hint="default" w:ascii="Times New Roman" w:hAnsi="Times New Roman" w:eastAsia="方正仿宋_GBK" w:cs="Times New Roman"/>
          <w:color w:val="auto"/>
          <w:sz w:val="32"/>
          <w:szCs w:val="32"/>
          <w:highlight w:val="none"/>
          <w:lang w:val="en-US" w:eastAsia="zh-CN" w:bidi="ar-SA"/>
        </w:rPr>
        <w:t>工会、团委、</w:t>
      </w:r>
      <w:r>
        <w:rPr>
          <w:rFonts w:hint="default" w:ascii="Times New Roman" w:hAnsi="Times New Roman" w:eastAsia="方正仿宋_GBK" w:cs="Times New Roman"/>
          <w:color w:val="auto"/>
          <w:sz w:val="32"/>
          <w:szCs w:val="32"/>
          <w:lang w:val="en-US" w:eastAsia="zh-CN" w:bidi="ar-SA"/>
        </w:rPr>
        <w:t>行政办公室、融媒办、学生处、保卫科、教务处、后勤处、信息中心、教科处、膳食科、咨询中心、高三年级部、高二年级部、高一年级部、初三年级部、初二年级部、初一年级部等部门。</w:t>
      </w:r>
    </w:p>
    <w:p w14:paraId="07F277B7">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color w:val="auto"/>
          <w:sz w:val="32"/>
          <w:szCs w:val="32"/>
          <w:shd w:val="clear" w:color="auto" w:fill="FFFFFF"/>
        </w:rPr>
      </w:pPr>
      <w:r>
        <w:rPr>
          <w:rStyle w:val="11"/>
          <w:rFonts w:hint="default" w:ascii="Times New Roman" w:hAnsi="Times New Roman" w:eastAsia="方正黑体_GBK" w:cs="Times New Roman"/>
          <w:b w:val="0"/>
          <w:color w:val="auto"/>
          <w:sz w:val="32"/>
          <w:szCs w:val="32"/>
          <w:shd w:val="clear" w:color="auto" w:fill="FFFFFF"/>
        </w:rPr>
        <w:t>二、</w:t>
      </w:r>
      <w:r>
        <w:rPr>
          <w:rStyle w:val="11"/>
          <w:rFonts w:hint="default" w:ascii="Times New Roman" w:hAnsi="Times New Roman" w:eastAsia="方正黑体_GBK" w:cs="Times New Roman"/>
          <w:b w:val="0"/>
          <w:color w:val="auto"/>
          <w:sz w:val="32"/>
          <w:szCs w:val="32"/>
          <w:shd w:val="clear" w:color="auto" w:fill="FFFFFF"/>
          <w:lang w:eastAsia="zh-CN"/>
        </w:rPr>
        <w:t>单位</w:t>
      </w:r>
      <w:r>
        <w:rPr>
          <w:rStyle w:val="11"/>
          <w:rFonts w:hint="default" w:ascii="Times New Roman" w:hAnsi="Times New Roman" w:eastAsia="方正黑体_GBK" w:cs="Times New Roman"/>
          <w:b w:val="0"/>
          <w:color w:val="auto"/>
          <w:sz w:val="32"/>
          <w:szCs w:val="32"/>
          <w:shd w:val="clear" w:color="auto" w:fill="FFFFFF"/>
        </w:rPr>
        <w:t>决算</w:t>
      </w:r>
      <w:r>
        <w:rPr>
          <w:rStyle w:val="11"/>
          <w:rFonts w:hint="default" w:ascii="Times New Roman" w:hAnsi="Times New Roman" w:eastAsia="方正黑体_GBK" w:cs="Times New Roman"/>
          <w:b w:val="0"/>
          <w:color w:val="auto"/>
          <w:sz w:val="32"/>
          <w:szCs w:val="32"/>
          <w:shd w:val="clear" w:color="auto" w:fill="FFFFFF"/>
          <w:lang w:eastAsia="zh-CN"/>
        </w:rPr>
        <w:t>收支</w:t>
      </w:r>
      <w:r>
        <w:rPr>
          <w:rStyle w:val="11"/>
          <w:rFonts w:hint="default" w:ascii="Times New Roman" w:hAnsi="Times New Roman" w:eastAsia="方正黑体_GBK" w:cs="Times New Roman"/>
          <w:b w:val="0"/>
          <w:color w:val="auto"/>
          <w:sz w:val="32"/>
          <w:szCs w:val="32"/>
          <w:shd w:val="clear" w:color="auto" w:fill="FFFFFF"/>
        </w:rPr>
        <w:t>情况说明</w:t>
      </w:r>
    </w:p>
    <w:p w14:paraId="631AFE29">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（一）收入支出决算总体情况说明</w:t>
      </w:r>
    </w:p>
    <w:p w14:paraId="6F1CC49E">
      <w:pPr>
        <w:keepNext w:val="0"/>
        <w:keepLines w:val="0"/>
        <w:pageBreakBefore w:val="0"/>
        <w:widowControl/>
        <w:kinsoku/>
        <w:wordWrap/>
        <w:overflowPunct/>
        <w:topLinePunct w:val="0"/>
        <w:autoSpaceDN/>
        <w:bidi w:val="0"/>
        <w:adjustRightInd w:val="0"/>
        <w:spacing w:line="600" w:lineRule="exact"/>
        <w:ind w:firstLine="643" w:firstLineChars="200"/>
        <w:jc w:val="left"/>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b/>
          <w:bCs w:val="0"/>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度收入总计14981.32万元，支出总计</w:t>
      </w:r>
      <w:r>
        <w:rPr>
          <w:rFonts w:hint="default" w:ascii="Times New Roman" w:hAnsi="Times New Roman" w:eastAsia="方正仿宋_GBK" w:cs="Times New Roman"/>
          <w:color w:val="auto"/>
          <w:sz w:val="32"/>
          <w:szCs w:val="32"/>
        </w:rPr>
        <w:t>14981.32</w:t>
      </w:r>
      <w:r>
        <w:rPr>
          <w:rFonts w:hint="default" w:ascii="Times New Roman" w:hAnsi="Times New Roman" w:eastAsia="方正仿宋_GBK" w:cs="Times New Roman"/>
          <w:color w:val="auto"/>
          <w:sz w:val="32"/>
          <w:szCs w:val="32"/>
          <w:shd w:val="clear" w:color="auto" w:fill="FFFFFF"/>
        </w:rPr>
        <w:t>万元。收、支与2023年度相比，减少646.26万元，下降4.1%</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p>
    <w:p w14:paraId="471E6B6A">
      <w:pPr>
        <w:keepNext w:val="0"/>
        <w:keepLines w:val="0"/>
        <w:pageBreakBefore w:val="0"/>
        <w:widowControl/>
        <w:kinsoku/>
        <w:wordWrap/>
        <w:overflowPunct/>
        <w:topLinePunct w:val="0"/>
        <w:autoSpaceDN/>
        <w:bidi w:val="0"/>
        <w:adjustRightInd w:val="0"/>
        <w:spacing w:line="600" w:lineRule="exact"/>
        <w:ind w:firstLine="643" w:firstLineChars="200"/>
        <w:jc w:val="left"/>
        <w:textAlignment w:val="auto"/>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度收入合计14981.32万元，与2023年度相比，减少646.26万元，下降4.1%，主要原因是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14254.72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95.15</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726.60</w:t>
      </w:r>
      <w:r>
        <w:rPr>
          <w:rFonts w:hint="default" w:ascii="Times New Roman" w:hAnsi="Times New Roman" w:eastAsia="方正仿宋_GBK" w:cs="Times New Roman"/>
          <w:color w:val="auto"/>
          <w:sz w:val="32"/>
          <w:szCs w:val="32"/>
          <w:shd w:val="clear" w:color="auto" w:fill="FFFFFF"/>
        </w:rPr>
        <w:t>万元，占4.85%</w:t>
      </w:r>
      <w:r>
        <w:rPr>
          <w:rFonts w:hint="default" w:ascii="Times New Roman" w:hAnsi="Times New Roman" w:eastAsia="方正仿宋_GBK" w:cs="Times New Roman"/>
          <w:color w:val="auto"/>
          <w:sz w:val="32"/>
          <w:szCs w:val="32"/>
          <w:shd w:val="clear" w:color="auto" w:fill="FFFFFF"/>
          <w:lang w:eastAsia="zh-CN"/>
        </w:rPr>
        <w:t>。</w:t>
      </w:r>
    </w:p>
    <w:p w14:paraId="4E12A671">
      <w:pPr>
        <w:pStyle w:val="8"/>
        <w:keepNext w:val="0"/>
        <w:keepLines w:val="0"/>
        <w:pageBreakBefore w:val="0"/>
        <w:widowControl/>
        <w:numPr>
          <w:ilvl w:val="0"/>
          <w:numId w:val="0"/>
        </w:numPr>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1"/>
          <w:rFonts w:hint="default" w:ascii="Times New Roman" w:hAnsi="Times New Roman" w:eastAsia="方正仿宋_GBK" w:cs="Times New Roman"/>
          <w:color w:val="auto"/>
          <w:sz w:val="32"/>
          <w:szCs w:val="32"/>
          <w:shd w:val="clear" w:color="auto" w:fill="FFFFFF"/>
          <w:lang w:val="en-US" w:eastAsia="zh-CN"/>
        </w:rPr>
        <w:t>3.</w:t>
      </w:r>
      <w:r>
        <w:rPr>
          <w:rStyle w:val="11"/>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14981.32</w:t>
      </w:r>
      <w:r>
        <w:rPr>
          <w:rFonts w:hint="default" w:ascii="Times New Roman" w:hAnsi="Times New Roman" w:eastAsia="方正仿宋_GBK" w:cs="Times New Roman"/>
          <w:color w:val="auto"/>
          <w:sz w:val="32"/>
          <w:szCs w:val="32"/>
          <w:shd w:val="clear" w:color="auto" w:fill="FFFFFF"/>
        </w:rPr>
        <w:t>万元，与2023年度相比，减少646.26万元，下降4.1%，主要原因是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11775.84</w:t>
      </w:r>
      <w:r>
        <w:rPr>
          <w:rFonts w:hint="default" w:ascii="Times New Roman" w:hAnsi="Times New Roman" w:eastAsia="方正仿宋_GBK" w:cs="Times New Roman"/>
          <w:color w:val="auto"/>
          <w:sz w:val="32"/>
          <w:szCs w:val="32"/>
          <w:shd w:val="clear" w:color="auto" w:fill="FFFFFF"/>
        </w:rPr>
        <w:t>万元，占78.60%；项目支出</w:t>
      </w:r>
      <w:r>
        <w:rPr>
          <w:rFonts w:hint="default" w:ascii="Times New Roman" w:hAnsi="Times New Roman" w:eastAsia="方正仿宋_GBK" w:cs="Times New Roman"/>
          <w:color w:val="auto"/>
          <w:sz w:val="32"/>
          <w:szCs w:val="32"/>
        </w:rPr>
        <w:t>3205.48</w:t>
      </w:r>
      <w:r>
        <w:rPr>
          <w:rFonts w:hint="default" w:ascii="Times New Roman" w:hAnsi="Times New Roman" w:eastAsia="方正仿宋_GBK" w:cs="Times New Roman"/>
          <w:color w:val="auto"/>
          <w:sz w:val="32"/>
          <w:szCs w:val="32"/>
          <w:shd w:val="clear" w:color="auto" w:fill="FFFFFF"/>
        </w:rPr>
        <w:t>万元，占21.40%</w:t>
      </w:r>
      <w:r>
        <w:rPr>
          <w:rFonts w:hint="default" w:ascii="Times New Roman" w:hAnsi="Times New Roman" w:eastAsia="方正仿宋_GBK" w:cs="Times New Roman"/>
          <w:color w:val="auto"/>
          <w:sz w:val="32"/>
          <w:szCs w:val="32"/>
          <w:shd w:val="clear" w:color="auto" w:fill="FFFFFF"/>
          <w:lang w:eastAsia="zh-CN"/>
        </w:rPr>
        <w:t>。</w:t>
      </w:r>
    </w:p>
    <w:p w14:paraId="258075EC">
      <w:pPr>
        <w:pStyle w:val="8"/>
        <w:keepNext w:val="0"/>
        <w:keepLines w:val="0"/>
        <w:pageBreakBefore w:val="0"/>
        <w:widowControl/>
        <w:numPr>
          <w:ilvl w:val="0"/>
          <w:numId w:val="0"/>
        </w:numPr>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14:paraId="7AB58149">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（二）财政拨款收入支出决算总体情况说明</w:t>
      </w:r>
    </w:p>
    <w:p w14:paraId="493CE3C3">
      <w:pPr>
        <w:keepNext w:val="0"/>
        <w:keepLines w:val="0"/>
        <w:pageBreakBefore w:val="0"/>
        <w:widowControl/>
        <w:kinsoku/>
        <w:wordWrap/>
        <w:overflowPunct/>
        <w:topLinePunct w:val="0"/>
        <w:autoSpaceDN/>
        <w:bidi w:val="0"/>
        <w:adjustRightInd w:val="0"/>
        <w:spacing w:line="60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度财政拨款收、支总计14254.72万元。与202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年相比，财政拨款收、支总计各减少603.26万元，下降4.1%。主要原因是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p>
    <w:p w14:paraId="1FDEBF15">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（三）一般公共预算财政拨款收入支出决算情况说明</w:t>
      </w:r>
    </w:p>
    <w:p w14:paraId="3E166DD3">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14132.12</w:t>
      </w:r>
      <w:r>
        <w:rPr>
          <w:rFonts w:hint="default" w:ascii="Times New Roman" w:hAnsi="Times New Roman" w:eastAsia="方正仿宋_GBK" w:cs="Times New Roman"/>
          <w:color w:val="auto"/>
          <w:sz w:val="32"/>
          <w:szCs w:val="32"/>
          <w:shd w:val="clear" w:color="auto" w:fill="FFFFFF"/>
        </w:rPr>
        <w:t>万元，与2023年度相比，减少656.03万元，下降4.4%。主要原因是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r>
        <w:rPr>
          <w:rFonts w:hint="default" w:ascii="Times New Roman" w:hAnsi="Times New Roman" w:eastAsia="方正仿宋_GBK" w:cs="Times New Roman"/>
          <w:color w:val="auto"/>
          <w:sz w:val="32"/>
          <w:szCs w:val="32"/>
          <w:shd w:val="clear" w:color="auto" w:fill="FFFFFF"/>
        </w:rPr>
        <w:t>较年初预算数增加1118.03万元，增长8.6%。主要原因是</w:t>
      </w:r>
      <w:r>
        <w:rPr>
          <w:rFonts w:hint="default" w:ascii="Times New Roman" w:hAnsi="Times New Roman" w:eastAsia="方正仿宋_GBK" w:cs="Times New Roman"/>
          <w:color w:val="auto"/>
          <w:sz w:val="32"/>
          <w:szCs w:val="32"/>
          <w:shd w:val="clear" w:color="auto" w:fill="FFFFFF"/>
          <w:lang w:val="en-US" w:eastAsia="zh-CN"/>
        </w:rPr>
        <w:t>2024年养老保险金、职业年金、工资提标，2024年1栋学生宿舍建设项目经费支出增加等。</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13195679">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11"/>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14132.12</w:t>
      </w:r>
      <w:r>
        <w:rPr>
          <w:rFonts w:hint="default" w:ascii="Times New Roman" w:hAnsi="Times New Roman" w:eastAsia="方正仿宋_GBK" w:cs="Times New Roman"/>
          <w:color w:val="auto"/>
          <w:sz w:val="32"/>
          <w:szCs w:val="32"/>
          <w:shd w:val="clear" w:color="auto" w:fill="FFFFFF"/>
        </w:rPr>
        <w:t>万元，与2023年度相比，减少656.03万元，下降4.4%。主要原因是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r>
        <w:rPr>
          <w:rFonts w:hint="default" w:ascii="Times New Roman" w:hAnsi="Times New Roman" w:eastAsia="方正仿宋_GBK" w:cs="Times New Roman"/>
          <w:color w:val="auto"/>
          <w:sz w:val="32"/>
          <w:szCs w:val="32"/>
          <w:shd w:val="clear" w:color="auto" w:fill="FFFFFF"/>
        </w:rPr>
        <w:t>较年初预算数增加1118.03万元，增长8.6%。主要原因是</w:t>
      </w:r>
      <w:r>
        <w:rPr>
          <w:rFonts w:hint="default" w:ascii="Times New Roman" w:hAnsi="Times New Roman" w:eastAsia="方正仿宋_GBK" w:cs="Times New Roman"/>
          <w:color w:val="auto"/>
          <w:sz w:val="32"/>
          <w:szCs w:val="32"/>
          <w:shd w:val="clear" w:color="auto" w:fill="FFFFFF"/>
          <w:lang w:val="en-US" w:eastAsia="zh-CN"/>
        </w:rPr>
        <w:t>2024年养老保险、职业年金、工资提标，2024年1栋学生宿舍建设项目经费支出增加等。</w:t>
      </w:r>
    </w:p>
    <w:p w14:paraId="109A641D">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1"/>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14:paraId="6E190B7B">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1"/>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14:paraId="1A735089">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（1）教育支出</w:t>
      </w:r>
      <w:r>
        <w:rPr>
          <w:rFonts w:hint="default" w:ascii="Times New Roman" w:hAnsi="Times New Roman" w:eastAsia="方正仿宋_GBK" w:cs="Times New Roman"/>
          <w:color w:val="auto"/>
          <w:sz w:val="32"/>
          <w:szCs w:val="32"/>
        </w:rPr>
        <w:t>11176.17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79.08</w:t>
      </w:r>
      <w:r>
        <w:rPr>
          <w:rFonts w:hint="default" w:ascii="Times New Roman" w:hAnsi="Times New Roman" w:eastAsia="方正仿宋_GBK" w:cs="Times New Roman"/>
          <w:color w:val="auto"/>
          <w:sz w:val="32"/>
          <w:szCs w:val="32"/>
          <w:shd w:val="clear" w:color="auto" w:fill="FFFFFF"/>
        </w:rPr>
        <w:t>%，较年初预算数增加1408.66万元，增长14.4%，主要原因是</w:t>
      </w:r>
      <w:r>
        <w:rPr>
          <w:rFonts w:hint="default" w:ascii="Times New Roman" w:hAnsi="Times New Roman" w:eastAsia="方正仿宋_GBK" w:cs="Times New Roman"/>
          <w:color w:val="auto"/>
          <w:sz w:val="32"/>
          <w:szCs w:val="32"/>
          <w:shd w:val="clear" w:color="auto" w:fill="FFFFFF"/>
          <w:lang w:val="en-US" w:eastAsia="zh-CN"/>
        </w:rPr>
        <w:t>2024年工资提标，2024年1栋学生宿舍建设项目经费支出增加等。</w:t>
      </w:r>
    </w:p>
    <w:p w14:paraId="53BADE1C">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1513.15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10.71</w:t>
      </w:r>
      <w:r>
        <w:rPr>
          <w:rFonts w:hint="default" w:ascii="Times New Roman" w:hAnsi="Times New Roman" w:eastAsia="方正仿宋_GBK" w:cs="Times New Roman"/>
          <w:color w:val="auto"/>
          <w:sz w:val="32"/>
          <w:szCs w:val="32"/>
          <w:shd w:val="clear" w:color="auto" w:fill="FFFFFF"/>
        </w:rPr>
        <w:t>%，较年初预算数减</w:t>
      </w:r>
      <w:r>
        <w:rPr>
          <w:rFonts w:hint="default" w:ascii="Times New Roman" w:hAnsi="Times New Roman" w:eastAsia="方正仿宋_GBK" w:cs="Times New Roman"/>
          <w:color w:val="auto"/>
          <w:sz w:val="32"/>
          <w:szCs w:val="32"/>
          <w:highlight w:val="none"/>
          <w:shd w:val="clear" w:color="auto" w:fill="FFFFFF"/>
        </w:rPr>
        <w:t>少303.82万</w:t>
      </w:r>
      <w:r>
        <w:rPr>
          <w:rFonts w:hint="default" w:ascii="Times New Roman" w:hAnsi="Times New Roman" w:eastAsia="方正仿宋_GBK" w:cs="Times New Roman"/>
          <w:color w:val="auto"/>
          <w:sz w:val="32"/>
          <w:szCs w:val="32"/>
          <w:shd w:val="clear" w:color="auto" w:fill="FFFFFF"/>
        </w:rPr>
        <w:t>元，下降16.7%，主要原因是</w:t>
      </w:r>
      <w:r>
        <w:rPr>
          <w:rFonts w:hint="eastAsia" w:ascii="Times New Roman" w:hAnsi="Times New Roman" w:eastAsia="方正仿宋_GBK" w:cs="Times New Roman"/>
          <w:color w:val="auto"/>
          <w:sz w:val="32"/>
          <w:szCs w:val="32"/>
          <w:shd w:val="clear" w:color="auto" w:fill="FFFFFF"/>
          <w:lang w:val="en-US" w:eastAsia="zh-CN"/>
        </w:rPr>
        <w:t>政策性调整</w:t>
      </w:r>
      <w:r>
        <w:rPr>
          <w:rFonts w:hint="default" w:ascii="Times New Roman" w:hAnsi="Times New Roman" w:eastAsia="方正仿宋_GBK" w:cs="Times New Roman"/>
          <w:color w:val="auto"/>
          <w:sz w:val="32"/>
          <w:szCs w:val="32"/>
          <w:shd w:val="clear" w:color="auto" w:fill="FFFFFF"/>
          <w:lang w:val="en-US" w:eastAsia="zh-CN"/>
        </w:rPr>
        <w:t>。</w:t>
      </w:r>
    </w:p>
    <w:p w14:paraId="4D46EF3C">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539.97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3.82</w:t>
      </w:r>
      <w:r>
        <w:rPr>
          <w:rFonts w:hint="default" w:ascii="Times New Roman" w:hAnsi="Times New Roman" w:eastAsia="方正仿宋_GBK" w:cs="Times New Roman"/>
          <w:color w:val="auto"/>
          <w:sz w:val="32"/>
          <w:szCs w:val="32"/>
          <w:shd w:val="clear" w:color="auto" w:fill="FFFFFF"/>
        </w:rPr>
        <w:t>%，较年初预算数减少1.70万元，下降0.3%，主要原因是</w:t>
      </w:r>
      <w:r>
        <w:rPr>
          <w:rFonts w:hint="default" w:ascii="Times New Roman" w:hAnsi="Times New Roman" w:eastAsia="方正仿宋_GBK" w:cs="Times New Roman"/>
          <w:color w:val="auto"/>
          <w:sz w:val="32"/>
          <w:szCs w:val="32"/>
          <w:shd w:val="clear" w:color="auto" w:fill="FFFFFF"/>
          <w:lang w:val="en-US" w:eastAsia="zh-CN"/>
        </w:rPr>
        <w:t>单位人数减少。</w:t>
      </w:r>
    </w:p>
    <w:p w14:paraId="2FC7BC52">
      <w:pPr>
        <w:keepNext w:val="0"/>
        <w:keepLines w:val="0"/>
        <w:pageBreakBefore w:val="0"/>
        <w:widowControl/>
        <w:kinsoku/>
        <w:wordWrap/>
        <w:overflowPunct/>
        <w:topLinePunct w:val="0"/>
        <w:autoSpaceDN/>
        <w:bidi w:val="0"/>
        <w:adjustRightInd w:val="0"/>
        <w:spacing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住房保障支出892.82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6.32</w:t>
      </w:r>
      <w:r>
        <w:rPr>
          <w:rFonts w:hint="default" w:ascii="Times New Roman" w:hAnsi="Times New Roman" w:eastAsia="方正仿宋_GBK" w:cs="Times New Roman"/>
          <w:color w:val="auto"/>
          <w:sz w:val="32"/>
          <w:szCs w:val="32"/>
          <w:shd w:val="clear" w:color="auto" w:fill="FFFFFF"/>
        </w:rPr>
        <w:t>%，较年初预算数增加4.87万元，增长0.6%，主要原因是</w:t>
      </w:r>
      <w:r>
        <w:rPr>
          <w:rFonts w:hint="default" w:ascii="Times New Roman" w:hAnsi="Times New Roman" w:eastAsia="方正仿宋_GBK" w:cs="Times New Roman"/>
          <w:color w:val="auto"/>
          <w:sz w:val="32"/>
          <w:szCs w:val="32"/>
          <w:shd w:val="clear" w:color="auto" w:fill="FFFFFF"/>
          <w:lang w:val="en-US" w:eastAsia="zh-CN"/>
        </w:rPr>
        <w:t>部分教师提标。</w:t>
      </w:r>
    </w:p>
    <w:p w14:paraId="7EBFA2EE">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（四）一般公共预算财政拨款基本支出决算情况说明</w:t>
      </w:r>
    </w:p>
    <w:p w14:paraId="7D744AAD">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11775.84</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10406.09</w:t>
      </w:r>
      <w:r>
        <w:rPr>
          <w:rFonts w:hint="default" w:ascii="Times New Roman" w:hAnsi="Times New Roman" w:eastAsia="方正仿宋_GBK" w:cs="Times New Roman"/>
          <w:color w:val="auto"/>
          <w:sz w:val="32"/>
          <w:szCs w:val="32"/>
          <w:shd w:val="clear" w:color="auto" w:fill="FFFFFF"/>
        </w:rPr>
        <w:t>万元，与2023年度相比，减少621.24万元，下降5.6%，主要原因是</w:t>
      </w:r>
      <w:r>
        <w:rPr>
          <w:rFonts w:hint="default" w:ascii="Times New Roman" w:hAnsi="Times New Roman" w:eastAsia="方正仿宋_GBK" w:cs="Times New Roman"/>
          <w:color w:val="auto"/>
          <w:sz w:val="32"/>
          <w:szCs w:val="32"/>
          <w:shd w:val="clear" w:color="auto" w:fill="FFFFFF"/>
          <w:lang w:val="en-US" w:eastAsia="zh-CN"/>
        </w:rPr>
        <w:t>职业年金、养老保险政策性补缴经费相较于2023年减少。</w:t>
      </w:r>
      <w:r>
        <w:rPr>
          <w:rFonts w:hint="default" w:ascii="Times New Roman" w:hAnsi="Times New Roman" w:eastAsia="方正仿宋_GBK" w:cs="Times New Roman"/>
          <w:color w:val="auto"/>
          <w:sz w:val="32"/>
          <w:szCs w:val="32"/>
          <w:shd w:val="clear" w:color="auto" w:fill="FFFFFF"/>
        </w:rPr>
        <w:t>人员经费用途主要包括基本工资、津贴补贴、绩效工资、机关事业单位基本养老保险缴费、职业年金缴费、其他社会保障缴费、住房公积金、抚恤金、生活补助、医疗费补助、医疗费、助学金、其他对个人和家庭的补助支出等。公用经费</w:t>
      </w:r>
      <w:r>
        <w:rPr>
          <w:rFonts w:hint="default" w:ascii="Times New Roman" w:hAnsi="Times New Roman" w:eastAsia="方正仿宋_GBK" w:cs="Times New Roman"/>
          <w:color w:val="auto"/>
          <w:sz w:val="32"/>
          <w:szCs w:val="32"/>
        </w:rPr>
        <w:t>1369.75</w:t>
      </w:r>
      <w:r>
        <w:rPr>
          <w:rFonts w:hint="default" w:ascii="Times New Roman" w:hAnsi="Times New Roman" w:eastAsia="方正仿宋_GBK" w:cs="Times New Roman"/>
          <w:color w:val="auto"/>
          <w:sz w:val="32"/>
          <w:szCs w:val="32"/>
          <w:shd w:val="clear" w:color="auto" w:fill="FFFFFF"/>
        </w:rPr>
        <w:t>万元，与2023年度相比，增加18.68万元，增长1.4%，主要原因是</w:t>
      </w:r>
      <w:r>
        <w:rPr>
          <w:rFonts w:hint="default" w:ascii="Times New Roman" w:hAnsi="Times New Roman" w:eastAsia="方正仿宋_GBK" w:cs="Times New Roman"/>
          <w:color w:val="auto"/>
          <w:sz w:val="32"/>
          <w:szCs w:val="32"/>
          <w:shd w:val="clear" w:color="auto" w:fill="FFFFFF"/>
          <w:lang w:val="en-US" w:eastAsia="zh-CN"/>
        </w:rPr>
        <w:t>学生人数增加。</w:t>
      </w:r>
      <w:r>
        <w:rPr>
          <w:rFonts w:hint="default" w:ascii="Times New Roman" w:hAnsi="Times New Roman" w:eastAsia="方正仿宋_GBK" w:cs="Times New Roman"/>
          <w:color w:val="auto"/>
          <w:sz w:val="32"/>
          <w:szCs w:val="32"/>
          <w:shd w:val="clear" w:color="auto" w:fill="FFFFFF"/>
        </w:rPr>
        <w:t>公用经费用途主要包括办公费、印刷费、咨询费、水费、电费、邮电费、物业管理费、差旅费、维修（护）费、租赁费、培训费、专用材料费、劳务费、工会经费、福利费、公务用车运行维护费、其他商品和服务支出、办公设备购置等。</w:t>
      </w:r>
    </w:p>
    <w:p w14:paraId="4CD5E3E3">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bCs/>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（五）政府性基金预算收支决算情况说明</w:t>
      </w:r>
    </w:p>
    <w:p w14:paraId="407097C6">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度政府性基金预算财政拨款年初结转结余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万元，年末结转结余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rPr>
        <w:t>122.60</w:t>
      </w:r>
      <w:r>
        <w:rPr>
          <w:rFonts w:hint="default" w:ascii="Times New Roman" w:hAnsi="Times New Roman" w:eastAsia="方正仿宋_GBK" w:cs="Times New Roman"/>
          <w:color w:val="auto"/>
          <w:sz w:val="32"/>
          <w:szCs w:val="32"/>
          <w:shd w:val="clear" w:color="auto" w:fill="FFFFFF"/>
        </w:rPr>
        <w:t>万元，与2023年度相比，增加52.77万元，增长75.6%，主要原因是</w:t>
      </w:r>
      <w:r>
        <w:rPr>
          <w:rFonts w:hint="default" w:ascii="Times New Roman" w:hAnsi="Times New Roman" w:eastAsia="方正仿宋_GBK" w:cs="Times New Roman"/>
          <w:color w:val="auto"/>
          <w:sz w:val="32"/>
          <w:szCs w:val="32"/>
          <w:shd w:val="clear" w:color="auto" w:fill="FFFFFF"/>
          <w:lang w:val="en-US" w:eastAsia="zh-CN"/>
        </w:rPr>
        <w:t>1栋学生宿舍建设项目经费支出增加等。</w:t>
      </w:r>
      <w:r>
        <w:rPr>
          <w:rFonts w:hint="default" w:ascii="Times New Roman" w:hAnsi="Times New Roman" w:eastAsia="方正仿宋_GBK" w:cs="Times New Roman"/>
          <w:color w:val="auto"/>
          <w:sz w:val="32"/>
          <w:szCs w:val="32"/>
          <w:shd w:val="clear" w:color="auto" w:fill="FFFFFF"/>
        </w:rPr>
        <w:t>本年支出</w:t>
      </w:r>
      <w:r>
        <w:rPr>
          <w:rFonts w:hint="default" w:ascii="Times New Roman" w:hAnsi="Times New Roman" w:eastAsia="方正仿宋_GBK" w:cs="Times New Roman"/>
          <w:color w:val="auto"/>
          <w:sz w:val="32"/>
          <w:szCs w:val="32"/>
        </w:rPr>
        <w:t>122.60</w:t>
      </w:r>
      <w:r>
        <w:rPr>
          <w:rFonts w:hint="default" w:ascii="Times New Roman" w:hAnsi="Times New Roman" w:eastAsia="方正仿宋_GBK" w:cs="Times New Roman"/>
          <w:color w:val="auto"/>
          <w:sz w:val="32"/>
          <w:szCs w:val="32"/>
          <w:shd w:val="clear" w:color="auto" w:fill="FFFFFF"/>
        </w:rPr>
        <w:t>万元，与2023年度相比，增加52.77万元，增长75.6%，主要原因是</w:t>
      </w:r>
      <w:r>
        <w:rPr>
          <w:rFonts w:hint="default" w:ascii="Times New Roman" w:hAnsi="Times New Roman" w:eastAsia="方正仿宋_GBK" w:cs="Times New Roman"/>
          <w:color w:val="auto"/>
          <w:sz w:val="32"/>
          <w:szCs w:val="32"/>
          <w:shd w:val="clear" w:color="auto" w:fill="FFFFFF"/>
          <w:lang w:val="en-US" w:eastAsia="zh-CN"/>
        </w:rPr>
        <w:t>1栋学生宿舍建设项目经费支出增加等。</w:t>
      </w:r>
    </w:p>
    <w:p w14:paraId="0597D353">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（六）国有资本经营预算财政拨款支出决算情况说明</w:t>
      </w:r>
    </w:p>
    <w:p w14:paraId="1268CBF4">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val="en-US" w:eastAsia="zh-CN"/>
        </w:rPr>
        <w:t>本单位2024年度无国有资本经营预算财政拨款支出。</w:t>
      </w:r>
    </w:p>
    <w:p w14:paraId="37B780D4">
      <w:pPr>
        <w:pStyle w:val="8"/>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三、</w:t>
      </w:r>
      <w:r>
        <w:rPr>
          <w:rStyle w:val="11"/>
          <w:rFonts w:hint="default" w:ascii="Times New Roman" w:hAnsi="Times New Roman" w:eastAsia="方正黑体_GBK" w:cs="Times New Roman"/>
          <w:b w:val="0"/>
          <w:bCs/>
          <w:color w:val="auto"/>
          <w:sz w:val="32"/>
          <w:szCs w:val="32"/>
          <w:shd w:val="clear" w:color="auto" w:fill="FFFFFF"/>
          <w:lang w:eastAsia="zh-CN"/>
        </w:rPr>
        <w:t>财政拨款</w:t>
      </w:r>
      <w:r>
        <w:rPr>
          <w:rStyle w:val="11"/>
          <w:rFonts w:hint="eastAsia" w:ascii="Times New Roman" w:hAnsi="Times New Roman" w:eastAsia="方正黑体_GBK" w:cs="Times New Roman"/>
          <w:b w:val="0"/>
          <w:bCs/>
          <w:color w:val="auto"/>
          <w:sz w:val="32"/>
          <w:szCs w:val="32"/>
          <w:shd w:val="clear" w:color="auto" w:fill="FFFFFF"/>
          <w:lang w:eastAsia="zh-CN"/>
        </w:rPr>
        <w:t>“</w:t>
      </w:r>
      <w:r>
        <w:rPr>
          <w:rStyle w:val="11"/>
          <w:rFonts w:hint="default" w:ascii="Times New Roman" w:hAnsi="Times New Roman" w:eastAsia="方正黑体_GBK" w:cs="Times New Roman"/>
          <w:b w:val="0"/>
          <w:bCs/>
          <w:color w:val="auto"/>
          <w:sz w:val="32"/>
          <w:szCs w:val="32"/>
          <w:shd w:val="clear" w:color="auto" w:fill="FFFFFF"/>
        </w:rPr>
        <w:t>三公</w:t>
      </w:r>
      <w:r>
        <w:rPr>
          <w:rStyle w:val="11"/>
          <w:rFonts w:hint="eastAsia" w:ascii="Times New Roman" w:hAnsi="Times New Roman" w:eastAsia="方正黑体_GBK" w:cs="Times New Roman"/>
          <w:b w:val="0"/>
          <w:bCs/>
          <w:color w:val="auto"/>
          <w:sz w:val="32"/>
          <w:szCs w:val="32"/>
          <w:shd w:val="clear" w:color="auto" w:fill="FFFFFF"/>
          <w:lang w:eastAsia="zh-CN"/>
        </w:rPr>
        <w:t>”</w:t>
      </w:r>
      <w:r>
        <w:rPr>
          <w:rStyle w:val="11"/>
          <w:rFonts w:hint="default" w:ascii="Times New Roman" w:hAnsi="Times New Roman" w:eastAsia="方正黑体_GBK" w:cs="Times New Roman"/>
          <w:b w:val="0"/>
          <w:bCs/>
          <w:color w:val="auto"/>
          <w:sz w:val="32"/>
          <w:szCs w:val="32"/>
          <w:shd w:val="clear" w:color="auto" w:fill="FFFFFF"/>
        </w:rPr>
        <w:t>经费情况说明</w:t>
      </w:r>
    </w:p>
    <w:p w14:paraId="010ADBC6">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bCs/>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三公</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经费支出总体情况说明</w:t>
      </w:r>
    </w:p>
    <w:p w14:paraId="3B41040B">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经费支出共计</w:t>
      </w:r>
      <w:r>
        <w:rPr>
          <w:rFonts w:hint="default" w:ascii="Times New Roman" w:hAnsi="Times New Roman" w:eastAsia="方正仿宋_GBK" w:cs="Times New Roman"/>
          <w:color w:val="auto"/>
          <w:sz w:val="32"/>
          <w:szCs w:val="32"/>
        </w:rPr>
        <w:t>5.68</w:t>
      </w:r>
      <w:r>
        <w:rPr>
          <w:rFonts w:hint="default" w:ascii="Times New Roman" w:hAnsi="Times New Roman" w:eastAsia="方正仿宋_GBK" w:cs="Times New Roman"/>
          <w:color w:val="auto"/>
          <w:sz w:val="32"/>
          <w:szCs w:val="32"/>
          <w:shd w:val="clear" w:color="auto" w:fill="FFFFFF"/>
        </w:rPr>
        <w:t>万元，较年初预算数无增减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较上年支出无增减。</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认真贯彻落实中央</w:t>
      </w:r>
      <w:r>
        <w:rPr>
          <w:rFonts w:hint="eastAsia" w:ascii="Times New Roman" w:hAnsi="Times New Roman" w:eastAsia="方正仿宋_GBK" w:cs="Times New Roman"/>
          <w:sz w:val="32"/>
          <w:szCs w:val="32"/>
          <w:lang w:eastAsia="zh-CN"/>
        </w:rPr>
        <w:t>八项规定</w:t>
      </w:r>
      <w:r>
        <w:rPr>
          <w:rFonts w:hint="default" w:ascii="Times New Roman" w:hAnsi="Times New Roman" w:eastAsia="方正仿宋_GBK" w:cs="Times New Roman"/>
          <w:sz w:val="32"/>
          <w:szCs w:val="32"/>
        </w:rPr>
        <w:t>，严格落实公车使用规定</w:t>
      </w:r>
      <w:r>
        <w:rPr>
          <w:rFonts w:hint="default" w:ascii="Times New Roman" w:hAnsi="Times New Roman" w:eastAsia="方正仿宋_GBK" w:cs="Times New Roman"/>
          <w:sz w:val="32"/>
          <w:szCs w:val="32"/>
          <w:lang w:eastAsia="zh-CN"/>
        </w:rPr>
        <w:t>。</w:t>
      </w:r>
    </w:p>
    <w:p w14:paraId="463F2ABB">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三公</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经费分项支出情况</w:t>
      </w:r>
    </w:p>
    <w:p w14:paraId="49E9963F">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本单位2024年度未发生</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val="en-US" w:eastAsia="zh-CN"/>
        </w:rPr>
        <w:t>支出。</w:t>
      </w:r>
    </w:p>
    <w:p w14:paraId="6467C162">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 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本单位2024年度未发生</w:t>
      </w:r>
      <w:r>
        <w:rPr>
          <w:rFonts w:hint="default" w:ascii="Times New Roman" w:hAnsi="Times New Roman" w:eastAsia="方正仿宋_GBK" w:cs="Times New Roman"/>
          <w:color w:val="auto"/>
          <w:sz w:val="32"/>
          <w:szCs w:val="32"/>
          <w:shd w:val="clear" w:color="auto" w:fill="FFFFFF"/>
        </w:rPr>
        <w:t>公务车购置</w:t>
      </w:r>
      <w:r>
        <w:rPr>
          <w:rFonts w:hint="default" w:ascii="Times New Roman" w:hAnsi="Times New Roman" w:eastAsia="方正仿宋_GBK" w:cs="Times New Roman"/>
          <w:color w:val="auto"/>
          <w:sz w:val="32"/>
          <w:szCs w:val="32"/>
          <w:shd w:val="clear" w:color="auto" w:fill="FFFFFF"/>
          <w:lang w:val="en-US" w:eastAsia="zh-CN"/>
        </w:rPr>
        <w:t>支出。</w:t>
      </w:r>
    </w:p>
    <w:p w14:paraId="596EB6B6">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 公务车运行维护费</w:t>
      </w:r>
      <w:r>
        <w:rPr>
          <w:rFonts w:hint="default" w:ascii="Times New Roman" w:hAnsi="Times New Roman" w:eastAsia="方正仿宋_GBK" w:cs="Times New Roman"/>
          <w:color w:val="auto"/>
          <w:sz w:val="32"/>
          <w:szCs w:val="32"/>
        </w:rPr>
        <w:t>5.68</w:t>
      </w:r>
      <w:r>
        <w:rPr>
          <w:rFonts w:hint="default" w:ascii="Times New Roman" w:hAnsi="Times New Roman" w:eastAsia="方正仿宋_GBK" w:cs="Times New Roman"/>
          <w:color w:val="auto"/>
          <w:sz w:val="32"/>
          <w:szCs w:val="32"/>
          <w:shd w:val="clear" w:color="auto" w:fill="FFFFFF"/>
        </w:rPr>
        <w:t>万元，主要用于主要用于学校车辆运行维护。费用支出较年初预算数无增减，较上年支出数无增减</w:t>
      </w:r>
      <w:r>
        <w:rPr>
          <w:rFonts w:hint="default" w:ascii="Times New Roman" w:hAnsi="Times New Roman" w:eastAsia="方正仿宋_GBK" w:cs="Times New Roman"/>
          <w:color w:val="auto"/>
          <w:sz w:val="32"/>
          <w:szCs w:val="32"/>
          <w:shd w:val="clear" w:color="auto" w:fill="FFFFFF"/>
          <w:lang w:eastAsia="zh-CN"/>
        </w:rPr>
        <w:t>。</w:t>
      </w:r>
    </w:p>
    <w:p w14:paraId="71C06D80">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 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本单位2024年度未发生公务接待支出。</w:t>
      </w:r>
    </w:p>
    <w:p w14:paraId="76C84F26">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bCs/>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三公</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经费实物量情况</w:t>
      </w:r>
    </w:p>
    <w:p w14:paraId="6778FECB">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人均接待费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2.84</w:t>
      </w:r>
      <w:r>
        <w:rPr>
          <w:rFonts w:hint="default" w:ascii="Times New Roman" w:hAnsi="Times New Roman" w:eastAsia="方正仿宋_GBK" w:cs="Times New Roman"/>
          <w:color w:val="auto"/>
          <w:sz w:val="32"/>
          <w:szCs w:val="32"/>
          <w:shd w:val="clear" w:color="auto" w:fill="FFFFFF"/>
        </w:rPr>
        <w:t>万元。</w:t>
      </w:r>
    </w:p>
    <w:p w14:paraId="036DCE41">
      <w:pPr>
        <w:pStyle w:val="8"/>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四、其他需要说明的事项</w:t>
      </w:r>
    </w:p>
    <w:p w14:paraId="1DF4E291">
      <w:pPr>
        <w:pStyle w:val="12"/>
        <w:keepNext w:val="0"/>
        <w:keepLines w:val="0"/>
        <w:pageBreakBefore w:val="0"/>
        <w:widowControl/>
        <w:kinsoku/>
        <w:wordWrap/>
        <w:overflowPunct/>
        <w:topLinePunct w:val="0"/>
        <w:autoSpaceDE w:val="0"/>
        <w:autoSpaceDN/>
        <w:bidi w:val="0"/>
        <w:adjustRightInd w:val="0"/>
        <w:spacing w:line="600" w:lineRule="exact"/>
        <w:ind w:firstLine="643"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（一）财政拨款会议费和培训费情况说明</w:t>
      </w:r>
    </w:p>
    <w:p w14:paraId="12E83F35">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万元，与2023年度相比，无增减。本年度培训费支出</w:t>
      </w:r>
      <w:r>
        <w:rPr>
          <w:rFonts w:hint="default" w:ascii="Times New Roman" w:hAnsi="Times New Roman" w:eastAsia="方正仿宋_GBK" w:cs="Times New Roman"/>
          <w:color w:val="auto"/>
          <w:sz w:val="32"/>
          <w:szCs w:val="32"/>
        </w:rPr>
        <w:t>127.92</w:t>
      </w:r>
      <w:r>
        <w:rPr>
          <w:rFonts w:hint="default" w:ascii="Times New Roman" w:hAnsi="Times New Roman" w:eastAsia="方正仿宋_GBK" w:cs="Times New Roman"/>
          <w:color w:val="auto"/>
          <w:sz w:val="32"/>
          <w:szCs w:val="32"/>
          <w:shd w:val="clear" w:color="auto" w:fill="FFFFFF"/>
        </w:rPr>
        <w:t>万元，与2023年度相比，增加11.82万元，增长10.2%，主要原因是</w:t>
      </w:r>
      <w:r>
        <w:rPr>
          <w:rFonts w:hint="default" w:ascii="Times New Roman" w:hAnsi="Times New Roman" w:eastAsia="方正仿宋_GBK" w:cs="Times New Roman"/>
          <w:color w:val="auto"/>
          <w:sz w:val="32"/>
          <w:szCs w:val="32"/>
          <w:shd w:val="clear" w:color="auto" w:fill="FFFFFF"/>
          <w:lang w:val="en-US" w:eastAsia="zh-CN"/>
        </w:rPr>
        <w:t>增加了教师培训批次和人数，</w:t>
      </w:r>
      <w:r>
        <w:rPr>
          <w:rFonts w:hint="default" w:ascii="Times New Roman" w:hAnsi="Times New Roman" w:eastAsia="方正仿宋_GBK" w:cs="Times New Roman"/>
          <w:color w:val="auto"/>
          <w:sz w:val="32"/>
          <w:szCs w:val="32"/>
          <w:shd w:val="clear" w:color="auto" w:fill="FFFFFF"/>
        </w:rPr>
        <w:t>加大教师培训力度。</w:t>
      </w:r>
    </w:p>
    <w:p w14:paraId="14DFCC7B">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（二）机关运行经费情况说明</w:t>
      </w:r>
    </w:p>
    <w:p w14:paraId="0853C549">
      <w:pPr>
        <w:keepNext w:val="0"/>
        <w:keepLines w:val="0"/>
        <w:pageBreakBefore w:val="0"/>
        <w:widowControl/>
        <w:kinsoku/>
        <w:wordWrap/>
        <w:overflowPunct/>
        <w:topLinePunct w:val="0"/>
        <w:autoSpaceDN/>
        <w:bidi w:val="0"/>
        <w:adjustRightInd w:val="0"/>
        <w:spacing w:line="600" w:lineRule="exact"/>
        <w:ind w:firstLine="640" w:firstLineChars="200"/>
        <w:jc w:val="left"/>
        <w:textAlignment w:val="auto"/>
        <w:rPr>
          <w:rFonts w:hint="default" w:ascii="Times New Roman" w:hAnsi="Times New Roman" w:eastAsia="方正仿宋_GBK" w:cs="Times New Roman"/>
          <w:color w:val="auto"/>
          <w:sz w:val="32"/>
          <w:szCs w:val="32"/>
          <w:highlight w:val="yellow"/>
          <w:lang w:val="en-US" w:eastAsia="zh-CN" w:bidi="ar-SA"/>
        </w:rPr>
      </w:pPr>
      <w:r>
        <w:rPr>
          <w:rFonts w:hint="default" w:ascii="Times New Roman" w:hAnsi="Times New Roman" w:eastAsia="方正仿宋_GBK" w:cs="Times New Roman"/>
          <w:color w:val="auto"/>
          <w:sz w:val="32"/>
          <w:szCs w:val="32"/>
          <w:highlight w:val="none"/>
          <w:lang w:val="en-US" w:eastAsia="zh-CN" w:bidi="ar-SA"/>
        </w:rPr>
        <w:t>按照单位决算列报口径，我单位不在机关运行经费统计范围之内。</w:t>
      </w:r>
    </w:p>
    <w:p w14:paraId="5FF18B3B">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（三）国有资产占用情况说明</w:t>
      </w:r>
    </w:p>
    <w:p w14:paraId="5CE0F9B3">
      <w:pPr>
        <w:keepNext w:val="0"/>
        <w:keepLines w:val="0"/>
        <w:pageBreakBefore w:val="0"/>
        <w:widowControl/>
        <w:kinsoku/>
        <w:wordWrap/>
        <w:overflowPunct/>
        <w:topLinePunct w:val="0"/>
        <w:autoSpaceDN/>
        <w:bidi w:val="0"/>
        <w:adjustRightInd w:val="0"/>
        <w:spacing w:line="60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共有车辆</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4F5E583C">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（四）政府采购支出情况说明</w:t>
      </w:r>
    </w:p>
    <w:p w14:paraId="11CCE051">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政府采购支出总额</w:t>
      </w:r>
      <w:r>
        <w:rPr>
          <w:rFonts w:hint="default" w:ascii="Times New Roman" w:hAnsi="Times New Roman" w:eastAsia="方正仿宋_GBK" w:cs="Times New Roman"/>
          <w:color w:val="auto"/>
          <w:sz w:val="32"/>
          <w:szCs w:val="32"/>
        </w:rPr>
        <w:t>127.12</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127.12</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126.14万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99.23</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126.14</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99.23</w:t>
      </w:r>
      <w:r>
        <w:rPr>
          <w:rFonts w:hint="default" w:ascii="Times New Roman" w:hAnsi="Times New Roman" w:eastAsia="方正仿宋_GBK" w:cs="Times New Roman"/>
          <w:color w:val="auto"/>
          <w:sz w:val="32"/>
          <w:szCs w:val="32"/>
          <w:shd w:val="clear" w:color="auto" w:fill="FFFFFF"/>
        </w:rPr>
        <w:t xml:space="preserve"> %。主要用于采购采购</w:t>
      </w:r>
      <w:r>
        <w:rPr>
          <w:rFonts w:hint="default" w:ascii="Times New Roman" w:hAnsi="Times New Roman" w:eastAsia="方正仿宋_GBK" w:cs="Times New Roman"/>
          <w:color w:val="auto"/>
          <w:sz w:val="32"/>
          <w:szCs w:val="32"/>
          <w:shd w:val="clear" w:color="auto" w:fill="FFFFFF"/>
          <w:lang w:val="en-US" w:eastAsia="zh-CN"/>
        </w:rPr>
        <w:t>学生宿舍空调、学生宿舍家具、电脑、复印纸等。</w:t>
      </w:r>
    </w:p>
    <w:p w14:paraId="76D586CA">
      <w:pPr>
        <w:keepNext w:val="0"/>
        <w:keepLines w:val="0"/>
        <w:pageBreakBefore w:val="0"/>
        <w:widowControl/>
        <w:kinsoku/>
        <w:wordWrap/>
        <w:overflowPunct/>
        <w:topLinePunct w:val="0"/>
        <w:autoSpaceDN/>
        <w:bidi w:val="0"/>
        <w:adjustRightInd w:val="0"/>
        <w:spacing w:line="600" w:lineRule="exact"/>
        <w:ind w:firstLine="640" w:firstLineChars="200"/>
        <w:textAlignment w:val="auto"/>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32"/>
        </w:rPr>
        <w:t>五、预算绩效管理情况说明</w:t>
      </w:r>
    </w:p>
    <w:p w14:paraId="6D045D14">
      <w:pPr>
        <w:pStyle w:val="13"/>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b w:val="0"/>
          <w:bCs w:val="0"/>
          <w:color w:val="auto"/>
          <w:kern w:val="0"/>
          <w:sz w:val="32"/>
          <w:szCs w:val="32"/>
          <w:shd w:val="clear" w:fill="FFFFFF"/>
        </w:rPr>
      </w:pPr>
      <w:r>
        <w:rPr>
          <w:rFonts w:hint="default" w:ascii="Times New Roman" w:hAnsi="Times New Roman" w:eastAsia="方正楷体_GBK" w:cs="Times New Roman"/>
          <w:b w:val="0"/>
          <w:bCs w:val="0"/>
          <w:color w:val="auto"/>
          <w:kern w:val="0"/>
          <w:sz w:val="32"/>
          <w:szCs w:val="32"/>
          <w:shd w:val="clear" w:fill="FFFFFF"/>
        </w:rPr>
        <w:t>（一）单位自评情况</w:t>
      </w:r>
    </w:p>
    <w:p w14:paraId="69D819B0">
      <w:pPr>
        <w:keepNext w:val="0"/>
        <w:keepLines w:val="0"/>
        <w:pageBreakBefore w:val="0"/>
        <w:widowControl/>
        <w:tabs>
          <w:tab w:val="center" w:pos="4153"/>
          <w:tab w:val="left" w:pos="7275"/>
        </w:tabs>
        <w:kinsoku/>
        <w:wordWrap/>
        <w:overflowPunct/>
        <w:topLinePunct w:val="0"/>
        <w:autoSpaceDN/>
        <w:bidi w:val="0"/>
        <w:adjustRightIn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fill="FFFFFF"/>
          <w:lang w:val="en-US" w:eastAsia="zh-CN" w:bidi="ar-SA"/>
        </w:rPr>
      </w:pPr>
      <w:r>
        <w:rPr>
          <w:rFonts w:hint="default" w:ascii="Times New Roman" w:hAnsi="Times New Roman" w:eastAsia="方正仿宋_GBK" w:cs="Times New Roman"/>
          <w:color w:val="auto"/>
          <w:kern w:val="0"/>
          <w:sz w:val="32"/>
          <w:szCs w:val="32"/>
          <w:highlight w:val="none"/>
          <w:shd w:val="clear" w:fill="FFFFFF"/>
          <w:lang w:val="en-US" w:eastAsia="zh-CN" w:bidi="ar-SA"/>
        </w:rPr>
        <w:t>根据预算绩效管理要求，我单位组织部门本级及所属单</w:t>
      </w:r>
      <w:r>
        <w:rPr>
          <w:rFonts w:hint="default" w:ascii="Times New Roman" w:hAnsi="Times New Roman" w:eastAsia="方正仿宋_GBK" w:cs="Times New Roman"/>
          <w:color w:val="auto"/>
          <w:sz w:val="32"/>
          <w:szCs w:val="32"/>
          <w:lang w:val="en-US" w:eastAsia="zh-CN" w:bidi="ar-SA"/>
        </w:rPr>
        <w:t>位对27个项目开展了绩效自评，涉及财政拨款项目支出</w:t>
      </w:r>
      <w:r>
        <w:rPr>
          <w:rFonts w:hint="default" w:ascii="Times New Roman" w:hAnsi="Times New Roman" w:eastAsia="方正仿宋_GBK" w:cs="Times New Roman"/>
          <w:color w:val="auto"/>
          <w:kern w:val="0"/>
          <w:sz w:val="32"/>
          <w:szCs w:val="32"/>
          <w:highlight w:val="none"/>
          <w:shd w:val="clear" w:fill="FFFFFF"/>
          <w:lang w:val="en-US" w:eastAsia="zh-CN" w:bidi="ar-SA"/>
        </w:rPr>
        <w:t>2478.88万元。</w:t>
      </w:r>
    </w:p>
    <w:p w14:paraId="57AE6491">
      <w:pPr>
        <w:keepNext w:val="0"/>
        <w:keepLines w:val="0"/>
        <w:pageBreakBefore w:val="0"/>
        <w:widowControl/>
        <w:tabs>
          <w:tab w:val="center" w:pos="4153"/>
          <w:tab w:val="left" w:pos="7275"/>
        </w:tabs>
        <w:kinsoku/>
        <w:wordWrap/>
        <w:overflowPunct/>
        <w:topLinePunct w:val="0"/>
        <w:autoSpaceDN/>
        <w:bidi w:val="0"/>
        <w:spacing w:line="600" w:lineRule="exact"/>
        <w:jc w:val="center"/>
        <w:rPr>
          <w:rFonts w:hint="default" w:ascii="Times New Roman" w:hAnsi="Times New Roman" w:cs="Times New Roman"/>
          <w:color w:val="auto"/>
          <w:kern w:val="0"/>
          <w:szCs w:val="32"/>
        </w:rPr>
      </w:pPr>
      <w:r>
        <w:rPr>
          <w:rFonts w:hint="default" w:ascii="Times New Roman" w:hAnsi="Times New Roman" w:eastAsia="方正黑体_GBK" w:cs="Times New Roman"/>
          <w:color w:val="auto"/>
          <w:kern w:val="0"/>
          <w:sz w:val="28"/>
          <w:szCs w:val="28"/>
          <w:lang w:val="en-US" w:eastAsia="zh-CN" w:bidi="ar"/>
        </w:rPr>
        <w:t>重庆市铁路中学校</w:t>
      </w:r>
      <w:r>
        <w:rPr>
          <w:rFonts w:hint="default" w:ascii="Times New Roman" w:hAnsi="Times New Roman" w:eastAsia="方正黑体_GBK" w:cs="Times New Roman"/>
          <w:color w:val="auto"/>
          <w:kern w:val="0"/>
          <w:sz w:val="28"/>
          <w:szCs w:val="28"/>
          <w:lang w:bidi="ar"/>
        </w:rPr>
        <w:t>2024年度项目支出绩效自评表</w:t>
      </w:r>
    </w:p>
    <w:tbl>
      <w:tblPr>
        <w:tblStyle w:val="9"/>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805"/>
        <w:gridCol w:w="1650"/>
        <w:gridCol w:w="627"/>
        <w:gridCol w:w="818"/>
        <w:gridCol w:w="696"/>
        <w:gridCol w:w="709"/>
        <w:gridCol w:w="982"/>
        <w:gridCol w:w="617"/>
        <w:gridCol w:w="883"/>
        <w:gridCol w:w="682"/>
      </w:tblGrid>
      <w:tr w14:paraId="475C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87" w:type="dxa"/>
            <w:tcBorders>
              <w:top w:val="single" w:color="auto" w:sz="4" w:space="0"/>
            </w:tcBorders>
            <w:noWrap w:val="0"/>
            <w:vAlign w:val="center"/>
          </w:tcPr>
          <w:p w14:paraId="0239D9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序号</w:t>
            </w:r>
          </w:p>
        </w:tc>
        <w:tc>
          <w:tcPr>
            <w:tcW w:w="805" w:type="dxa"/>
            <w:tcBorders>
              <w:top w:val="single" w:color="auto" w:sz="4" w:space="0"/>
            </w:tcBorders>
            <w:noWrap w:val="0"/>
            <w:vAlign w:val="center"/>
          </w:tcPr>
          <w:p w14:paraId="23EBC4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项目名称</w:t>
            </w:r>
          </w:p>
        </w:tc>
        <w:tc>
          <w:tcPr>
            <w:tcW w:w="1650" w:type="dxa"/>
            <w:tcBorders>
              <w:top w:val="single" w:color="auto" w:sz="4" w:space="0"/>
            </w:tcBorders>
            <w:noWrap w:val="0"/>
            <w:vAlign w:val="center"/>
          </w:tcPr>
          <w:p w14:paraId="4D1A49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指标名称</w:t>
            </w:r>
          </w:p>
        </w:tc>
        <w:tc>
          <w:tcPr>
            <w:tcW w:w="627" w:type="dxa"/>
            <w:tcBorders>
              <w:top w:val="single" w:color="auto" w:sz="4" w:space="0"/>
            </w:tcBorders>
            <w:noWrap w:val="0"/>
            <w:vAlign w:val="center"/>
          </w:tcPr>
          <w:p w14:paraId="05BBA6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指标性质</w:t>
            </w:r>
          </w:p>
        </w:tc>
        <w:tc>
          <w:tcPr>
            <w:tcW w:w="818" w:type="dxa"/>
            <w:tcBorders>
              <w:top w:val="single" w:color="auto" w:sz="4" w:space="0"/>
            </w:tcBorders>
            <w:noWrap w:val="0"/>
            <w:vAlign w:val="center"/>
          </w:tcPr>
          <w:p w14:paraId="30D440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指标值</w:t>
            </w:r>
          </w:p>
        </w:tc>
        <w:tc>
          <w:tcPr>
            <w:tcW w:w="696" w:type="dxa"/>
            <w:tcBorders>
              <w:top w:val="single" w:color="auto" w:sz="4" w:space="0"/>
            </w:tcBorders>
            <w:noWrap w:val="0"/>
            <w:vAlign w:val="center"/>
          </w:tcPr>
          <w:p w14:paraId="27A263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计量单位</w:t>
            </w:r>
          </w:p>
        </w:tc>
        <w:tc>
          <w:tcPr>
            <w:tcW w:w="709" w:type="dxa"/>
            <w:tcBorders>
              <w:top w:val="single" w:color="auto" w:sz="4" w:space="0"/>
            </w:tcBorders>
            <w:noWrap w:val="0"/>
            <w:vAlign w:val="center"/>
          </w:tcPr>
          <w:p w14:paraId="74E40C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指标权重</w:t>
            </w:r>
          </w:p>
        </w:tc>
        <w:tc>
          <w:tcPr>
            <w:tcW w:w="982" w:type="dxa"/>
            <w:tcBorders>
              <w:top w:val="single" w:color="auto" w:sz="4" w:space="0"/>
            </w:tcBorders>
            <w:noWrap w:val="0"/>
            <w:vAlign w:val="center"/>
          </w:tcPr>
          <w:p w14:paraId="7262B0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全年完成值</w:t>
            </w:r>
          </w:p>
        </w:tc>
        <w:tc>
          <w:tcPr>
            <w:tcW w:w="617" w:type="dxa"/>
            <w:tcBorders>
              <w:top w:val="single" w:color="auto" w:sz="4" w:space="0"/>
            </w:tcBorders>
            <w:noWrap w:val="0"/>
            <w:vAlign w:val="center"/>
          </w:tcPr>
          <w:p w14:paraId="6047C5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指标得分</w:t>
            </w:r>
          </w:p>
        </w:tc>
        <w:tc>
          <w:tcPr>
            <w:tcW w:w="883" w:type="dxa"/>
            <w:tcBorders>
              <w:top w:val="single" w:color="auto" w:sz="4" w:space="0"/>
            </w:tcBorders>
            <w:noWrap w:val="0"/>
            <w:vAlign w:val="center"/>
          </w:tcPr>
          <w:p w14:paraId="32B4C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说明</w:t>
            </w:r>
          </w:p>
        </w:tc>
        <w:tc>
          <w:tcPr>
            <w:tcW w:w="682" w:type="dxa"/>
            <w:tcBorders>
              <w:top w:val="single" w:color="auto" w:sz="4" w:space="0"/>
            </w:tcBorders>
            <w:noWrap w:val="0"/>
            <w:vAlign w:val="center"/>
          </w:tcPr>
          <w:p w14:paraId="098C80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自评得分</w:t>
            </w:r>
          </w:p>
        </w:tc>
      </w:tr>
      <w:tr w14:paraId="17D2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restart"/>
            <w:noWrap/>
            <w:vAlign w:val="center"/>
          </w:tcPr>
          <w:p w14:paraId="39E5FB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1</w:t>
            </w:r>
          </w:p>
        </w:tc>
        <w:tc>
          <w:tcPr>
            <w:tcW w:w="805" w:type="dxa"/>
            <w:vMerge w:val="restart"/>
            <w:noWrap/>
            <w:vAlign w:val="center"/>
          </w:tcPr>
          <w:p w14:paraId="0A9FDAF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2024年普通高中家庭经济困难学生国家助学金-春季</w:t>
            </w:r>
          </w:p>
        </w:tc>
        <w:tc>
          <w:tcPr>
            <w:tcW w:w="1650" w:type="dxa"/>
            <w:noWrap/>
            <w:vAlign w:val="center"/>
          </w:tcPr>
          <w:p w14:paraId="77B910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执行率</w:t>
            </w:r>
          </w:p>
        </w:tc>
        <w:tc>
          <w:tcPr>
            <w:tcW w:w="627" w:type="dxa"/>
            <w:noWrap/>
            <w:vAlign w:val="center"/>
          </w:tcPr>
          <w:p w14:paraId="26A7660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w:t>
            </w:r>
          </w:p>
        </w:tc>
        <w:tc>
          <w:tcPr>
            <w:tcW w:w="818" w:type="dxa"/>
            <w:noWrap/>
            <w:vAlign w:val="center"/>
          </w:tcPr>
          <w:p w14:paraId="220A90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100</w:t>
            </w:r>
          </w:p>
        </w:tc>
        <w:tc>
          <w:tcPr>
            <w:tcW w:w="696" w:type="dxa"/>
            <w:noWrap/>
            <w:vAlign w:val="center"/>
          </w:tcPr>
          <w:p w14:paraId="52AD907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w:t>
            </w:r>
          </w:p>
        </w:tc>
        <w:tc>
          <w:tcPr>
            <w:tcW w:w="709" w:type="dxa"/>
            <w:noWrap/>
            <w:vAlign w:val="center"/>
          </w:tcPr>
          <w:p w14:paraId="0B8560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w:t>
            </w:r>
          </w:p>
        </w:tc>
        <w:tc>
          <w:tcPr>
            <w:tcW w:w="982" w:type="dxa"/>
            <w:noWrap/>
            <w:vAlign w:val="center"/>
          </w:tcPr>
          <w:p w14:paraId="1951C0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100</w:t>
            </w:r>
          </w:p>
        </w:tc>
        <w:tc>
          <w:tcPr>
            <w:tcW w:w="617" w:type="dxa"/>
            <w:noWrap/>
            <w:vAlign w:val="center"/>
          </w:tcPr>
          <w:p w14:paraId="1DA0EC7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w:t>
            </w:r>
          </w:p>
        </w:tc>
        <w:tc>
          <w:tcPr>
            <w:tcW w:w="883" w:type="dxa"/>
            <w:noWrap/>
            <w:vAlign w:val="center"/>
          </w:tcPr>
          <w:p w14:paraId="734EF65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已完成</w:t>
            </w:r>
          </w:p>
        </w:tc>
        <w:tc>
          <w:tcPr>
            <w:tcW w:w="682" w:type="dxa"/>
            <w:vMerge w:val="restart"/>
            <w:noWrap/>
            <w:vAlign w:val="center"/>
          </w:tcPr>
          <w:p w14:paraId="4BF0461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100</w:t>
            </w:r>
          </w:p>
        </w:tc>
      </w:tr>
      <w:tr w14:paraId="6621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7A6E3B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4146E0A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033FAD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资助学生数量</w:t>
            </w:r>
          </w:p>
        </w:tc>
        <w:tc>
          <w:tcPr>
            <w:tcW w:w="627" w:type="dxa"/>
            <w:shd w:val="clear" w:color="auto" w:fill="auto"/>
            <w:noWrap/>
            <w:vAlign w:val="center"/>
          </w:tcPr>
          <w:p w14:paraId="54DA96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46EB63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61</w:t>
            </w:r>
          </w:p>
        </w:tc>
        <w:tc>
          <w:tcPr>
            <w:tcW w:w="696" w:type="dxa"/>
            <w:shd w:val="clear" w:color="auto" w:fill="auto"/>
            <w:noWrap/>
            <w:vAlign w:val="center"/>
          </w:tcPr>
          <w:p w14:paraId="2F2E1F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人次</w:t>
            </w:r>
          </w:p>
        </w:tc>
        <w:tc>
          <w:tcPr>
            <w:tcW w:w="709" w:type="dxa"/>
            <w:shd w:val="clear" w:color="auto" w:fill="auto"/>
            <w:noWrap/>
            <w:vAlign w:val="center"/>
          </w:tcPr>
          <w:p w14:paraId="68BB96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982" w:type="dxa"/>
            <w:shd w:val="clear" w:color="auto" w:fill="auto"/>
            <w:noWrap/>
            <w:vAlign w:val="center"/>
          </w:tcPr>
          <w:p w14:paraId="103D18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61</w:t>
            </w:r>
          </w:p>
        </w:tc>
        <w:tc>
          <w:tcPr>
            <w:tcW w:w="617" w:type="dxa"/>
            <w:shd w:val="clear" w:color="auto" w:fill="auto"/>
            <w:noWrap/>
            <w:vAlign w:val="center"/>
          </w:tcPr>
          <w:p w14:paraId="04CC8E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883" w:type="dxa"/>
            <w:shd w:val="clear" w:color="auto" w:fill="auto"/>
            <w:noWrap/>
            <w:vAlign w:val="center"/>
          </w:tcPr>
          <w:p w14:paraId="359CAF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3024C1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1B51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40AC91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1658C9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3854CA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资助资金及时到位率</w:t>
            </w:r>
          </w:p>
        </w:tc>
        <w:tc>
          <w:tcPr>
            <w:tcW w:w="627" w:type="dxa"/>
            <w:shd w:val="clear" w:color="auto" w:fill="auto"/>
            <w:noWrap/>
            <w:vAlign w:val="center"/>
          </w:tcPr>
          <w:p w14:paraId="776481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63AC94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96" w:type="dxa"/>
            <w:shd w:val="clear" w:color="auto" w:fill="auto"/>
            <w:noWrap/>
            <w:vAlign w:val="center"/>
          </w:tcPr>
          <w:p w14:paraId="42EE727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709" w:type="dxa"/>
            <w:shd w:val="clear" w:color="auto" w:fill="auto"/>
            <w:noWrap/>
            <w:vAlign w:val="center"/>
          </w:tcPr>
          <w:p w14:paraId="7155B2D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982" w:type="dxa"/>
            <w:shd w:val="clear" w:color="auto" w:fill="auto"/>
            <w:noWrap/>
            <w:vAlign w:val="center"/>
          </w:tcPr>
          <w:p w14:paraId="369ADD0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17" w:type="dxa"/>
            <w:shd w:val="clear" w:color="auto" w:fill="auto"/>
            <w:noWrap/>
            <w:vAlign w:val="center"/>
          </w:tcPr>
          <w:p w14:paraId="6B9B6E2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883" w:type="dxa"/>
            <w:shd w:val="clear" w:color="auto" w:fill="auto"/>
            <w:noWrap/>
            <w:vAlign w:val="center"/>
          </w:tcPr>
          <w:p w14:paraId="0C5D8BE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48BCBF6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6E99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224DE4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1E76F92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3D65CF8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受助资金总额</w:t>
            </w:r>
          </w:p>
        </w:tc>
        <w:tc>
          <w:tcPr>
            <w:tcW w:w="627" w:type="dxa"/>
            <w:shd w:val="clear" w:color="auto" w:fill="auto"/>
            <w:noWrap/>
            <w:vAlign w:val="center"/>
          </w:tcPr>
          <w:p w14:paraId="41D87F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69D272C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65500</w:t>
            </w:r>
          </w:p>
        </w:tc>
        <w:tc>
          <w:tcPr>
            <w:tcW w:w="696" w:type="dxa"/>
            <w:shd w:val="clear" w:color="auto" w:fill="auto"/>
            <w:noWrap/>
            <w:vAlign w:val="center"/>
          </w:tcPr>
          <w:p w14:paraId="1A14A44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元</w:t>
            </w:r>
          </w:p>
        </w:tc>
        <w:tc>
          <w:tcPr>
            <w:tcW w:w="709" w:type="dxa"/>
            <w:shd w:val="clear" w:color="auto" w:fill="auto"/>
            <w:noWrap/>
            <w:vAlign w:val="center"/>
          </w:tcPr>
          <w:p w14:paraId="2111E02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20</w:t>
            </w:r>
          </w:p>
        </w:tc>
        <w:tc>
          <w:tcPr>
            <w:tcW w:w="982" w:type="dxa"/>
            <w:shd w:val="clear" w:color="auto" w:fill="auto"/>
            <w:noWrap/>
            <w:vAlign w:val="center"/>
          </w:tcPr>
          <w:p w14:paraId="5AC3F94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65500</w:t>
            </w:r>
          </w:p>
        </w:tc>
        <w:tc>
          <w:tcPr>
            <w:tcW w:w="617" w:type="dxa"/>
            <w:shd w:val="clear" w:color="auto" w:fill="auto"/>
            <w:noWrap/>
            <w:vAlign w:val="center"/>
          </w:tcPr>
          <w:p w14:paraId="48E354F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20</w:t>
            </w:r>
          </w:p>
        </w:tc>
        <w:tc>
          <w:tcPr>
            <w:tcW w:w="883" w:type="dxa"/>
            <w:shd w:val="clear" w:color="auto" w:fill="auto"/>
            <w:noWrap/>
            <w:vAlign w:val="center"/>
          </w:tcPr>
          <w:p w14:paraId="0EDCD3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4372F5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6357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3CB4D8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7AB33A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496D54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困难学生覆盖率</w:t>
            </w:r>
          </w:p>
        </w:tc>
        <w:tc>
          <w:tcPr>
            <w:tcW w:w="627" w:type="dxa"/>
            <w:shd w:val="clear" w:color="auto" w:fill="auto"/>
            <w:noWrap/>
            <w:vAlign w:val="center"/>
          </w:tcPr>
          <w:p w14:paraId="566F0A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3ADAA1B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96" w:type="dxa"/>
            <w:shd w:val="clear" w:color="auto" w:fill="auto"/>
            <w:noWrap/>
            <w:vAlign w:val="center"/>
          </w:tcPr>
          <w:p w14:paraId="635252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709" w:type="dxa"/>
            <w:shd w:val="clear" w:color="auto" w:fill="auto"/>
            <w:noWrap/>
            <w:vAlign w:val="center"/>
          </w:tcPr>
          <w:p w14:paraId="36FFEE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20</w:t>
            </w:r>
          </w:p>
        </w:tc>
        <w:tc>
          <w:tcPr>
            <w:tcW w:w="982" w:type="dxa"/>
            <w:shd w:val="clear" w:color="auto" w:fill="auto"/>
            <w:noWrap/>
            <w:vAlign w:val="center"/>
          </w:tcPr>
          <w:p w14:paraId="3D934A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17" w:type="dxa"/>
            <w:shd w:val="clear" w:color="auto" w:fill="auto"/>
            <w:noWrap/>
            <w:vAlign w:val="center"/>
          </w:tcPr>
          <w:p w14:paraId="7F731DA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20</w:t>
            </w:r>
          </w:p>
        </w:tc>
        <w:tc>
          <w:tcPr>
            <w:tcW w:w="883" w:type="dxa"/>
            <w:shd w:val="clear" w:color="auto" w:fill="auto"/>
            <w:noWrap/>
            <w:vAlign w:val="center"/>
          </w:tcPr>
          <w:p w14:paraId="1F0AB6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3BE872D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549E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6002BE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796F6C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20E4DEA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资助事项公示率</w:t>
            </w:r>
          </w:p>
        </w:tc>
        <w:tc>
          <w:tcPr>
            <w:tcW w:w="627" w:type="dxa"/>
            <w:shd w:val="clear" w:color="auto" w:fill="auto"/>
            <w:noWrap/>
            <w:vAlign w:val="center"/>
          </w:tcPr>
          <w:p w14:paraId="672EBDC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4719DBE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96" w:type="dxa"/>
            <w:shd w:val="clear" w:color="auto" w:fill="auto"/>
            <w:noWrap/>
            <w:vAlign w:val="center"/>
          </w:tcPr>
          <w:p w14:paraId="2A9F826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709" w:type="dxa"/>
            <w:shd w:val="clear" w:color="auto" w:fill="auto"/>
            <w:noWrap/>
            <w:vAlign w:val="center"/>
          </w:tcPr>
          <w:p w14:paraId="09B129A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982" w:type="dxa"/>
            <w:shd w:val="clear" w:color="auto" w:fill="auto"/>
            <w:noWrap/>
            <w:vAlign w:val="center"/>
          </w:tcPr>
          <w:p w14:paraId="0F34AC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17" w:type="dxa"/>
            <w:shd w:val="clear" w:color="auto" w:fill="auto"/>
            <w:noWrap/>
            <w:vAlign w:val="center"/>
          </w:tcPr>
          <w:p w14:paraId="346EFCD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883" w:type="dxa"/>
            <w:shd w:val="clear" w:color="auto" w:fill="auto"/>
            <w:noWrap/>
            <w:vAlign w:val="center"/>
          </w:tcPr>
          <w:p w14:paraId="47C9E0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3844C8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4CA0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759E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45A6DF0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49B8B8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提高受助学生健康水平，保障困难学生教育教学</w:t>
            </w:r>
          </w:p>
        </w:tc>
        <w:tc>
          <w:tcPr>
            <w:tcW w:w="627" w:type="dxa"/>
            <w:shd w:val="clear" w:color="auto" w:fill="auto"/>
            <w:noWrap/>
            <w:vAlign w:val="center"/>
          </w:tcPr>
          <w:p w14:paraId="1E9D8C8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定性</w:t>
            </w:r>
          </w:p>
        </w:tc>
        <w:tc>
          <w:tcPr>
            <w:tcW w:w="818" w:type="dxa"/>
            <w:shd w:val="clear" w:color="auto" w:fill="auto"/>
            <w:noWrap/>
            <w:vAlign w:val="center"/>
          </w:tcPr>
          <w:p w14:paraId="3C9CAC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有效保障</w:t>
            </w:r>
          </w:p>
        </w:tc>
        <w:tc>
          <w:tcPr>
            <w:tcW w:w="696" w:type="dxa"/>
            <w:shd w:val="clear" w:color="auto" w:fill="auto"/>
            <w:noWrap/>
            <w:vAlign w:val="center"/>
          </w:tcPr>
          <w:p w14:paraId="75E39C7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项</w:t>
            </w:r>
          </w:p>
        </w:tc>
        <w:tc>
          <w:tcPr>
            <w:tcW w:w="709" w:type="dxa"/>
            <w:shd w:val="clear" w:color="auto" w:fill="auto"/>
            <w:noWrap/>
            <w:vAlign w:val="center"/>
          </w:tcPr>
          <w:p w14:paraId="7F91087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982" w:type="dxa"/>
            <w:shd w:val="clear" w:color="auto" w:fill="auto"/>
            <w:noWrap/>
            <w:vAlign w:val="center"/>
          </w:tcPr>
          <w:p w14:paraId="6C77108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完成</w:t>
            </w:r>
          </w:p>
        </w:tc>
        <w:tc>
          <w:tcPr>
            <w:tcW w:w="617" w:type="dxa"/>
            <w:shd w:val="clear" w:color="auto" w:fill="auto"/>
            <w:noWrap/>
            <w:vAlign w:val="center"/>
          </w:tcPr>
          <w:p w14:paraId="0BEEC2D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883" w:type="dxa"/>
            <w:shd w:val="clear" w:color="auto" w:fill="auto"/>
            <w:noWrap/>
            <w:vAlign w:val="center"/>
          </w:tcPr>
          <w:p w14:paraId="0EAF629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20B4C9C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6494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72C5A9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0F2B15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071D26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受助学生家长满意度</w:t>
            </w:r>
          </w:p>
        </w:tc>
        <w:tc>
          <w:tcPr>
            <w:tcW w:w="627" w:type="dxa"/>
            <w:shd w:val="clear" w:color="auto" w:fill="auto"/>
            <w:noWrap/>
            <w:vAlign w:val="center"/>
          </w:tcPr>
          <w:p w14:paraId="40E4EC9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672C3B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95</w:t>
            </w:r>
          </w:p>
        </w:tc>
        <w:tc>
          <w:tcPr>
            <w:tcW w:w="696" w:type="dxa"/>
            <w:shd w:val="clear" w:color="auto" w:fill="auto"/>
            <w:noWrap/>
            <w:vAlign w:val="center"/>
          </w:tcPr>
          <w:p w14:paraId="662ECE3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709" w:type="dxa"/>
            <w:shd w:val="clear" w:color="auto" w:fill="auto"/>
            <w:noWrap/>
            <w:vAlign w:val="center"/>
          </w:tcPr>
          <w:p w14:paraId="78C3971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982" w:type="dxa"/>
            <w:shd w:val="clear" w:color="auto" w:fill="auto"/>
            <w:noWrap/>
            <w:vAlign w:val="center"/>
          </w:tcPr>
          <w:p w14:paraId="048F56F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95</w:t>
            </w:r>
          </w:p>
        </w:tc>
        <w:tc>
          <w:tcPr>
            <w:tcW w:w="617" w:type="dxa"/>
            <w:shd w:val="clear" w:color="auto" w:fill="auto"/>
            <w:noWrap/>
            <w:vAlign w:val="center"/>
          </w:tcPr>
          <w:p w14:paraId="67A71C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883" w:type="dxa"/>
            <w:shd w:val="clear" w:color="auto" w:fill="auto"/>
            <w:noWrap/>
            <w:vAlign w:val="center"/>
          </w:tcPr>
          <w:p w14:paraId="4CFD74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564BF9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bl>
    <w:p w14:paraId="757302F1">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（二）单位重点绩效评价情况</w:t>
      </w:r>
    </w:p>
    <w:p w14:paraId="687043E3">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fill="FFFFFF"/>
          <w:lang w:val="en-US" w:eastAsia="zh-CN" w:bidi="ar-SA"/>
        </w:rPr>
      </w:pPr>
      <w:r>
        <w:rPr>
          <w:rFonts w:hint="default" w:ascii="Times New Roman" w:hAnsi="Times New Roman" w:eastAsia="方正仿宋_GBK" w:cs="Times New Roman"/>
          <w:color w:val="auto"/>
          <w:kern w:val="0"/>
          <w:sz w:val="32"/>
          <w:szCs w:val="32"/>
          <w:highlight w:val="none"/>
          <w:shd w:val="clear" w:fill="FFFFFF"/>
          <w:lang w:val="en-US" w:eastAsia="zh-CN" w:bidi="ar-SA"/>
        </w:rPr>
        <w:t>本单位2024年无重点绩效评价。</w:t>
      </w:r>
    </w:p>
    <w:p w14:paraId="35E061EB">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Style w:val="11"/>
          <w:rFonts w:hint="default" w:ascii="Times New Roman" w:hAnsi="Times New Roman" w:eastAsia="方正楷体_GBK" w:cs="Times New Roman"/>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（三）财政绩效评价情况</w:t>
      </w:r>
    </w:p>
    <w:p w14:paraId="40522D78">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fill="FFFFFF"/>
          <w:lang w:val="en-US" w:eastAsia="zh-CN" w:bidi="ar-SA"/>
        </w:rPr>
      </w:pPr>
      <w:r>
        <w:rPr>
          <w:rFonts w:hint="default" w:ascii="Times New Roman" w:hAnsi="Times New Roman" w:eastAsia="方正仿宋_GBK" w:cs="Times New Roman"/>
          <w:color w:val="auto"/>
          <w:kern w:val="0"/>
          <w:sz w:val="32"/>
          <w:szCs w:val="32"/>
          <w:highlight w:val="none"/>
          <w:shd w:val="clear" w:fill="FFFFFF"/>
          <w:lang w:val="en-US" w:eastAsia="zh-CN" w:bidi="ar-SA"/>
        </w:rPr>
        <w:t>财政重点绩效评价由区财政局统一公开。</w:t>
      </w:r>
    </w:p>
    <w:p w14:paraId="71B0BCF8">
      <w:pPr>
        <w:keepNext w:val="0"/>
        <w:keepLines w:val="0"/>
        <w:pageBreakBefore w:val="0"/>
        <w:widowControl/>
        <w:kinsoku/>
        <w:wordWrap/>
        <w:overflowPunct/>
        <w:topLinePunct w:val="0"/>
        <w:autoSpaceDN/>
        <w:bidi w:val="0"/>
        <w:spacing w:line="600" w:lineRule="exact"/>
        <w:ind w:firstLine="640" w:firstLineChars="200"/>
        <w:jc w:val="left"/>
        <w:textAlignment w:val="auto"/>
        <w:rPr>
          <w:rStyle w:val="14"/>
          <w:rFonts w:hint="default" w:ascii="Times New Roman" w:hAnsi="Times New Roman" w:eastAsia="方正黑体_GBK" w:cs="Times New Roman"/>
          <w:b w:val="0"/>
          <w:bCs w:val="0"/>
          <w:color w:val="auto"/>
          <w:sz w:val="32"/>
          <w:szCs w:val="32"/>
          <w:shd w:val="clear" w:fill="FFFFFF"/>
          <w:lang w:val="en-US" w:eastAsia="zh-CN" w:bidi="ar-SA"/>
        </w:rPr>
      </w:pPr>
      <w:r>
        <w:rPr>
          <w:rStyle w:val="14"/>
          <w:rFonts w:hint="default" w:ascii="Times New Roman" w:hAnsi="Times New Roman" w:eastAsia="方正黑体_GBK" w:cs="Times New Roman"/>
          <w:b w:val="0"/>
          <w:bCs w:val="0"/>
          <w:color w:val="auto"/>
          <w:sz w:val="32"/>
          <w:szCs w:val="32"/>
          <w:shd w:val="clear" w:fill="FFFFFF"/>
          <w:lang w:val="en-US" w:eastAsia="zh-CN" w:bidi="ar-SA"/>
        </w:rPr>
        <w:t>六、专业名词解释</w:t>
      </w:r>
    </w:p>
    <w:p w14:paraId="6A1DA04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（一）财政拨款收入</w:t>
      </w:r>
      <w:r>
        <w:rPr>
          <w:rStyle w:val="11"/>
          <w:rFonts w:hint="default" w:ascii="Times New Roman" w:hAnsi="Times New Roman" w:eastAsia="楷体" w:cs="Times New Roman"/>
          <w:b w:val="0"/>
          <w:bCs/>
          <w:color w:val="auto"/>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fill="FFFFFF"/>
        </w:rPr>
        <w:t>指本年度从本级财政</w:t>
      </w:r>
      <w:r>
        <w:rPr>
          <w:rFonts w:hint="default" w:ascii="Times New Roman" w:hAnsi="Times New Roman" w:eastAsia="方正仿宋_GBK" w:cs="Times New Roman"/>
          <w:color w:val="auto"/>
          <w:kern w:val="0"/>
          <w:sz w:val="32"/>
          <w:szCs w:val="32"/>
          <w:shd w:val="clear" w:fill="FFFFFF"/>
          <w:lang w:eastAsia="zh-CN"/>
        </w:rPr>
        <w:t>单位</w:t>
      </w:r>
      <w:r>
        <w:rPr>
          <w:rFonts w:hint="default" w:ascii="Times New Roman" w:hAnsi="Times New Roman" w:eastAsia="方正仿宋_GBK" w:cs="Times New Roman"/>
          <w:color w:val="auto"/>
          <w:kern w:val="0"/>
          <w:sz w:val="32"/>
          <w:szCs w:val="32"/>
          <w:shd w:val="clear" w:fill="FFFFFF"/>
        </w:rPr>
        <w:t>取得的财政拨款，包括一般公共预算财政拨款和政府性基金预算财政拨款。</w:t>
      </w:r>
    </w:p>
    <w:p w14:paraId="06A8832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0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0"/>
          <w:szCs w:val="30"/>
          <w:shd w:val="clear" w:color="auto" w:fill="FFFFFF"/>
          <w:lang w:val="en-US" w:eastAsia="zh-CN" w:bidi="ar-SA"/>
        </w:rPr>
        <w:t>（二）事业收入</w:t>
      </w:r>
      <w:r>
        <w:rPr>
          <w:rStyle w:val="11"/>
          <w:rFonts w:hint="default" w:ascii="Times New Roman" w:hAnsi="Times New Roman" w:eastAsia="楷体" w:cs="Times New Roman"/>
          <w:b w:val="0"/>
          <w:bCs/>
          <w:color w:val="auto"/>
          <w:sz w:val="30"/>
          <w:szCs w:val="30"/>
          <w:shd w:val="clear" w:color="auto" w:fill="FFFFFF"/>
          <w:lang w:val="en-US" w:eastAsia="zh-CN" w:bidi="ar-SA"/>
        </w:rPr>
        <w:t>：</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14:paraId="5C6FCCA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0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0"/>
          <w:szCs w:val="30"/>
          <w:shd w:val="clear" w:color="auto" w:fill="FFFFFF"/>
          <w:lang w:val="en-US" w:eastAsia="zh-CN" w:bidi="ar-SA"/>
        </w:rPr>
        <w:t>（三）经营收入</w:t>
      </w:r>
      <w:r>
        <w:rPr>
          <w:rStyle w:val="11"/>
          <w:rFonts w:hint="default" w:ascii="Times New Roman" w:hAnsi="Times New Roman" w:eastAsia="楷体" w:cs="Times New Roman"/>
          <w:b w:val="0"/>
          <w:bCs/>
          <w:color w:val="auto"/>
          <w:sz w:val="30"/>
          <w:szCs w:val="30"/>
          <w:shd w:val="clear" w:color="auto" w:fill="FFFFFF"/>
          <w:lang w:val="en-US" w:eastAsia="zh-CN" w:bidi="ar-SA"/>
        </w:rPr>
        <w:t>：</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指事业单位在专业业务活动及其辅助活动之外开展非独立核算经营活动取得的现金流入。</w:t>
      </w:r>
    </w:p>
    <w:p w14:paraId="1BBD39E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0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0"/>
          <w:szCs w:val="30"/>
          <w:shd w:val="clear" w:color="auto" w:fill="FFFFFF"/>
          <w:lang w:val="en-US" w:eastAsia="zh-CN" w:bidi="ar-SA"/>
        </w:rPr>
        <w:t>（四）其他收入</w:t>
      </w:r>
      <w:r>
        <w:rPr>
          <w:rStyle w:val="11"/>
          <w:rFonts w:hint="default" w:ascii="Times New Roman" w:hAnsi="Times New Roman" w:eastAsia="楷体" w:cs="Times New Roman"/>
          <w:b w:val="0"/>
          <w:bCs/>
          <w:color w:val="auto"/>
          <w:sz w:val="30"/>
          <w:szCs w:val="30"/>
          <w:shd w:val="clear" w:color="auto" w:fill="FFFFFF"/>
          <w:lang w:val="en-US" w:eastAsia="zh-CN" w:bidi="ar-SA"/>
        </w:rPr>
        <w:t>：</w:t>
      </w:r>
      <w:r>
        <w:rPr>
          <w:rFonts w:hint="default" w:ascii="Times New Roman" w:hAnsi="Times New Roman" w:eastAsia="方正仿宋_GBK" w:cs="Times New Roman"/>
          <w:color w:val="auto"/>
          <w:kern w:val="0"/>
          <w:sz w:val="32"/>
          <w:szCs w:val="32"/>
          <w:shd w:val="clear" w:fill="FFFFFF"/>
        </w:rPr>
        <w:t>指单位取得的除</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color w:val="auto"/>
          <w:kern w:val="0"/>
          <w:sz w:val="32"/>
          <w:szCs w:val="32"/>
          <w:shd w:val="clear" w:fill="FFFFFF"/>
          <w:lang w:eastAsia="zh-CN"/>
        </w:rPr>
        <w:t>单位</w:t>
      </w:r>
      <w:r>
        <w:rPr>
          <w:rFonts w:hint="default" w:ascii="Times New Roman" w:hAnsi="Times New Roman" w:eastAsia="方正仿宋_GBK" w:cs="Times New Roman"/>
          <w:color w:val="auto"/>
          <w:kern w:val="0"/>
          <w:sz w:val="32"/>
          <w:szCs w:val="32"/>
          <w:shd w:val="clear" w:fill="FFFFFF"/>
        </w:rPr>
        <w:t>以外的同级单位取得的经费、从非本级财政</w:t>
      </w:r>
      <w:r>
        <w:rPr>
          <w:rFonts w:hint="default" w:ascii="Times New Roman" w:hAnsi="Times New Roman" w:eastAsia="方正仿宋_GBK" w:cs="Times New Roman"/>
          <w:color w:val="auto"/>
          <w:kern w:val="0"/>
          <w:sz w:val="32"/>
          <w:szCs w:val="32"/>
          <w:shd w:val="clear" w:fill="FFFFFF"/>
          <w:lang w:eastAsia="zh-CN"/>
        </w:rPr>
        <w:t>单位</w:t>
      </w:r>
      <w:r>
        <w:rPr>
          <w:rFonts w:hint="default" w:ascii="Times New Roman" w:hAnsi="Times New Roman" w:eastAsia="方正仿宋_GBK" w:cs="Times New Roman"/>
          <w:color w:val="auto"/>
          <w:kern w:val="0"/>
          <w:sz w:val="32"/>
          <w:szCs w:val="32"/>
          <w:shd w:val="clear" w:fill="FFFFFF"/>
        </w:rPr>
        <w:t>取得的经费，以及行政单位收到的财政专户管理资金反映在本项内。</w:t>
      </w:r>
    </w:p>
    <w:p w14:paraId="4371A3B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0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0"/>
          <w:szCs w:val="30"/>
          <w:shd w:val="clear" w:color="auto" w:fill="FFFFFF"/>
          <w:lang w:val="en-US" w:eastAsia="zh-CN" w:bidi="ar-SA"/>
        </w:rPr>
        <w:t>（五）使用非财政拨款结余</w:t>
      </w:r>
      <w:r>
        <w:rPr>
          <w:rStyle w:val="11"/>
          <w:rFonts w:hint="default" w:ascii="Times New Roman" w:hAnsi="Times New Roman" w:eastAsia="楷体" w:cs="Times New Roman"/>
          <w:b w:val="0"/>
          <w:bCs/>
          <w:color w:val="auto"/>
          <w:sz w:val="30"/>
          <w:szCs w:val="30"/>
          <w:shd w:val="clear" w:color="auto" w:fill="FFFFFF"/>
          <w:lang w:val="en-US" w:eastAsia="zh-CN" w:bidi="ar-SA"/>
        </w:rPr>
        <w:t>：</w:t>
      </w:r>
      <w:r>
        <w:rPr>
          <w:rFonts w:hint="default" w:ascii="Times New Roman" w:hAnsi="Times New Roman" w:eastAsia="方正仿宋_GBK" w:cs="Times New Roman"/>
          <w:color w:val="auto"/>
          <w:kern w:val="0"/>
          <w:sz w:val="32"/>
          <w:szCs w:val="32"/>
          <w:shd w:val="clear" w:fill="FFFFFF"/>
        </w:rPr>
        <w:t>指单位在当年的</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其他收入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等不足以安排当年支出的情况下，使用以前年度积累的非财政拨款结余弥补本年度收支缺口的资金。</w:t>
      </w:r>
    </w:p>
    <w:p w14:paraId="47DE831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shd w:val="clear" w:fill="FFFFFF"/>
        </w:rPr>
        <w:t>指单位上年结转本年使用的基本支出结转、项目支出结转和结余、经营结余。</w:t>
      </w:r>
    </w:p>
    <w:p w14:paraId="0315ACF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（七）结余分配：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14:paraId="3791487E">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14:paraId="416D292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（九）基本支出：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工资福利支出</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和</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对个人和家庭的补助</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；公用经费指政府收支分类经济科目中除</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工资福利支出</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和</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对个人和家庭的补助</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外的其他支出。</w:t>
      </w:r>
    </w:p>
    <w:p w14:paraId="4A24E5B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p>
    <w:p w14:paraId="581867F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指事业单位在专业业务活动及其辅助活动之外开展非独立核算经营活动发生的支出。</w:t>
      </w:r>
    </w:p>
    <w:p w14:paraId="2D3148D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（十二）</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r>
        <w:rPr>
          <w:rStyle w:val="11"/>
          <w:rFonts w:hint="default" w:ascii="Times New Roman" w:hAnsi="Times New Roman" w:eastAsia="方正楷体_GBK" w:cs="Times New Roman"/>
          <w:b w:val="0"/>
          <w:bCs/>
          <w:color w:val="auto"/>
          <w:sz w:val="32"/>
          <w:szCs w:val="32"/>
          <w:shd w:val="clear" w:color="auto" w:fill="FFFFFF"/>
          <w:lang w:val="en-US" w:eastAsia="zh-CN" w:bidi="ar-SA"/>
        </w:rPr>
        <w:t>三公</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r>
        <w:rPr>
          <w:rStyle w:val="11"/>
          <w:rFonts w:hint="default" w:ascii="Times New Roman" w:hAnsi="Times New Roman" w:eastAsia="方正楷体_GBK" w:cs="Times New Roman"/>
          <w:b w:val="0"/>
          <w:bCs/>
          <w:color w:val="auto"/>
          <w:sz w:val="32"/>
          <w:szCs w:val="32"/>
          <w:shd w:val="clear" w:color="auto" w:fill="FFFFFF"/>
          <w:lang w:val="en-US" w:eastAsia="zh-CN" w:bidi="ar-SA"/>
        </w:rPr>
        <w:t>经费：</w:t>
      </w:r>
      <w:r>
        <w:rPr>
          <w:rFonts w:hint="default" w:ascii="Times New Roman" w:hAnsi="Times New Roman" w:eastAsia="方正仿宋_GBK"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7FDF6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A7F218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14:paraId="193786E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14:paraId="52461E2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14:paraId="41678B0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shd w:val="clear" w:fill="FFFFFF"/>
        </w:rPr>
        <w:t>反映非各级发展与改革</w:t>
      </w:r>
      <w:r>
        <w:rPr>
          <w:rFonts w:hint="default" w:ascii="Times New Roman" w:hAnsi="Times New Roman" w:eastAsia="方正仿宋_GBK" w:cs="Times New Roman"/>
          <w:color w:val="auto"/>
          <w:kern w:val="0"/>
          <w:sz w:val="32"/>
          <w:szCs w:val="32"/>
          <w:shd w:val="clear" w:fill="FFFFFF"/>
          <w:lang w:eastAsia="zh-CN"/>
        </w:rPr>
        <w:t>单位</w:t>
      </w:r>
      <w:r>
        <w:rPr>
          <w:rFonts w:hint="default" w:ascii="Times New Roman" w:hAnsi="Times New Roman" w:eastAsia="方正仿宋_GBK" w:cs="Times New Roman"/>
          <w:color w:val="auto"/>
          <w:kern w:val="0"/>
          <w:sz w:val="32"/>
          <w:szCs w:val="32"/>
          <w:shd w:val="clear" w:fill="FFFFFF"/>
        </w:rPr>
        <w:t>集中安排的用于购置固定资产、战略性和应急性储备、土地和无形资产，以及构建基础设施、大型修缮和财政支持企业更新改造所发生的支出。</w:t>
      </w:r>
    </w:p>
    <w:p w14:paraId="2B12C340">
      <w:pPr>
        <w:keepNext w:val="0"/>
        <w:keepLines w:val="0"/>
        <w:pageBreakBefore w:val="0"/>
        <w:widowControl/>
        <w:kinsoku/>
        <w:wordWrap/>
        <w:overflowPunct/>
        <w:topLinePunct w:val="0"/>
        <w:autoSpaceDN/>
        <w:bidi w:val="0"/>
        <w:spacing w:line="600" w:lineRule="exact"/>
        <w:ind w:firstLine="640" w:firstLineChars="200"/>
        <w:jc w:val="left"/>
        <w:textAlignment w:val="auto"/>
        <w:rPr>
          <w:rStyle w:val="14"/>
          <w:rFonts w:hint="default" w:ascii="Times New Roman" w:hAnsi="Times New Roman" w:eastAsia="方正黑体_GBK" w:cs="Times New Roman"/>
          <w:b w:val="0"/>
          <w:bCs w:val="0"/>
          <w:color w:val="auto"/>
          <w:sz w:val="32"/>
          <w:szCs w:val="32"/>
          <w:shd w:val="clear" w:fill="FFFFFF"/>
          <w:lang w:val="en-US" w:eastAsia="zh-CN" w:bidi="ar-SA"/>
        </w:rPr>
      </w:pPr>
      <w:r>
        <w:rPr>
          <w:rStyle w:val="14"/>
          <w:rFonts w:hint="default" w:ascii="Times New Roman" w:hAnsi="Times New Roman" w:eastAsia="方正黑体_GBK" w:cs="Times New Roman"/>
          <w:b w:val="0"/>
          <w:bCs w:val="0"/>
          <w:color w:val="auto"/>
          <w:sz w:val="32"/>
          <w:szCs w:val="32"/>
          <w:shd w:val="clear" w:fill="FFFFFF"/>
          <w:lang w:val="en-US" w:eastAsia="zh-CN" w:bidi="ar-SA"/>
        </w:rPr>
        <w:t>七、决算公开联系方式及信息反馈渠道</w:t>
      </w:r>
    </w:p>
    <w:p w14:paraId="5D7F412E">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本单位决算公开信息反馈和联系方式：</w:t>
      </w:r>
      <w:r>
        <w:rPr>
          <w:rFonts w:hint="default" w:ascii="Times New Roman" w:hAnsi="Times New Roman" w:eastAsia="方正仿宋_GBK" w:cs="Times New Roman"/>
          <w:sz w:val="32"/>
          <w:szCs w:val="32"/>
          <w:shd w:val="clear" w:color="auto" w:fill="FFFFFF"/>
        </w:rPr>
        <w:t>023-</w:t>
      </w:r>
      <w:r>
        <w:rPr>
          <w:rFonts w:hint="default" w:ascii="Times New Roman" w:hAnsi="Times New Roman" w:eastAsia="方正仿宋_GBK" w:cs="Times New Roman"/>
          <w:color w:val="000000"/>
          <w:sz w:val="32"/>
          <w:szCs w:val="32"/>
          <w:shd w:val="clear" w:color="auto" w:fill="FFFFFF"/>
        </w:rPr>
        <w:t>68509183</w:t>
      </w:r>
    </w:p>
    <w:p w14:paraId="4FB16388">
      <w:pPr>
        <w:keepNext w:val="0"/>
        <w:keepLines w:val="0"/>
        <w:pageBreakBefore w:val="0"/>
        <w:widowControl/>
        <w:kinsoku/>
        <w:wordWrap/>
        <w:overflowPunct/>
        <w:topLinePunct w:val="0"/>
        <w:autoSpaceDN/>
        <w:bidi w:val="0"/>
        <w:adjustRightInd w:val="0"/>
        <w:snapToGrid w:val="0"/>
        <w:spacing w:line="600" w:lineRule="exact"/>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p>
    <w:p w14:paraId="11107C9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附件：1.收入支出决算总表</w:t>
      </w:r>
    </w:p>
    <w:p w14:paraId="0132E83B">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2.收入决算表</w:t>
      </w:r>
    </w:p>
    <w:p w14:paraId="5F626569">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3.支出决算表</w:t>
      </w:r>
    </w:p>
    <w:p w14:paraId="2A47276D">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4.财政拨款收入支出决算总表</w:t>
      </w:r>
    </w:p>
    <w:p w14:paraId="615DD76A">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5.一般公共预算财政拨款支出决算表</w:t>
      </w:r>
    </w:p>
    <w:p w14:paraId="3AFAB951">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6.一般公共预算财政拨款基本支出决算表</w:t>
      </w:r>
    </w:p>
    <w:p w14:paraId="1FA4FD56">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7.政府性基金预算财政拨款收入支出决算表</w:t>
      </w:r>
    </w:p>
    <w:p w14:paraId="2E4D3420">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8.国有资本经营预算财政拨款支出决算表</w:t>
      </w:r>
    </w:p>
    <w:p w14:paraId="5B65981C">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Style w:val="11"/>
          <w:rFonts w:hint="default" w:ascii="Times New Roman" w:hAnsi="Times New Roman" w:eastAsia="方正仿宋_GBK" w:cs="Times New Roman"/>
          <w:color w:val="auto"/>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pPr>
      <w:r>
        <w:rPr>
          <w:rFonts w:hint="default" w:ascii="Times New Roman" w:hAnsi="Times New Roman" w:eastAsia="方正仿宋_GBK" w:cs="Times New Roman"/>
          <w:color w:val="auto"/>
          <w:kern w:val="0"/>
          <w:sz w:val="32"/>
          <w:szCs w:val="32"/>
          <w:shd w:val="clear" w:fill="FFFFFF"/>
          <w:lang w:val="en-US" w:eastAsia="zh-CN" w:bidi="ar-SA"/>
        </w:rPr>
        <w:t>9.</w:t>
      </w:r>
      <w:r>
        <w:rPr>
          <w:rFonts w:hint="default" w:ascii="Times New Roman" w:hAnsi="Times New Roman" w:eastAsia="方正仿宋_GBK" w:cs="Times New Roman"/>
          <w:kern w:val="0"/>
          <w:sz w:val="32"/>
          <w:szCs w:val="32"/>
        </w:rPr>
        <w:t>机构运行信息</w:t>
      </w:r>
    </w:p>
    <w:p w14:paraId="6B87500B">
      <w:pPr>
        <w:rPr>
          <w:rFonts w:hint="default" w:ascii="Times New Roman" w:hAnsi="Times New Roman" w:eastAsia="宋体" w:cs="Times New Roman"/>
          <w:sz w:val="21"/>
          <w:szCs w:val="21"/>
          <w:lang w:val="en-US" w:eastAsia="zh-CN"/>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DFB6E5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100451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035962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83026C2">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2CDA54D">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4797FEA">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C066B9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19B024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C11A3D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重庆市铁路中学校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C1C90E2">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D9971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DBC20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56D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0E27F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23163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D74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9A59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0B4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9C38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37745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7E7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8D4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14,132.12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193F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85B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r>
      <w:tr w14:paraId="02FEB5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FB7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8B4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122.60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CE3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130E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6529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D6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4C9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71D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E2EE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19DA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63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516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991C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3B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FCE9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00A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7735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726.60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F8E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3F0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11,902.77</w:t>
            </w:r>
            <w:r>
              <w:rPr>
                <w:rFonts w:hint="default" w:ascii="Times New Roman" w:hAnsi="Times New Roman" w:cs="Times New Roman"/>
                <w:color w:val="000000"/>
                <w:sz w:val="20"/>
                <w:u w:color="auto"/>
              </w:rPr>
              <w:t xml:space="preserve"> </w:t>
            </w:r>
          </w:p>
        </w:tc>
      </w:tr>
      <w:tr w14:paraId="22C4F2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A55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4BB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4C4B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BCD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37CC5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78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79C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ACAF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5DB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F94CE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56F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6943B9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1F5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046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1,513.15</w:t>
            </w:r>
            <w:r>
              <w:rPr>
                <w:rFonts w:hint="default" w:ascii="Times New Roman" w:hAnsi="Times New Roman" w:cs="Times New Roman"/>
                <w:color w:val="000000"/>
                <w:sz w:val="20"/>
                <w:u w:color="auto"/>
              </w:rPr>
              <w:t xml:space="preserve"> </w:t>
            </w:r>
          </w:p>
        </w:tc>
      </w:tr>
      <w:tr w14:paraId="3B5AB8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1C16">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A980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3A4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7E0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539.97</w:t>
            </w:r>
            <w:r>
              <w:rPr>
                <w:rFonts w:hint="default" w:ascii="Times New Roman" w:hAnsi="Times New Roman" w:cs="Times New Roman"/>
                <w:color w:val="000000"/>
                <w:sz w:val="20"/>
                <w:u w:color="auto"/>
              </w:rPr>
              <w:t xml:space="preserve"> </w:t>
            </w:r>
          </w:p>
        </w:tc>
      </w:tr>
      <w:tr w14:paraId="755230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EBFA">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082D7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D403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0A2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3092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8F1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DF4B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78C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2D16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122.60</w:t>
            </w:r>
            <w:r>
              <w:rPr>
                <w:rFonts w:hint="default" w:ascii="Times New Roman" w:hAnsi="Times New Roman" w:cs="Times New Roman"/>
                <w:color w:val="000000"/>
                <w:sz w:val="20"/>
                <w:u w:color="auto"/>
              </w:rPr>
              <w:t xml:space="preserve"> </w:t>
            </w:r>
          </w:p>
        </w:tc>
      </w:tr>
      <w:tr w14:paraId="2394CC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D5C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9175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AB1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C17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0E3B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D69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1D5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91E9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C3FA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EA6A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090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17D4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8D3B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17B0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86450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C75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DEED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BA3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805D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D32E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8DC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3E60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B55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9B2B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5AA7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C1F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7CCD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72C4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0B3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E62DA9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BC2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7A3E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0788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7B1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C004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69B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D85F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AA6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C4D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892.82</w:t>
            </w:r>
            <w:r>
              <w:rPr>
                <w:rFonts w:hint="default" w:ascii="Times New Roman" w:hAnsi="Times New Roman" w:cs="Times New Roman"/>
                <w:color w:val="000000"/>
                <w:sz w:val="20"/>
                <w:u w:color="auto"/>
              </w:rPr>
              <w:t xml:space="preserve"> </w:t>
            </w:r>
          </w:p>
        </w:tc>
      </w:tr>
      <w:tr w14:paraId="3F6CFB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4F1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7F74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BDC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CE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0DFC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D90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27D7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D0E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02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96B3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40D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89B3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C49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710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B8AC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DA5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E6F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0A6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5723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581E1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6293">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1631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DE8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3FA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E878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4BA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9DA3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EAF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FCC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8252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FF6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B53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434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C9AC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33E5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583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4AFF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14,981.32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BF0F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CF8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14,981.32</w:t>
            </w:r>
            <w:r>
              <w:rPr>
                <w:rFonts w:hint="default" w:ascii="Times New Roman" w:hAnsi="Times New Roman" w:cs="Times New Roman"/>
                <w:color w:val="000000"/>
                <w:sz w:val="20"/>
                <w:u w:color="auto"/>
              </w:rPr>
              <w:t xml:space="preserve"> </w:t>
            </w:r>
          </w:p>
        </w:tc>
      </w:tr>
      <w:tr w14:paraId="375528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1D2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A96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2F4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0C3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92F2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94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8CF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533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5A5E96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09E26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A87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22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14,981.32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07FDB2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612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14,981.32</w:t>
            </w:r>
            <w:r>
              <w:rPr>
                <w:rFonts w:hint="default" w:ascii="Times New Roman" w:hAnsi="Times New Roman" w:cs="Times New Roman"/>
                <w:color w:val="000000"/>
                <w:sz w:val="20"/>
                <w:u w:color="auto"/>
              </w:rPr>
              <w:t xml:space="preserve"> </w:t>
            </w:r>
          </w:p>
        </w:tc>
      </w:tr>
    </w:tbl>
    <w:p w14:paraId="36332E91">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2C05E38F">
      <w:pPr>
        <w:rPr>
          <w:rFonts w:hint="default" w:ascii="Times New Roman" w:hAnsi="Times New Roman" w:eastAsia="宋体" w:cs="Times New Roman"/>
          <w:sz w:val="21"/>
          <w:szCs w:val="21"/>
          <w:lang w:val="en-US" w:eastAsia="zh-CN"/>
        </w:rPr>
      </w:pPr>
    </w:p>
    <w:tbl>
      <w:tblPr>
        <w:tblStyle w:val="9"/>
        <w:tblW w:w="5059" w:type="pct"/>
        <w:tblInd w:w="0" w:type="dxa"/>
        <w:tblLayout w:type="fixed"/>
        <w:tblCellMar>
          <w:top w:w="0" w:type="dxa"/>
          <w:left w:w="0" w:type="dxa"/>
          <w:bottom w:w="0" w:type="dxa"/>
          <w:right w:w="0" w:type="dxa"/>
        </w:tblCellMar>
      </w:tblPr>
      <w:tblGrid>
        <w:gridCol w:w="1430"/>
        <w:gridCol w:w="2918"/>
        <w:gridCol w:w="1583"/>
        <w:gridCol w:w="1450"/>
        <w:gridCol w:w="1255"/>
        <w:gridCol w:w="1440"/>
        <w:gridCol w:w="1457"/>
        <w:gridCol w:w="1297"/>
        <w:gridCol w:w="1350"/>
        <w:gridCol w:w="1323"/>
      </w:tblGrid>
      <w:tr w14:paraId="5A44FDA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59AF9A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F24CDAE">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8FAB85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重庆市铁路中学校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1580C891">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BD42F2D">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316F9B0">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51126C8">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85ABE94">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515D8A2">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B0C5A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178CEA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A8E5BB2">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3214898">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5D1B2B9">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9A051AD">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965F199">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866AB5F">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135FAE4">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9FDD4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C23EC2C">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C1496C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585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AE9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98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0591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84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DC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2EB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814818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D2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10924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E83C6">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99DC5">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0DA9">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AB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09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47F7">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1BC6E">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034D">
            <w:pPr>
              <w:jc w:val="center"/>
              <w:rPr>
                <w:rFonts w:hint="default" w:ascii="Times New Roman" w:hAnsi="Times New Roman" w:cs="Times New Roman"/>
                <w:b/>
                <w:color w:val="000000"/>
                <w:sz w:val="20"/>
                <w:szCs w:val="20"/>
              </w:rPr>
            </w:pPr>
          </w:p>
        </w:tc>
      </w:tr>
      <w:tr w14:paraId="05E3F6F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CC5E">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0DF696">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09B39">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2F0D">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FFE1">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EB3DD">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CFD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7348">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159CD">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FC7D9">
            <w:pPr>
              <w:jc w:val="center"/>
              <w:rPr>
                <w:rFonts w:hint="default" w:ascii="Times New Roman" w:hAnsi="Times New Roman" w:cs="Times New Roman"/>
                <w:b/>
                <w:color w:val="000000"/>
                <w:sz w:val="20"/>
                <w:szCs w:val="20"/>
              </w:rPr>
            </w:pPr>
          </w:p>
        </w:tc>
      </w:tr>
      <w:tr w14:paraId="42258EE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0F84">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8680CB">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917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680AB">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E216">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1DA8">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87C2D">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AB74">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C748F">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0D05C">
            <w:pPr>
              <w:jc w:val="center"/>
              <w:rPr>
                <w:rFonts w:hint="default" w:ascii="Times New Roman" w:hAnsi="Times New Roman" w:cs="Times New Roman"/>
                <w:b/>
                <w:color w:val="000000"/>
                <w:sz w:val="20"/>
                <w:szCs w:val="20"/>
              </w:rPr>
            </w:pPr>
          </w:p>
        </w:tc>
      </w:tr>
      <w:tr w14:paraId="482D8C8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D993">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028FFE">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52710">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BE34">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4F607">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1E09">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69A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910C">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F27B">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0929">
            <w:pPr>
              <w:jc w:val="center"/>
              <w:rPr>
                <w:rFonts w:hint="default" w:ascii="Times New Roman" w:hAnsi="Times New Roman" w:cs="Times New Roman"/>
                <w:b/>
                <w:color w:val="000000"/>
                <w:sz w:val="20"/>
                <w:szCs w:val="20"/>
              </w:rPr>
            </w:pPr>
          </w:p>
        </w:tc>
      </w:tr>
      <w:tr w14:paraId="03A6824C">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96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E81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14,981.32</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7FA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14,254.72</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2DB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2A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726.60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F45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726.60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64B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558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A76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B3238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4A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EC0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B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BE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E3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4C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8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32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2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12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E477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1B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49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民族事务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DC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9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3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66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C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EF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0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74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29B3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30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2012304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FE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民族工作专项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1D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70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B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8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9A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4F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91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6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2F73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3D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981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C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11,902.77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A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11,176.17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7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5C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726.60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3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726.60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1C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F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3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6156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9A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28E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72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11,777.77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2B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11,051.17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27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C1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726.60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4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726.60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CD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D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09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552FC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FD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2C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8D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795.88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0A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795.88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10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A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FC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73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F0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83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9FB4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3E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034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26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10,981.89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CD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10,255.29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D3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07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726.60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C8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726.60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E7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01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7D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9259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A2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865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B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0E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4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23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7C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CF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7E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E1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FF3C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D4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886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5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24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ED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F9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77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06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69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94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3FB6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DA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A19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68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6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5A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62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18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EC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9A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31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1D58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D7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9BF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48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54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D5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AE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B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A3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8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3C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DA81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34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A44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5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E8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E0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C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58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95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6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58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76C9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B7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5F3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2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5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4F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EA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E9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C2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2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9F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925B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40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B99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0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68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F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C2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B6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5B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D7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4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56AC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05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CFD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92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D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6E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EB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63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E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14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3C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8BC7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02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D5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8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CF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68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4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8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BC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65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6F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3AEC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5E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C2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F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A1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1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91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A9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8A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03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39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0449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6B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6B9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BD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8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D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0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7B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4D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C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D0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012A46">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11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F5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C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8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E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A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67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16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D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65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75B340">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77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F0EB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B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65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C3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A0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40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A5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C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69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2958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90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974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43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9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E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95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A2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6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60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1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E17F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91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E3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9E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40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6C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D2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C1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92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8A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A9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F79F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D5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6C4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73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3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08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E0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8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71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1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88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4EA9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82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31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0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EA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19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89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36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4D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34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53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3CC9C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F0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33C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6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FE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3A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6D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C4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34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13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50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AC20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D6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5EE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5C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B5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8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0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7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9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B1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C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B532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3C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998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9F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1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12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BE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AA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6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C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5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7132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B8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8B1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2E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1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65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4D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2E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69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67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CA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D308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09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B20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8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95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C3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4A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53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E5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70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96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26468B8">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5B1F40B">
      <w:pPr>
        <w:rPr>
          <w:rFonts w:hint="default" w:ascii="Times New Roman" w:hAnsi="Times New Roman" w:cs="Times New Roman"/>
          <w:sz w:val="20"/>
          <w:szCs w:val="20"/>
        </w:rPr>
      </w:pPr>
    </w:p>
    <w:p w14:paraId="27DD032C">
      <w:pPr>
        <w:rPr>
          <w:rFonts w:hint="default" w:ascii="Times New Roman" w:hAnsi="Times New Roman" w:cs="Times New Roman"/>
          <w:sz w:val="20"/>
          <w:szCs w:val="20"/>
        </w:rPr>
      </w:pPr>
    </w:p>
    <w:p w14:paraId="05F65FF1">
      <w:pPr>
        <w:rPr>
          <w:rFonts w:hint="default" w:ascii="Times New Roman" w:hAnsi="Times New Roman" w:cs="Times New Roman"/>
          <w:sz w:val="20"/>
          <w:szCs w:val="20"/>
        </w:rPr>
      </w:pPr>
    </w:p>
    <w:p w14:paraId="73190883">
      <w:pPr>
        <w:rPr>
          <w:rFonts w:hint="default" w:ascii="Times New Roman" w:hAnsi="Times New Roman" w:cs="Times New Roman"/>
          <w:sz w:val="20"/>
          <w:szCs w:val="20"/>
        </w:rPr>
      </w:pPr>
    </w:p>
    <w:p w14:paraId="30B94C0D">
      <w:pPr>
        <w:rPr>
          <w:rFonts w:hint="default" w:ascii="Times New Roman" w:hAnsi="Times New Roman" w:cs="Times New Roman"/>
          <w:sz w:val="20"/>
          <w:szCs w:val="20"/>
          <w:lang w:val="en-US" w:eastAsia="zh-CN"/>
        </w:rPr>
      </w:pPr>
    </w:p>
    <w:p w14:paraId="3583CDC3">
      <w:pPr>
        <w:rPr>
          <w:rFonts w:hint="default" w:ascii="Times New Roman" w:hAnsi="Times New Roman" w:cs="Times New Roman"/>
          <w:sz w:val="20"/>
          <w:szCs w:val="20"/>
          <w:lang w:val="en-US" w:eastAsia="zh-CN"/>
        </w:rPr>
      </w:pPr>
    </w:p>
    <w:p w14:paraId="216CC001">
      <w:pPr>
        <w:rPr>
          <w:rFonts w:hint="default" w:ascii="Times New Roman" w:hAnsi="Times New Roman" w:cs="Times New Roman"/>
          <w:sz w:val="20"/>
          <w:szCs w:val="20"/>
          <w:lang w:val="en-US" w:eastAsia="zh-CN"/>
        </w:rPr>
      </w:pPr>
    </w:p>
    <w:p w14:paraId="23161FB8">
      <w:pPr>
        <w:rPr>
          <w:rFonts w:hint="default" w:ascii="Times New Roman" w:hAnsi="Times New Roman" w:cs="Times New Roman"/>
          <w:sz w:val="20"/>
          <w:szCs w:val="20"/>
          <w:lang w:val="en-US" w:eastAsia="zh-CN"/>
        </w:rPr>
      </w:pPr>
    </w:p>
    <w:p w14:paraId="3B7E4D42">
      <w:pPr>
        <w:rPr>
          <w:rFonts w:hint="default" w:ascii="Times New Roman" w:hAnsi="Times New Roman" w:cs="Times New Roman"/>
          <w:sz w:val="20"/>
          <w:szCs w:val="20"/>
          <w:lang w:val="en-US" w:eastAsia="zh-CN"/>
        </w:rPr>
      </w:pPr>
    </w:p>
    <w:p w14:paraId="63E3C6E1">
      <w:pPr>
        <w:rPr>
          <w:rFonts w:hint="default" w:ascii="Times New Roman" w:hAnsi="Times New Roman" w:cs="Times New Roman"/>
          <w:sz w:val="20"/>
          <w:szCs w:val="20"/>
          <w:lang w:val="en-US" w:eastAsia="zh-CN"/>
        </w:rPr>
      </w:pPr>
    </w:p>
    <w:p w14:paraId="54CC2883">
      <w:pPr>
        <w:rPr>
          <w:rFonts w:hint="default" w:ascii="Times New Roman" w:hAnsi="Times New Roman" w:cs="Times New Roman"/>
          <w:sz w:val="20"/>
          <w:szCs w:val="20"/>
          <w:lang w:val="en-US" w:eastAsia="zh-CN"/>
        </w:rPr>
      </w:pPr>
    </w:p>
    <w:p w14:paraId="616B0290">
      <w:pPr>
        <w:rPr>
          <w:rFonts w:hint="default" w:ascii="Times New Roman" w:hAnsi="Times New Roman" w:cs="Times New Roman"/>
          <w:sz w:val="20"/>
          <w:szCs w:val="20"/>
          <w:lang w:val="en-US" w:eastAsia="zh-CN"/>
        </w:rPr>
      </w:pPr>
    </w:p>
    <w:p w14:paraId="1DC197F5">
      <w:pPr>
        <w:rPr>
          <w:rFonts w:hint="default" w:ascii="Times New Roman" w:hAnsi="Times New Roman" w:cs="Times New Roman"/>
          <w:sz w:val="20"/>
          <w:szCs w:val="20"/>
          <w:lang w:val="en-US" w:eastAsia="zh-CN"/>
        </w:rPr>
      </w:pPr>
    </w:p>
    <w:p w14:paraId="625782F2">
      <w:pPr>
        <w:rPr>
          <w:rFonts w:hint="default" w:ascii="Times New Roman" w:hAnsi="Times New Roman" w:cs="Times New Roman"/>
          <w:sz w:val="20"/>
          <w:szCs w:val="20"/>
          <w:lang w:val="en-US" w:eastAsia="zh-CN"/>
        </w:rPr>
      </w:pPr>
    </w:p>
    <w:tbl>
      <w:tblPr>
        <w:tblStyle w:val="9"/>
        <w:tblpPr w:leftFromText="180" w:rightFromText="180" w:vertAnchor="text" w:horzAnchor="page" w:tblpX="857" w:tblpY="308"/>
        <w:tblOverlap w:val="never"/>
        <w:tblW w:w="5000" w:type="pct"/>
        <w:tblInd w:w="0" w:type="dxa"/>
        <w:tblLayout w:type="fixed"/>
        <w:tblCellMar>
          <w:top w:w="0" w:type="dxa"/>
          <w:left w:w="0" w:type="dxa"/>
          <w:bottom w:w="0" w:type="dxa"/>
          <w:right w:w="0" w:type="dxa"/>
        </w:tblCellMar>
      </w:tblPr>
      <w:tblGrid>
        <w:gridCol w:w="1291"/>
        <w:gridCol w:w="3602"/>
        <w:gridCol w:w="1840"/>
        <w:gridCol w:w="1767"/>
        <w:gridCol w:w="1624"/>
        <w:gridCol w:w="1557"/>
        <w:gridCol w:w="1693"/>
        <w:gridCol w:w="1947"/>
      </w:tblGrid>
      <w:tr w14:paraId="6ECE4F6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720623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A759D0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7A27295">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重庆市铁路中学校 </w:t>
            </w:r>
          </w:p>
        </w:tc>
        <w:tc>
          <w:tcPr>
            <w:tcW w:w="576" w:type="pct"/>
            <w:tcBorders>
              <w:top w:val="nil"/>
              <w:left w:val="nil"/>
              <w:bottom w:val="nil"/>
              <w:right w:val="nil"/>
            </w:tcBorders>
            <w:shd w:val="clear" w:color="auto" w:fill="auto"/>
            <w:noWrap/>
            <w:tcMar>
              <w:top w:w="15" w:type="dxa"/>
              <w:left w:w="15" w:type="dxa"/>
              <w:right w:w="15" w:type="dxa"/>
            </w:tcMar>
            <w:vAlign w:val="bottom"/>
          </w:tcPr>
          <w:p w14:paraId="0C342599">
            <w:pPr>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2AF15A2C">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979E71">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1F75C58">
            <w:pPr>
              <w:rPr>
                <w:rFonts w:hint="default" w:ascii="Times New Roman" w:hAnsi="Times New Roman" w:cs="Times New Roman"/>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1F0A9A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25F3856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0F2CDA5">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6C5B388">
            <w:pPr>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7783745A">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211085E">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FE38C22">
            <w:pPr>
              <w:rPr>
                <w:rFonts w:hint="default" w:ascii="Times New Roman" w:hAnsi="Times New Roman" w:cs="Times New Roman"/>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2C5AA0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DF4569F">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059F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C62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200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4A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F82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2E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99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AA72E5A">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76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498E8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ADFC">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6C475">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56C29">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C11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F8804">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2A678">
            <w:pPr>
              <w:jc w:val="center"/>
              <w:rPr>
                <w:rFonts w:hint="default" w:ascii="Times New Roman" w:hAnsi="Times New Roman" w:cs="Times New Roman"/>
                <w:b/>
                <w:color w:val="000000"/>
                <w:sz w:val="20"/>
                <w:szCs w:val="20"/>
              </w:rPr>
            </w:pPr>
          </w:p>
        </w:tc>
      </w:tr>
      <w:tr w14:paraId="32CD18E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3BDD">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8CD4CE">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E438">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CD5A1">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F04D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35B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9865">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5D89">
            <w:pPr>
              <w:jc w:val="center"/>
              <w:rPr>
                <w:rFonts w:hint="default" w:ascii="Times New Roman" w:hAnsi="Times New Roman" w:cs="Times New Roman"/>
                <w:b/>
                <w:color w:val="000000"/>
                <w:sz w:val="20"/>
                <w:szCs w:val="20"/>
              </w:rPr>
            </w:pPr>
          </w:p>
        </w:tc>
      </w:tr>
      <w:tr w14:paraId="1C789C2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1A7F">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E2758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C92D0">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0F404">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279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C23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2866">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8B4EC">
            <w:pPr>
              <w:jc w:val="center"/>
              <w:rPr>
                <w:rFonts w:hint="default" w:ascii="Times New Roman" w:hAnsi="Times New Roman" w:cs="Times New Roman"/>
                <w:b/>
                <w:color w:val="000000"/>
                <w:sz w:val="20"/>
                <w:szCs w:val="20"/>
              </w:rPr>
            </w:pPr>
          </w:p>
        </w:tc>
      </w:tr>
      <w:tr w14:paraId="05370D8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C71B">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436598">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0D76">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2082">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3AEE2">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5B04">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2E94">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6E16">
            <w:pPr>
              <w:jc w:val="center"/>
              <w:rPr>
                <w:rFonts w:hint="default" w:ascii="Times New Roman" w:hAnsi="Times New Roman" w:cs="Times New Roman"/>
                <w:b/>
                <w:color w:val="000000"/>
                <w:sz w:val="20"/>
                <w:szCs w:val="20"/>
              </w:rPr>
            </w:pPr>
          </w:p>
        </w:tc>
      </w:tr>
      <w:tr w14:paraId="0BC5A3A7">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C2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8C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14,981.32</w:t>
            </w:r>
            <w:r>
              <w:rPr>
                <w:rFonts w:hint="default" w:ascii="Times New Roman" w:hAnsi="Times New Roman" w:cs="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0B2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11,775.84</w:t>
            </w:r>
            <w:r>
              <w:rPr>
                <w:rFonts w:hint="default" w:ascii="Times New Roman" w:hAnsi="Times New Roman" w:cs="Times New Roman"/>
                <w:b/>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42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3,205.48</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FCC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56D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E5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F918E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6C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665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90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08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A1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0E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90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D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4A75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A0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6F3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民族事务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0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80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8C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1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99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F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D014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60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2012304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69F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民族工作专项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A0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25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A1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8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81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9F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06D2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99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37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BA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11,902.77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5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8,829.90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C4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3,072.88</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F8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8B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9D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A29E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91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524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8E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11,777.77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05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8,829.90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6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2,947.88</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B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C8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39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A228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4D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667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4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795.88</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2A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280.60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5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515.28</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FE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3B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F8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68AC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0E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D1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70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10,981.89</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66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8,549.30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29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2,432.59</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B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4B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A2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C370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25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B8A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03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0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F7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C9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2A6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90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1BF9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22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19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6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7B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BB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5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14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43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9051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D7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978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87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9E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A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34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95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C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FA29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A4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3AB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2D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4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F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30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DB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A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5A4F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BA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DA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AD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F9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FF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C7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3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88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B744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86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7E3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17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18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83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B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C1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E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614D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BB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334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61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00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51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AA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45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6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F220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F3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8CE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F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0B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F6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D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7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68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A1BF1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B6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173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A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A4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19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07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10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04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7030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5D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F2E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7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C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B5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9E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2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75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DC77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79B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15B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7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35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26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CE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01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CF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2CED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2D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9BC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25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81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B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0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41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91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67A3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79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2E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AE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97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C4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A1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15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B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BEA4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90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81F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27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6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A1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F7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D8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68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32C0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97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56C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3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E4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CB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23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96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5D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BCE6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A5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F7D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7C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F1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D6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F0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51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3B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8998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73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FD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B1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1C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58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D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DE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4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813F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0A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A9C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7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5F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DD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63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0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17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3D15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AE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990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0E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9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14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2E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E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18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C533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80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E9E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C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37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74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C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83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6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4565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3A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041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3C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9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7C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A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08B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F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CCA33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E5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355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FF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5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3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04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BD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7F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ED93EFF">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A090FB2">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br w:type="page"/>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0ED2B3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68F97D3">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FABBC2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DE5D3E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重庆市铁路中学校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2AC4FDF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D0D3D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F4A6BE">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BDB5EB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2A6DE8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880C61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F6A78D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00172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543737">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EA8678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B64DA0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66D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7AF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54DA1A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B67D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BAA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B08D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4CB9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DAF8DB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ABD0">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C308">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4AE3F">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2A4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689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D9C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504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C0725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18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F7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14,132.12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06F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78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C1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61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F8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861E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57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F4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918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21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17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E7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A0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1140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07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84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AE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FE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E0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B2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2C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7C94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B83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BEF4E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727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8E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62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C1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1E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E642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231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B656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F2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F6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11,176.17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10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11,176.17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5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A5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D4A5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BE0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93AD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3D8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8A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4B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52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9F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9C38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5E7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B16F0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6DE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30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A1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F2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48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5282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60E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BC7CB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011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0F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1,513.15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D6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1,513.15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E8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319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CC66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81C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ED317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160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C0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539.97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97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539.97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63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BB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7552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D79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FBE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FBA2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68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29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F5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D6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8921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972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76B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01D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01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E0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8E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55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3519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0FA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1AB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16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C9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B5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F0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D8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ECCE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A8F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9C0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0A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FD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2C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5D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4A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39C7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6C8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8A6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30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AA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F0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81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24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5F2A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95C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693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BC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A2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47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A6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EB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CDA5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010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7E0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E96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3E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A5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F7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45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51AE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923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758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73A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2C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AA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1D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C4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70D3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717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ED3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EBF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AD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D9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81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05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A41C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986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200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21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8A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892.82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C7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892.82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C8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11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8807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3DF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208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3E9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A1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3F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F6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80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52DF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F4E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991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B55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F6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97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63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0C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BBD0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5E2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9B7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2F1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FE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9F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34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11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27F5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11D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DBC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35D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05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EF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E8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58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0FE1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92D6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B59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54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2D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23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01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5E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3A7B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0F0F9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299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300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06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05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68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60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6178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9190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E16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BA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8F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1C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E5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AB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7BB2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0921">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51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14,254.72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E599">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CE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14,254.72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50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14,132.12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98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24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6EB2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A6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DB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4EB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64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65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CA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F7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30BF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2CE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2F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ABCAD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98B2D9">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439B4C">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A5AD6">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2554CB">
            <w:pPr>
              <w:spacing w:line="200" w:lineRule="exact"/>
              <w:rPr>
                <w:rFonts w:hint="default" w:ascii="Times New Roman" w:hAnsi="Times New Roman" w:cs="Times New Roman"/>
                <w:color w:val="000000"/>
                <w:sz w:val="18"/>
                <w:szCs w:val="18"/>
              </w:rPr>
            </w:pPr>
          </w:p>
        </w:tc>
      </w:tr>
      <w:tr w14:paraId="4432F6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4BE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A8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ABD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4B4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FD8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DCF1">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DF3E">
            <w:pPr>
              <w:spacing w:line="200" w:lineRule="exact"/>
              <w:jc w:val="right"/>
              <w:rPr>
                <w:rFonts w:hint="default" w:ascii="Times New Roman" w:hAnsi="Times New Roman" w:cs="Times New Roman"/>
                <w:color w:val="000000"/>
                <w:sz w:val="18"/>
                <w:szCs w:val="18"/>
              </w:rPr>
            </w:pPr>
          </w:p>
        </w:tc>
      </w:tr>
      <w:tr w14:paraId="68E7F2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E57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E9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8BBF">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D54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4EA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2DEE">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E251">
            <w:pPr>
              <w:spacing w:line="200" w:lineRule="exact"/>
              <w:jc w:val="right"/>
              <w:rPr>
                <w:rFonts w:hint="default" w:ascii="Times New Roman" w:hAnsi="Times New Roman" w:cs="Times New Roman"/>
                <w:color w:val="000000"/>
                <w:sz w:val="18"/>
                <w:szCs w:val="18"/>
              </w:rPr>
            </w:pPr>
          </w:p>
        </w:tc>
      </w:tr>
      <w:tr w14:paraId="272E6A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B5B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7D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14,254.72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7D4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00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14,254.72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A7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14,132.12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F4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A7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1DD563D4">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52C0AF3">
      <w:pPr>
        <w:spacing w:line="240" w:lineRule="exact"/>
        <w:rPr>
          <w:rFonts w:hint="default" w:ascii="Times New Roman" w:hAnsi="Times New Roman" w:cs="Times New Roman"/>
          <w:sz w:val="20"/>
          <w:szCs w:val="20"/>
          <w:lang w:val="en-US" w:eastAsia="zh-CN"/>
        </w:rPr>
      </w:pPr>
    </w:p>
    <w:p w14:paraId="74626B83">
      <w:pPr>
        <w:spacing w:line="240" w:lineRule="exact"/>
        <w:rPr>
          <w:rFonts w:hint="default" w:ascii="Times New Roman" w:hAnsi="Times New Roman" w:cs="Times New Roman"/>
          <w:sz w:val="20"/>
          <w:szCs w:val="20"/>
          <w:lang w:val="en-US" w:eastAsia="zh-CN"/>
        </w:rPr>
      </w:pPr>
    </w:p>
    <w:tbl>
      <w:tblPr>
        <w:tblStyle w:val="9"/>
        <w:tblpPr w:leftFromText="180" w:rightFromText="180" w:vertAnchor="text" w:horzAnchor="page" w:tblpX="974" w:tblpY="291"/>
        <w:tblOverlap w:val="never"/>
        <w:tblW w:w="5000" w:type="pct"/>
        <w:tblInd w:w="0" w:type="dxa"/>
        <w:tblLayout w:type="fixed"/>
        <w:tblCellMar>
          <w:top w:w="0" w:type="dxa"/>
          <w:left w:w="0" w:type="dxa"/>
          <w:bottom w:w="0" w:type="dxa"/>
          <w:right w:w="0" w:type="dxa"/>
        </w:tblCellMar>
      </w:tblPr>
      <w:tblGrid>
        <w:gridCol w:w="1305"/>
        <w:gridCol w:w="4073"/>
        <w:gridCol w:w="3308"/>
        <w:gridCol w:w="3295"/>
        <w:gridCol w:w="3340"/>
      </w:tblGrid>
      <w:tr w14:paraId="5E02F93F">
        <w:tblPrEx>
          <w:tblCellMar>
            <w:top w:w="0" w:type="dxa"/>
            <w:left w:w="0" w:type="dxa"/>
            <w:bottom w:w="0" w:type="dxa"/>
            <w:right w:w="0" w:type="dxa"/>
          </w:tblCellMar>
        </w:tblPrEx>
        <w:trPr>
          <w:trHeight w:val="2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EAD0409">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8C643D2">
        <w:tblPrEx>
          <w:tblCellMar>
            <w:top w:w="0" w:type="dxa"/>
            <w:left w:w="0" w:type="dxa"/>
            <w:bottom w:w="0" w:type="dxa"/>
            <w:right w:w="0" w:type="dxa"/>
          </w:tblCellMar>
        </w:tblPrEx>
        <w:trPr>
          <w:trHeight w:val="23"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EA3B7B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重庆市铁路中学校</w:t>
            </w:r>
          </w:p>
        </w:tc>
        <w:tc>
          <w:tcPr>
            <w:tcW w:w="1075" w:type="pct"/>
            <w:tcBorders>
              <w:top w:val="nil"/>
              <w:left w:val="nil"/>
              <w:bottom w:val="nil"/>
              <w:right w:val="nil"/>
            </w:tcBorders>
            <w:shd w:val="clear" w:color="auto" w:fill="auto"/>
            <w:noWrap/>
            <w:tcMar>
              <w:top w:w="15" w:type="dxa"/>
              <w:left w:w="15" w:type="dxa"/>
              <w:right w:w="15" w:type="dxa"/>
            </w:tcMar>
            <w:vAlign w:val="bottom"/>
          </w:tcPr>
          <w:p w14:paraId="7024EED3">
            <w:pPr>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1F6486F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5B0F8D2">
        <w:tblPrEx>
          <w:tblCellMar>
            <w:top w:w="0" w:type="dxa"/>
            <w:left w:w="0" w:type="dxa"/>
            <w:bottom w:w="0" w:type="dxa"/>
            <w:right w:w="0" w:type="dxa"/>
          </w:tblCellMar>
        </w:tblPrEx>
        <w:trPr>
          <w:trHeight w:val="23"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7951ED1">
            <w:pPr>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42BE3C60">
            <w:pPr>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083599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52271CC">
        <w:tblPrEx>
          <w:tblCellMar>
            <w:top w:w="0" w:type="dxa"/>
            <w:left w:w="0" w:type="dxa"/>
            <w:bottom w:w="0" w:type="dxa"/>
            <w:right w:w="0" w:type="dxa"/>
          </w:tblCellMar>
        </w:tblPrEx>
        <w:trPr>
          <w:trHeight w:val="23"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4E5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8FDD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DAF82E1">
        <w:tblPrEx>
          <w:tblCellMar>
            <w:top w:w="0" w:type="dxa"/>
            <w:left w:w="0" w:type="dxa"/>
            <w:bottom w:w="0" w:type="dxa"/>
            <w:right w:w="0" w:type="dxa"/>
          </w:tblCellMar>
        </w:tblPrEx>
        <w:trPr>
          <w:trHeight w:val="312" w:hRule="atLeast"/>
        </w:trPr>
        <w:tc>
          <w:tcPr>
            <w:tcW w:w="42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6A9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C12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CFA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4B3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38D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C0BB5FB">
        <w:tblPrEx>
          <w:tblCellMar>
            <w:top w:w="0" w:type="dxa"/>
            <w:left w:w="0" w:type="dxa"/>
            <w:bottom w:w="0" w:type="dxa"/>
            <w:right w:w="0" w:type="dxa"/>
          </w:tblCellMar>
        </w:tblPrEx>
        <w:trPr>
          <w:trHeight w:val="312"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514F">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9CC8B">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D639F">
            <w:pPr>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21C73">
            <w:pPr>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E43C1">
            <w:pPr>
              <w:jc w:val="center"/>
              <w:rPr>
                <w:rFonts w:hint="default" w:ascii="Times New Roman" w:hAnsi="Times New Roman" w:cs="Times New Roman"/>
                <w:b/>
                <w:color w:val="000000"/>
                <w:sz w:val="20"/>
                <w:szCs w:val="20"/>
              </w:rPr>
            </w:pPr>
          </w:p>
        </w:tc>
      </w:tr>
      <w:tr w14:paraId="2BD844D3">
        <w:tblPrEx>
          <w:tblCellMar>
            <w:top w:w="0" w:type="dxa"/>
            <w:left w:w="0" w:type="dxa"/>
            <w:bottom w:w="0" w:type="dxa"/>
            <w:right w:w="0" w:type="dxa"/>
          </w:tblCellMar>
        </w:tblPrEx>
        <w:trPr>
          <w:trHeight w:val="312"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B5CD">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16BD2">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91B90">
            <w:pPr>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B460E">
            <w:pPr>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86231">
            <w:pPr>
              <w:jc w:val="center"/>
              <w:rPr>
                <w:rFonts w:hint="default" w:ascii="Times New Roman" w:hAnsi="Times New Roman" w:cs="Times New Roman"/>
                <w:b/>
                <w:color w:val="000000"/>
                <w:sz w:val="20"/>
                <w:szCs w:val="20"/>
              </w:rPr>
            </w:pPr>
          </w:p>
        </w:tc>
      </w:tr>
      <w:tr w14:paraId="69C91259">
        <w:tblPrEx>
          <w:tblCellMar>
            <w:top w:w="0" w:type="dxa"/>
            <w:left w:w="0" w:type="dxa"/>
            <w:bottom w:w="0" w:type="dxa"/>
            <w:right w:w="0" w:type="dxa"/>
          </w:tblCellMar>
        </w:tblPrEx>
        <w:trPr>
          <w:trHeight w:val="23" w:hRule="atLeast"/>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17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D8B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14,132.12</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BBE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11,775.84</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23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2,356.28</w:t>
            </w:r>
            <w:r>
              <w:rPr>
                <w:rFonts w:hint="default" w:ascii="Times New Roman" w:hAnsi="Times New Roman" w:cs="Times New Roman"/>
                <w:b/>
                <w:color w:val="000000"/>
                <w:sz w:val="20"/>
                <w:u w:color="auto"/>
              </w:rPr>
              <w:t xml:space="preserve"> </w:t>
            </w:r>
          </w:p>
        </w:tc>
      </w:tr>
      <w:tr w14:paraId="3F1FAAD6">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5C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2F6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97F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87F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BEF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r>
      <w:tr w14:paraId="0E178524">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60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BDB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民族事务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59A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B09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4E6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r>
      <w:tr w14:paraId="249ACFDB">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29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B49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民族工作专项</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5DA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00E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892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r>
      <w:tr w14:paraId="47132BE6">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A0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84E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C78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11,176.17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15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8,829.90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F02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2,346.28</w:t>
            </w:r>
            <w:r>
              <w:rPr>
                <w:rFonts w:hint="default" w:ascii="Times New Roman" w:hAnsi="Times New Roman" w:cs="Times New Roman"/>
                <w:b/>
                <w:color w:val="000000"/>
                <w:sz w:val="20"/>
                <w:u w:color="auto"/>
              </w:rPr>
              <w:t xml:space="preserve"> </w:t>
            </w:r>
          </w:p>
        </w:tc>
      </w:tr>
      <w:tr w14:paraId="10224458">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F5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0C1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B6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11,051.17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4D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8,829.90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6EF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2,221.28</w:t>
            </w:r>
            <w:r>
              <w:rPr>
                <w:rFonts w:hint="default" w:ascii="Times New Roman" w:hAnsi="Times New Roman" w:cs="Times New Roman"/>
                <w:b/>
                <w:color w:val="000000"/>
                <w:sz w:val="20"/>
                <w:u w:color="auto"/>
              </w:rPr>
              <w:t xml:space="preserve"> </w:t>
            </w:r>
          </w:p>
        </w:tc>
      </w:tr>
      <w:tr w14:paraId="4F5062FB">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CE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BF7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6D9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795.88</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0E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280.60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087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515.28</w:t>
            </w:r>
            <w:r>
              <w:rPr>
                <w:rFonts w:hint="default" w:ascii="Times New Roman" w:hAnsi="Times New Roman" w:cs="Times New Roman"/>
                <w:color w:val="000000"/>
                <w:sz w:val="20"/>
                <w:u w:color="auto"/>
              </w:rPr>
              <w:t xml:space="preserve"> </w:t>
            </w:r>
          </w:p>
        </w:tc>
      </w:tr>
      <w:tr w14:paraId="1910EF3C">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35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417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CD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10,255.29</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FE4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8,549.30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52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1,705.99</w:t>
            </w:r>
            <w:r>
              <w:rPr>
                <w:rFonts w:hint="default" w:ascii="Times New Roman" w:hAnsi="Times New Roman" w:cs="Times New Roman"/>
                <w:color w:val="000000"/>
                <w:sz w:val="20"/>
                <w:u w:color="auto"/>
              </w:rPr>
              <w:t xml:space="preserve"> </w:t>
            </w:r>
          </w:p>
        </w:tc>
      </w:tr>
      <w:tr w14:paraId="43FFFF70">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2E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A48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403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2F5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0A1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r>
      <w:tr w14:paraId="25A5B22D">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6C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E61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A41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4A4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79D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r>
      <w:tr w14:paraId="2EA7F86A">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31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34F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01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6B2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F9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r>
      <w:tr w14:paraId="0B132A77">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33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2E0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B6B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101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792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668F85">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A9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EB2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D7B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12F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689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2CAB3E">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B3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859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1CE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033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D40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DF36675">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B6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25C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F84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B7A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8C5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B30158">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24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416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88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2D1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129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850744">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96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0F2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A7D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BEE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800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968A25">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7B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1A5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5DA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27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FA1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985D7E">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82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D39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7C1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CF2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1BD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3A6055">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D9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E2A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272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507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439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3711E1">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65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554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00A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3B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EF8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829046">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30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5C4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87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673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9F3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B5CBEC">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0B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E2F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025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2F6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B2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6F70A5">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26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76A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A8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BD2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38A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557BD0">
        <w:tblPrEx>
          <w:tblCellMar>
            <w:top w:w="0" w:type="dxa"/>
            <w:left w:w="0" w:type="dxa"/>
            <w:bottom w:w="0" w:type="dxa"/>
            <w:right w:w="0" w:type="dxa"/>
          </w:tblCellMar>
        </w:tblPrEx>
        <w:trPr>
          <w:trHeight w:val="23"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B8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60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26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9C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1C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D44B45">
        <w:tblPrEx>
          <w:tblCellMar>
            <w:top w:w="0" w:type="dxa"/>
            <w:left w:w="0" w:type="dxa"/>
            <w:bottom w:w="0" w:type="dxa"/>
            <w:right w:w="0" w:type="dxa"/>
          </w:tblCellMar>
        </w:tblPrEx>
        <w:trPr>
          <w:trHeight w:val="23"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45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DA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87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F1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6B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5EE01AC">
      <w:pPr>
        <w:spacing w:line="240" w:lineRule="exact"/>
        <w:rPr>
          <w:rFonts w:hint="default" w:ascii="Times New Roman" w:hAnsi="Times New Roman" w:cs="Times New Roman"/>
          <w:sz w:val="20"/>
          <w:szCs w:val="20"/>
        </w:rPr>
      </w:pPr>
    </w:p>
    <w:p w14:paraId="2E96DB81">
      <w:pPr>
        <w:spacing w:line="24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5A5B6A6">
      <w:pPr>
        <w:ind w:firstLine="630" w:firstLineChars="300"/>
        <w:rPr>
          <w:rFonts w:hint="default" w:ascii="Times New Roman" w:hAnsi="Times New Roman" w:cs="Times New Roman"/>
          <w:sz w:val="21"/>
          <w:szCs w:val="21"/>
        </w:rPr>
      </w:pPr>
    </w:p>
    <w:p w14:paraId="6363E45D">
      <w:pPr>
        <w:ind w:firstLine="630" w:firstLineChars="300"/>
        <w:rPr>
          <w:rFonts w:hint="default" w:ascii="Times New Roman" w:hAnsi="Times New Roman" w:cs="Times New Roman"/>
          <w:sz w:val="21"/>
          <w:szCs w:val="21"/>
        </w:rPr>
      </w:pPr>
    </w:p>
    <w:p w14:paraId="461583CF">
      <w:pPr>
        <w:ind w:firstLine="630" w:firstLineChars="300"/>
        <w:rPr>
          <w:rFonts w:hint="default" w:ascii="Times New Roman" w:hAnsi="Times New Roman" w:cs="Times New Roman"/>
          <w:sz w:val="21"/>
          <w:szCs w:val="21"/>
        </w:rPr>
      </w:pPr>
    </w:p>
    <w:p w14:paraId="220C2635">
      <w:pPr>
        <w:ind w:firstLine="630" w:firstLineChars="300"/>
        <w:rPr>
          <w:rFonts w:hint="default" w:ascii="Times New Roman" w:hAnsi="Times New Roman" w:cs="Times New Roman"/>
          <w:sz w:val="21"/>
          <w:szCs w:val="21"/>
        </w:rPr>
      </w:pPr>
    </w:p>
    <w:p w14:paraId="1BEB2F9E">
      <w:pPr>
        <w:ind w:firstLine="630" w:firstLineChars="300"/>
        <w:rPr>
          <w:rFonts w:hint="default" w:ascii="Times New Roman" w:hAnsi="Times New Roman" w:cs="Times New Roman"/>
          <w:sz w:val="21"/>
          <w:szCs w:val="21"/>
        </w:rPr>
      </w:pPr>
    </w:p>
    <w:p w14:paraId="2A2B601D">
      <w:pPr>
        <w:ind w:firstLine="630" w:firstLineChars="300"/>
        <w:rPr>
          <w:rFonts w:hint="default" w:ascii="Times New Roman" w:hAnsi="Times New Roman" w:cs="Times New Roman"/>
          <w:sz w:val="21"/>
          <w:szCs w:val="21"/>
        </w:rPr>
      </w:pPr>
    </w:p>
    <w:p w14:paraId="095EC4E2">
      <w:pPr>
        <w:ind w:firstLine="630" w:firstLineChars="300"/>
        <w:rPr>
          <w:rFonts w:hint="default" w:ascii="Times New Roman" w:hAnsi="Times New Roman" w:cs="Times New Roman"/>
          <w:sz w:val="21"/>
          <w:szCs w:val="21"/>
        </w:rPr>
      </w:pPr>
    </w:p>
    <w:p w14:paraId="72F88616">
      <w:pPr>
        <w:ind w:firstLine="630" w:firstLineChars="300"/>
        <w:rPr>
          <w:rFonts w:hint="default" w:ascii="Times New Roman" w:hAnsi="Times New Roman" w:cs="Times New Roman"/>
          <w:sz w:val="21"/>
          <w:szCs w:val="21"/>
        </w:rPr>
      </w:pPr>
    </w:p>
    <w:p w14:paraId="1A3E178A">
      <w:pPr>
        <w:ind w:firstLine="630" w:firstLineChars="300"/>
        <w:rPr>
          <w:rFonts w:hint="default" w:ascii="Times New Roman" w:hAnsi="Times New Roman" w:cs="Times New Roman"/>
          <w:sz w:val="21"/>
          <w:szCs w:val="21"/>
        </w:rPr>
      </w:pPr>
    </w:p>
    <w:p w14:paraId="06675E54">
      <w:pPr>
        <w:ind w:firstLine="630" w:firstLineChars="300"/>
        <w:rPr>
          <w:rFonts w:hint="default" w:ascii="Times New Roman" w:hAnsi="Times New Roman" w:cs="Times New Roman"/>
          <w:sz w:val="21"/>
          <w:szCs w:val="21"/>
        </w:rPr>
      </w:pPr>
    </w:p>
    <w:p w14:paraId="71521CC5">
      <w:pPr>
        <w:ind w:firstLine="630" w:firstLineChars="300"/>
        <w:rPr>
          <w:rFonts w:hint="default" w:ascii="Times New Roman" w:hAnsi="Times New Roman" w:cs="Times New Roman"/>
          <w:sz w:val="21"/>
          <w:szCs w:val="21"/>
        </w:rPr>
      </w:pPr>
    </w:p>
    <w:p w14:paraId="033577BC">
      <w:pPr>
        <w:ind w:firstLine="630" w:firstLineChars="300"/>
        <w:rPr>
          <w:rFonts w:hint="default" w:ascii="Times New Roman" w:hAnsi="Times New Roman" w:cs="Times New Roman"/>
          <w:sz w:val="21"/>
          <w:szCs w:val="21"/>
        </w:rPr>
      </w:pPr>
    </w:p>
    <w:p w14:paraId="4D2271EE">
      <w:pPr>
        <w:ind w:firstLine="630" w:firstLineChars="300"/>
        <w:rPr>
          <w:rFonts w:hint="default" w:ascii="Times New Roman" w:hAnsi="Times New Roman" w:cs="Times New Roman"/>
          <w:sz w:val="21"/>
          <w:szCs w:val="21"/>
        </w:rPr>
      </w:pPr>
    </w:p>
    <w:p w14:paraId="2E5A60D9">
      <w:pPr>
        <w:ind w:firstLine="630" w:firstLineChars="300"/>
        <w:rPr>
          <w:rFonts w:hint="default" w:ascii="Times New Roman" w:hAnsi="Times New Roman" w:cs="Times New Roman"/>
          <w:sz w:val="21"/>
          <w:szCs w:val="21"/>
        </w:rPr>
      </w:pPr>
    </w:p>
    <w:p w14:paraId="0C6883B5">
      <w:pPr>
        <w:ind w:firstLine="630" w:firstLineChars="300"/>
        <w:rPr>
          <w:rFonts w:hint="default" w:ascii="Times New Roman" w:hAnsi="Times New Roman" w:cs="Times New Roman"/>
          <w:sz w:val="21"/>
          <w:szCs w:val="21"/>
        </w:rPr>
      </w:pPr>
    </w:p>
    <w:p w14:paraId="1E1103C4">
      <w:pPr>
        <w:ind w:firstLine="630" w:firstLineChars="300"/>
        <w:rPr>
          <w:rFonts w:hint="default" w:ascii="Times New Roman" w:hAnsi="Times New Roman" w:cs="Times New Roman"/>
          <w:sz w:val="21"/>
          <w:szCs w:val="21"/>
        </w:rPr>
      </w:pPr>
    </w:p>
    <w:p w14:paraId="0B1B6F43">
      <w:pPr>
        <w:ind w:firstLine="630" w:firstLineChars="300"/>
        <w:rPr>
          <w:rFonts w:hint="default" w:ascii="Times New Roman" w:hAnsi="Times New Roman" w:cs="Times New Roman"/>
          <w:sz w:val="21"/>
          <w:szCs w:val="21"/>
        </w:rPr>
      </w:pPr>
    </w:p>
    <w:p w14:paraId="1E18067F">
      <w:pPr>
        <w:ind w:firstLine="630" w:firstLineChars="300"/>
        <w:rPr>
          <w:rFonts w:hint="default" w:ascii="Times New Roman" w:hAnsi="Times New Roman" w:cs="Times New Roman"/>
          <w:sz w:val="21"/>
          <w:szCs w:val="21"/>
        </w:rPr>
      </w:pPr>
    </w:p>
    <w:p w14:paraId="4CA54D51">
      <w:pPr>
        <w:ind w:firstLine="630" w:firstLineChars="300"/>
        <w:rPr>
          <w:rFonts w:hint="default" w:ascii="Times New Roman" w:hAnsi="Times New Roman" w:cs="Times New Roman"/>
          <w:sz w:val="21"/>
          <w:szCs w:val="21"/>
        </w:rPr>
      </w:pPr>
    </w:p>
    <w:p w14:paraId="2F50D8EF">
      <w:pPr>
        <w:ind w:firstLine="630" w:firstLineChars="300"/>
        <w:rPr>
          <w:rFonts w:hint="default" w:ascii="Times New Roman" w:hAnsi="Times New Roman" w:cs="Times New Roman"/>
          <w:sz w:val="21"/>
          <w:szCs w:val="21"/>
        </w:rPr>
      </w:pPr>
    </w:p>
    <w:p w14:paraId="46DC8698">
      <w:pPr>
        <w:ind w:firstLine="630" w:firstLineChars="300"/>
        <w:rPr>
          <w:rFonts w:hint="default" w:ascii="Times New Roman" w:hAnsi="Times New Roman" w:cs="Times New Roman"/>
          <w:sz w:val="21"/>
          <w:szCs w:val="21"/>
        </w:rPr>
      </w:pPr>
    </w:p>
    <w:p w14:paraId="7D86C0CA">
      <w:pPr>
        <w:ind w:firstLine="630" w:firstLineChars="300"/>
        <w:rPr>
          <w:rFonts w:hint="default" w:ascii="Times New Roman" w:hAnsi="Times New Roman" w:cs="Times New Roman"/>
          <w:sz w:val="21"/>
          <w:szCs w:val="21"/>
        </w:rPr>
      </w:pPr>
    </w:p>
    <w:p w14:paraId="3A7862BD">
      <w:pPr>
        <w:rPr>
          <w:rFonts w:hint="default" w:ascii="Times New Roman" w:hAnsi="Times New Roman" w:cs="Times New Roman"/>
          <w:sz w:val="21"/>
          <w:szCs w:val="21"/>
        </w:rPr>
      </w:pPr>
    </w:p>
    <w:p w14:paraId="5411309E">
      <w:pPr>
        <w:rPr>
          <w:rFonts w:hint="default" w:ascii="Times New Roman" w:hAnsi="Times New Roman" w:cs="Times New Roman"/>
          <w:sz w:val="21"/>
          <w:szCs w:val="21"/>
        </w:rPr>
      </w:pPr>
    </w:p>
    <w:p w14:paraId="3E6B1B85">
      <w:pPr>
        <w:rPr>
          <w:rFonts w:hint="default" w:ascii="Times New Roman" w:hAnsi="Times New Roman" w:cs="Times New Roman"/>
          <w:sz w:val="21"/>
          <w:szCs w:val="21"/>
        </w:rPr>
      </w:pPr>
    </w:p>
    <w:p w14:paraId="43A13C88">
      <w:pPr>
        <w:rPr>
          <w:rFonts w:hint="default" w:ascii="Times New Roman" w:hAnsi="Times New Roman" w:cs="Times New Roman"/>
          <w:sz w:val="21"/>
          <w:szCs w:val="21"/>
        </w:rPr>
      </w:pPr>
    </w:p>
    <w:p w14:paraId="19A83244">
      <w:pPr>
        <w:rPr>
          <w:rFonts w:hint="default" w:ascii="Times New Roman" w:hAnsi="Times New Roman" w:eastAsia="宋体" w:cs="Times New Roman"/>
          <w:sz w:val="21"/>
          <w:szCs w:val="21"/>
          <w:lang w:val="en-US" w:eastAsia="zh-CN"/>
        </w:rPr>
      </w:pPr>
    </w:p>
    <w:tbl>
      <w:tblPr>
        <w:tblStyle w:val="9"/>
        <w:tblW w:w="4994" w:type="pct"/>
        <w:tblInd w:w="0" w:type="dxa"/>
        <w:tblLayout w:type="fixed"/>
        <w:tblCellMar>
          <w:top w:w="0" w:type="dxa"/>
          <w:left w:w="0" w:type="dxa"/>
          <w:bottom w:w="0" w:type="dxa"/>
          <w:right w:w="0" w:type="dxa"/>
        </w:tblCellMar>
      </w:tblPr>
      <w:tblGrid>
        <w:gridCol w:w="802"/>
        <w:gridCol w:w="2809"/>
        <w:gridCol w:w="1542"/>
        <w:gridCol w:w="873"/>
        <w:gridCol w:w="2032"/>
        <w:gridCol w:w="1418"/>
        <w:gridCol w:w="873"/>
        <w:gridCol w:w="3465"/>
        <w:gridCol w:w="1492"/>
      </w:tblGrid>
      <w:tr w14:paraId="522CF36F">
        <w:tblPrEx>
          <w:tblCellMar>
            <w:top w:w="0" w:type="dxa"/>
            <w:left w:w="0" w:type="dxa"/>
            <w:bottom w:w="0" w:type="dxa"/>
            <w:right w:w="0" w:type="dxa"/>
          </w:tblCellMar>
        </w:tblPrEx>
        <w:trPr>
          <w:trHeight w:val="23"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937A14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132BB4E">
        <w:tblPrEx>
          <w:tblCellMar>
            <w:top w:w="0" w:type="dxa"/>
            <w:left w:w="0" w:type="dxa"/>
            <w:bottom w:w="0" w:type="dxa"/>
            <w:right w:w="0" w:type="dxa"/>
          </w:tblCellMar>
        </w:tblPrEx>
        <w:trPr>
          <w:trHeight w:val="23"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50D9BD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重庆市铁路中学校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1684018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DF543B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C374FD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4C022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C0E4124">
        <w:tblPrEx>
          <w:tblCellMar>
            <w:top w:w="0" w:type="dxa"/>
            <w:left w:w="0" w:type="dxa"/>
            <w:bottom w:w="0" w:type="dxa"/>
            <w:right w:w="0" w:type="dxa"/>
          </w:tblCellMar>
        </w:tblPrEx>
        <w:trPr>
          <w:trHeight w:val="23"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C9B08D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F78E6C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451CE7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F22900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A88789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46B6FCB">
        <w:tblPrEx>
          <w:tblCellMar>
            <w:top w:w="0" w:type="dxa"/>
            <w:left w:w="0" w:type="dxa"/>
            <w:bottom w:w="0" w:type="dxa"/>
            <w:right w:w="0" w:type="dxa"/>
          </w:tblCellMar>
        </w:tblPrEx>
        <w:trPr>
          <w:trHeight w:val="23"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29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1B88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8313F8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672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64D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8B5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360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AED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661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CC8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308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4105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EEE45E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F063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8A7D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6109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FD9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02D0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F770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CCC2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B7F4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B317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16F7FD8E">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F3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FF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28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9,383.11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BC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D1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B8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1,350.93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5D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B3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94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18.83</w:t>
            </w:r>
            <w:r>
              <w:rPr>
                <w:rFonts w:hint="default" w:ascii="Times New Roman" w:hAnsi="Times New Roman" w:cs="Times New Roman"/>
                <w:color w:val="000000"/>
                <w:sz w:val="18"/>
                <w:u w:color="auto"/>
              </w:rPr>
              <w:t xml:space="preserve"> </w:t>
            </w:r>
          </w:p>
        </w:tc>
      </w:tr>
      <w:tr w14:paraId="5CA1E1A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DF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A0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38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2,474.13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B0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1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E6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90.18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6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9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8D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9AAE15">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62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63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C3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169.25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D4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2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8B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A0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8D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D1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18.83</w:t>
            </w:r>
            <w:r>
              <w:rPr>
                <w:rFonts w:hint="default" w:ascii="Times New Roman" w:hAnsi="Times New Roman" w:cs="Times New Roman"/>
                <w:color w:val="000000"/>
                <w:sz w:val="18"/>
                <w:u w:color="auto"/>
              </w:rPr>
              <w:t xml:space="preserve"> </w:t>
            </w:r>
          </w:p>
        </w:tc>
      </w:tr>
      <w:tr w14:paraId="581B896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E0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62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0E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E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CD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17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27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2B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82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1D704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24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0B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10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B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9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F7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3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D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EF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F52E2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D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F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A3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3,974.93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2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27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A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F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D9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36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72BBEA">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4C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C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0A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941.32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7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F3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24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A7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01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56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B0772F">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02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A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8A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485.36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4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9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F3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D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F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28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96E869">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A2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2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91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412.85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28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1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9E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2F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E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06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89521C">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D4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8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01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B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01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95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6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7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5F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F7A20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2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C7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B8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F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2F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A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D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4C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4A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A18A9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E2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F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52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796.06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07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F3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A1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F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C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71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17D72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F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97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4E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104.84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D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E8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56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140.94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50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0F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C0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29D1D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E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9F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9B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50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4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67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2E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1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56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C05EC2">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5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FE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05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1,022.97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6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3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0E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05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3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9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91647B">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4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B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E3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3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7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17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1C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2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F6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9C768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8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29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11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36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96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B5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7F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4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E7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6CD3A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A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E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DE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1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86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8B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37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E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52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67611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4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B8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FE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57.47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59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6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C0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8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6A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D2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E315B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00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8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D5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885.70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B6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8E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BC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CA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4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D3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99D3A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B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BD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01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1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6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48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151.71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8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94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B9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0EE96B">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36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C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D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C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7E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59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7C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82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77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EE506F">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A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6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D3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A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FD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86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1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CF5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19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7A2395">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D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B5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6A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EE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1D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171.89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9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B2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90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D8667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0B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8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E8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16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AC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33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3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75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60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4F0BB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D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3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A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35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3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96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E9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C2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2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78DE1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6B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8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14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1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A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BC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1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66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78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1B4AC6">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1D9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867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E9A0C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0F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C2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8F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0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09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11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881CCA">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58B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9EE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E999E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2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9F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17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EC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86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5E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2E1CEA">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9B3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0F4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8B75E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F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E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96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3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A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C2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ED759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DDD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BDA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AFDDC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4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C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CB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09A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A86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F06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F0DD4EA">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EDF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E20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4F2C7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D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BB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29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065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C5E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E54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6565DA68">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2AA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06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D77B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5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8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7A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F27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D09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1C8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4E036D7">
        <w:tblPrEx>
          <w:tblCellMar>
            <w:top w:w="0" w:type="dxa"/>
            <w:left w:w="0" w:type="dxa"/>
            <w:bottom w:w="0" w:type="dxa"/>
            <w:right w:w="0" w:type="dxa"/>
          </w:tblCellMar>
        </w:tblPrEx>
        <w:trPr>
          <w:trHeight w:val="23"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B1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D3E9B">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10,406.09</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A0D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C25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1,369.75</w:t>
            </w:r>
            <w:r>
              <w:rPr>
                <w:rFonts w:hint="default" w:ascii="Times New Roman" w:hAnsi="Times New Roman" w:cs="Times New Roman"/>
                <w:color w:val="000000"/>
                <w:sz w:val="18"/>
                <w:u w:color="auto"/>
              </w:rPr>
              <w:t xml:space="preserve"> </w:t>
            </w:r>
          </w:p>
        </w:tc>
      </w:tr>
    </w:tbl>
    <w:p w14:paraId="6A071DB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1"/>
          <w:szCs w:val="21"/>
          <w:lang w:val="en-US" w:eastAsia="zh-CN"/>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319"/>
        <w:gridCol w:w="3596"/>
        <w:gridCol w:w="1701"/>
        <w:gridCol w:w="1701"/>
        <w:gridCol w:w="1701"/>
        <w:gridCol w:w="1701"/>
        <w:gridCol w:w="1766"/>
        <w:gridCol w:w="1839"/>
      </w:tblGrid>
      <w:tr w14:paraId="6A723BD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811A86A">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62F413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37B383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重庆市铁路中学校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8D19EC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78224B">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FB329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4E736EA">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DE8F6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81A21B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9DF213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356850">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A8444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2E8A66">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EB02E1">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59B0D1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C10922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9B7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E517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1DF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D68F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634B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50DAD4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81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2F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733A7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8458">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5FEF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5465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3A9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ABA9">
            <w:pPr>
              <w:jc w:val="center"/>
              <w:rPr>
                <w:rFonts w:hint="default" w:ascii="Times New Roman" w:hAnsi="Times New Roman" w:cs="Times New Roman"/>
                <w:b/>
                <w:color w:val="000000"/>
                <w:sz w:val="20"/>
                <w:szCs w:val="20"/>
              </w:rPr>
            </w:pPr>
          </w:p>
        </w:tc>
      </w:tr>
      <w:tr w14:paraId="3A66B092">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9F36">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885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F147C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956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9C31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DBDE0">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CB49B">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45E0">
            <w:pPr>
              <w:jc w:val="center"/>
              <w:rPr>
                <w:rFonts w:hint="default" w:ascii="Times New Roman" w:hAnsi="Times New Roman" w:cs="Times New Roman"/>
                <w:b/>
                <w:color w:val="000000"/>
                <w:sz w:val="20"/>
                <w:szCs w:val="20"/>
              </w:rPr>
            </w:pPr>
          </w:p>
        </w:tc>
      </w:tr>
      <w:tr w14:paraId="41C4F0A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CA18">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342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001291">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AC9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AF1AB">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ACD33">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C20A8">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0B077">
            <w:pPr>
              <w:jc w:val="center"/>
              <w:rPr>
                <w:rFonts w:hint="default" w:ascii="Times New Roman" w:hAnsi="Times New Roman" w:cs="Times New Roman"/>
                <w:b/>
                <w:color w:val="000000"/>
                <w:sz w:val="20"/>
                <w:szCs w:val="20"/>
              </w:rPr>
            </w:pPr>
          </w:p>
        </w:tc>
      </w:tr>
      <w:tr w14:paraId="4959409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3E5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318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0BE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C52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F18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B15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122.60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479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E1FA10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285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BCACD">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AA6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10B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6E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D37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BD7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A83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41AC7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9E6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0A45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876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E69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7B1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3A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91A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B0D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97005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C70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959C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DB3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54B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862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511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9B7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AB3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A5C8E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63C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9DB29">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83A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D66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896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15E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B33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16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82FE88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712A6F5">
      <w:pPr>
        <w:rPr>
          <w:rFonts w:hint="default" w:ascii="Times New Roman" w:hAnsi="Times New Roman" w:cs="Times New Roman"/>
          <w:sz w:val="21"/>
          <w:szCs w:val="21"/>
        </w:rPr>
      </w:pPr>
    </w:p>
    <w:p w14:paraId="24453360">
      <w:pPr>
        <w:rPr>
          <w:rFonts w:hint="default" w:ascii="Times New Roman" w:hAnsi="Times New Roman" w:cs="Times New Roman"/>
          <w:sz w:val="21"/>
          <w:szCs w:val="21"/>
        </w:rPr>
      </w:pPr>
    </w:p>
    <w:p w14:paraId="1C802DF8">
      <w:pPr>
        <w:rPr>
          <w:rFonts w:hint="default" w:ascii="Times New Roman" w:hAnsi="Times New Roman" w:cs="Times New Roman"/>
          <w:sz w:val="21"/>
          <w:szCs w:val="21"/>
        </w:rPr>
      </w:pPr>
    </w:p>
    <w:p w14:paraId="5CA54F7C">
      <w:pPr>
        <w:rPr>
          <w:rFonts w:hint="default" w:ascii="Times New Roman" w:hAnsi="Times New Roman" w:cs="Times New Roman"/>
          <w:sz w:val="21"/>
          <w:szCs w:val="21"/>
        </w:rPr>
      </w:pPr>
    </w:p>
    <w:p w14:paraId="4BE881E7">
      <w:pPr>
        <w:rPr>
          <w:rFonts w:hint="default" w:ascii="Times New Roman" w:hAnsi="Times New Roman" w:cs="Times New Roman"/>
          <w:sz w:val="21"/>
          <w:szCs w:val="21"/>
        </w:rPr>
      </w:pPr>
    </w:p>
    <w:p w14:paraId="471F9A32">
      <w:pPr>
        <w:rPr>
          <w:rFonts w:hint="default" w:ascii="Times New Roman" w:hAnsi="Times New Roman" w:cs="Times New Roman"/>
          <w:sz w:val="21"/>
          <w:szCs w:val="21"/>
        </w:rPr>
      </w:pPr>
    </w:p>
    <w:p w14:paraId="5C0C2EE1">
      <w:pPr>
        <w:rPr>
          <w:rFonts w:hint="default" w:ascii="Times New Roman" w:hAnsi="Times New Roman" w:cs="Times New Roman"/>
          <w:sz w:val="21"/>
          <w:szCs w:val="21"/>
        </w:rPr>
      </w:pPr>
    </w:p>
    <w:p w14:paraId="0AD20E2E">
      <w:pPr>
        <w:rPr>
          <w:rFonts w:hint="default" w:ascii="Times New Roman" w:hAnsi="Times New Roman" w:cs="Times New Roman"/>
          <w:sz w:val="21"/>
          <w:szCs w:val="21"/>
        </w:rPr>
      </w:pPr>
    </w:p>
    <w:p w14:paraId="22867BAE">
      <w:pPr>
        <w:rPr>
          <w:rFonts w:hint="default" w:ascii="Times New Roman" w:hAnsi="Times New Roman" w:cs="Times New Roman"/>
          <w:sz w:val="21"/>
          <w:szCs w:val="21"/>
        </w:rPr>
      </w:pPr>
    </w:p>
    <w:p w14:paraId="6D4CE06C">
      <w:pPr>
        <w:rPr>
          <w:rFonts w:hint="default" w:ascii="Times New Roman" w:hAnsi="Times New Roman" w:cs="Times New Roman"/>
          <w:sz w:val="21"/>
          <w:szCs w:val="21"/>
        </w:rPr>
      </w:pPr>
    </w:p>
    <w:p w14:paraId="7F6FA8AB">
      <w:pPr>
        <w:rPr>
          <w:rFonts w:hint="default" w:ascii="Times New Roman" w:hAnsi="Times New Roman" w:cs="Times New Roman"/>
          <w:sz w:val="21"/>
          <w:szCs w:val="21"/>
        </w:rPr>
      </w:pPr>
    </w:p>
    <w:p w14:paraId="5D77119D">
      <w:pPr>
        <w:rPr>
          <w:rFonts w:hint="default" w:ascii="Times New Roman" w:hAnsi="Times New Roman" w:cs="Times New Roman"/>
          <w:sz w:val="21"/>
          <w:szCs w:val="21"/>
          <w:lang w:val="en-US" w:eastAsia="zh-CN"/>
        </w:rPr>
      </w:pPr>
    </w:p>
    <w:tbl>
      <w:tblPr>
        <w:tblStyle w:val="9"/>
        <w:tblW w:w="5000" w:type="pct"/>
        <w:tblInd w:w="0" w:type="dxa"/>
        <w:tblLayout w:type="fixed"/>
        <w:tblCellMar>
          <w:top w:w="0" w:type="dxa"/>
          <w:left w:w="0" w:type="dxa"/>
          <w:bottom w:w="0" w:type="dxa"/>
          <w:right w:w="0" w:type="dxa"/>
        </w:tblCellMar>
      </w:tblPr>
      <w:tblGrid>
        <w:gridCol w:w="1295"/>
        <w:gridCol w:w="3616"/>
        <w:gridCol w:w="3274"/>
        <w:gridCol w:w="190"/>
        <w:gridCol w:w="3462"/>
        <w:gridCol w:w="84"/>
        <w:gridCol w:w="3400"/>
      </w:tblGrid>
      <w:tr w14:paraId="18268FA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93C69D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A5BDF7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B32332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重庆市铁路中学校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37ACB88">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B7D1A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500D9E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AD7902C">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EFF4648">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ECFE84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74BCBD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9663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A85DD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33BE00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637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C47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88A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4E6E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413B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B38B30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461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2C5FE">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4F6A">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AC6D8">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00A1E">
            <w:pPr>
              <w:jc w:val="center"/>
              <w:rPr>
                <w:rFonts w:hint="default" w:ascii="Times New Roman" w:hAnsi="Times New Roman" w:cs="Times New Roman"/>
                <w:b/>
                <w:color w:val="000000"/>
                <w:sz w:val="20"/>
                <w:szCs w:val="20"/>
              </w:rPr>
            </w:pPr>
          </w:p>
        </w:tc>
      </w:tr>
      <w:tr w14:paraId="37D4F2C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0B077">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9C34B">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9241">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65BC2">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10096">
            <w:pPr>
              <w:jc w:val="center"/>
              <w:rPr>
                <w:rFonts w:hint="default" w:ascii="Times New Roman" w:hAnsi="Times New Roman" w:cs="Times New Roman"/>
                <w:b/>
                <w:color w:val="000000"/>
                <w:sz w:val="20"/>
                <w:szCs w:val="20"/>
              </w:rPr>
            </w:pPr>
          </w:p>
        </w:tc>
      </w:tr>
      <w:tr w14:paraId="593E5A0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110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23097">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26E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90F72">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A354D">
            <w:pPr>
              <w:jc w:val="center"/>
              <w:rPr>
                <w:rFonts w:hint="default" w:ascii="Times New Roman" w:hAnsi="Times New Roman" w:cs="Times New Roman"/>
                <w:b/>
                <w:color w:val="000000"/>
                <w:sz w:val="20"/>
                <w:szCs w:val="20"/>
              </w:rPr>
            </w:pPr>
          </w:p>
        </w:tc>
      </w:tr>
      <w:tr w14:paraId="77570A5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F1F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957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526BE">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7B0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974862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57A6">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15D2B">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30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2E937">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84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93F8DFD">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B7B887F">
      <w:pPr>
        <w:rPr>
          <w:rFonts w:hint="default" w:ascii="Times New Roman" w:hAnsi="Times New Roman" w:cs="Times New Roman"/>
          <w:sz w:val="21"/>
          <w:szCs w:val="21"/>
          <w:lang w:val="en-US" w:eastAsia="zh-CN"/>
        </w:rPr>
      </w:pPr>
    </w:p>
    <w:p w14:paraId="5E028E6F">
      <w:pPr>
        <w:rPr>
          <w:rFonts w:hint="default" w:ascii="Times New Roman" w:hAnsi="Times New Roman" w:cs="Times New Roman"/>
          <w:sz w:val="21"/>
          <w:szCs w:val="21"/>
          <w:lang w:val="en-US" w:eastAsia="zh-CN"/>
        </w:rPr>
      </w:pPr>
    </w:p>
    <w:p w14:paraId="19D5055D">
      <w:pPr>
        <w:rPr>
          <w:rFonts w:hint="default" w:ascii="Times New Roman" w:hAnsi="Times New Roman" w:cs="Times New Roman"/>
          <w:sz w:val="21"/>
          <w:szCs w:val="21"/>
          <w:lang w:val="en-US" w:eastAsia="zh-CN"/>
        </w:rPr>
      </w:pPr>
    </w:p>
    <w:p w14:paraId="3E3DF865">
      <w:pPr>
        <w:rPr>
          <w:rFonts w:hint="default" w:ascii="Times New Roman" w:hAnsi="Times New Roman" w:cs="Times New Roman"/>
          <w:sz w:val="21"/>
          <w:szCs w:val="21"/>
          <w:lang w:val="en-US" w:eastAsia="zh-CN"/>
        </w:rPr>
      </w:pPr>
    </w:p>
    <w:p w14:paraId="16910FB2">
      <w:pPr>
        <w:rPr>
          <w:rFonts w:hint="default" w:ascii="Times New Roman" w:hAnsi="Times New Roman" w:cs="Times New Roman"/>
          <w:sz w:val="21"/>
          <w:szCs w:val="21"/>
          <w:lang w:val="en-US" w:eastAsia="zh-CN"/>
        </w:rPr>
      </w:pPr>
    </w:p>
    <w:p w14:paraId="497495FD">
      <w:pPr>
        <w:rPr>
          <w:rFonts w:hint="default" w:ascii="Times New Roman" w:hAnsi="Times New Roman" w:cs="Times New Roman"/>
          <w:sz w:val="21"/>
          <w:szCs w:val="21"/>
          <w:lang w:val="en-US" w:eastAsia="zh-CN"/>
        </w:rPr>
      </w:pPr>
    </w:p>
    <w:p w14:paraId="415030CB">
      <w:pPr>
        <w:rPr>
          <w:rFonts w:hint="default" w:ascii="Times New Roman" w:hAnsi="Times New Roman" w:cs="Times New Roman"/>
          <w:sz w:val="21"/>
          <w:szCs w:val="21"/>
          <w:lang w:val="en-US" w:eastAsia="zh-CN"/>
        </w:rPr>
      </w:pPr>
    </w:p>
    <w:p w14:paraId="4423CE77">
      <w:pPr>
        <w:rPr>
          <w:rFonts w:hint="default" w:ascii="Times New Roman" w:hAnsi="Times New Roman" w:cs="Times New Roman"/>
          <w:sz w:val="21"/>
          <w:szCs w:val="21"/>
          <w:lang w:val="en-US" w:eastAsia="zh-CN"/>
        </w:rPr>
      </w:pPr>
    </w:p>
    <w:p w14:paraId="334C7C5E">
      <w:pPr>
        <w:rPr>
          <w:rFonts w:hint="default" w:ascii="Times New Roman" w:hAnsi="Times New Roman" w:cs="Times New Roman"/>
          <w:sz w:val="21"/>
          <w:szCs w:val="21"/>
          <w:lang w:val="en-US" w:eastAsia="zh-CN"/>
        </w:rPr>
      </w:pPr>
    </w:p>
    <w:p w14:paraId="0353D5AA">
      <w:pPr>
        <w:rPr>
          <w:rFonts w:hint="default" w:ascii="Times New Roman" w:hAnsi="Times New Roman" w:cs="Times New Roman"/>
          <w:sz w:val="21"/>
          <w:szCs w:val="21"/>
          <w:lang w:val="en-US" w:eastAsia="zh-CN"/>
        </w:rPr>
      </w:pPr>
    </w:p>
    <w:p w14:paraId="411B33C7">
      <w:pPr>
        <w:rPr>
          <w:rFonts w:hint="default" w:ascii="Times New Roman" w:hAnsi="Times New Roman" w:cs="Times New Roman"/>
          <w:sz w:val="21"/>
          <w:szCs w:val="21"/>
          <w:lang w:val="en-US" w:eastAsia="zh-CN"/>
        </w:rPr>
      </w:pPr>
    </w:p>
    <w:p w14:paraId="12C19F62">
      <w:pPr>
        <w:rPr>
          <w:rFonts w:hint="default" w:ascii="Times New Roman" w:hAnsi="Times New Roman" w:cs="Times New Roman"/>
          <w:sz w:val="21"/>
          <w:szCs w:val="21"/>
          <w:lang w:val="en-US" w:eastAsia="zh-CN"/>
        </w:rPr>
      </w:pPr>
    </w:p>
    <w:p w14:paraId="5AD1B1A9">
      <w:pPr>
        <w:rPr>
          <w:rFonts w:hint="default" w:ascii="Times New Roman" w:hAnsi="Times New Roman" w:cs="Times New Roman"/>
          <w:sz w:val="21"/>
          <w:szCs w:val="21"/>
          <w:lang w:val="en-US" w:eastAsia="zh-CN"/>
        </w:rPr>
      </w:pPr>
    </w:p>
    <w:p w14:paraId="20C0AF30">
      <w:pPr>
        <w:rPr>
          <w:rFonts w:hint="default" w:ascii="Times New Roman" w:hAnsi="Times New Roman" w:cs="Times New Roman"/>
          <w:sz w:val="21"/>
          <w:szCs w:val="21"/>
          <w:lang w:val="en-US" w:eastAsia="zh-CN"/>
        </w:rPr>
      </w:pPr>
    </w:p>
    <w:p w14:paraId="7EFE3713">
      <w:pPr>
        <w:rPr>
          <w:rFonts w:hint="default" w:ascii="Times New Roman" w:hAnsi="Times New Roman" w:cs="Times New Roman"/>
          <w:sz w:val="21"/>
          <w:szCs w:val="21"/>
          <w:lang w:val="en-US" w:eastAsia="zh-CN"/>
        </w:rPr>
      </w:pPr>
    </w:p>
    <w:p w14:paraId="4E8ED97D">
      <w:pPr>
        <w:rPr>
          <w:rFonts w:hint="default" w:ascii="Times New Roman" w:hAnsi="Times New Roman" w:cs="Times New Roman"/>
          <w:sz w:val="21"/>
          <w:szCs w:val="21"/>
          <w:lang w:val="en-US" w:eastAsia="zh-CN"/>
        </w:rPr>
      </w:pPr>
    </w:p>
    <w:p w14:paraId="16894748">
      <w:pPr>
        <w:rPr>
          <w:rFonts w:hint="default" w:ascii="Times New Roman" w:hAnsi="Times New Roman" w:eastAsia="方正黑体_GBK" w:cs="Times New Roman"/>
          <w:sz w:val="21"/>
          <w:szCs w:val="21"/>
          <w:lang w:val="en-US" w:eastAsia="zh-CN"/>
        </w:rPr>
      </w:pPr>
    </w:p>
    <w:tbl>
      <w:tblPr>
        <w:tblStyle w:val="9"/>
        <w:tblW w:w="4611" w:type="pct"/>
        <w:tblInd w:w="0" w:type="dxa"/>
        <w:tblLayout w:type="fixed"/>
        <w:tblCellMar>
          <w:top w:w="0" w:type="dxa"/>
          <w:left w:w="170" w:type="dxa"/>
          <w:bottom w:w="0" w:type="dxa"/>
          <w:right w:w="170" w:type="dxa"/>
        </w:tblCellMar>
      </w:tblPr>
      <w:tblGrid>
        <w:gridCol w:w="3179"/>
        <w:gridCol w:w="2414"/>
        <w:gridCol w:w="2376"/>
        <w:gridCol w:w="3674"/>
        <w:gridCol w:w="2486"/>
      </w:tblGrid>
      <w:tr w14:paraId="6497D0F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4718BE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C0F045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C624AD6">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7472F5C">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21B64AD8">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DF0485C">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6F8DB93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578629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C6BA61">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重庆市铁路中学校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C13908C">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41E8EEA">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B9C2C3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5903D6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BB6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EE0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78E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F96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CB5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48BE7E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B5D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7AC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12B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209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58D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BFF6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31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655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743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C53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D7F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C703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E84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130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DC6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A50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8A5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1CEA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E25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293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8CE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4F6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7AF7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9439F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667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EA8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3EE6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134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0914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u w:color="auto"/>
              </w:rPr>
              <w:t xml:space="preserve"> </w:t>
            </w:r>
          </w:p>
        </w:tc>
      </w:tr>
      <w:tr w14:paraId="0EDE45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FA7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B28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5D9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9AF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D2A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25A3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9A0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C64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827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1B3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B30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20B4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C02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4EE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A38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63A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C04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C309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46E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AB3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8C4C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40B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596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u w:color="auto"/>
              </w:rPr>
              <w:t xml:space="preserve"> </w:t>
            </w:r>
          </w:p>
        </w:tc>
      </w:tr>
      <w:tr w14:paraId="1ED9D1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0E6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559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C6F9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307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9A3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FF84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46E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978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0E52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0A6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A34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9E8F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883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A7F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A61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406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B27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1687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EFE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3AE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D2D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D7E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4C61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82BC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C06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3C3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CE3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E15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6B3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23F1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C51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90E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0C5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CCC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CBE8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74C74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352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711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DF95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CA8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6F3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127.12</w:t>
            </w:r>
            <w:r>
              <w:rPr>
                <w:rFonts w:hint="default" w:ascii="Times New Roman" w:hAnsi="Times New Roman" w:cs="Times New Roman"/>
                <w:color w:val="000000"/>
                <w:sz w:val="18"/>
                <w:u w:color="auto"/>
              </w:rPr>
              <w:t xml:space="preserve"> </w:t>
            </w:r>
          </w:p>
        </w:tc>
      </w:tr>
      <w:tr w14:paraId="7F4C7B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63C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2F3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CF9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87D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80F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127.12</w:t>
            </w:r>
            <w:r>
              <w:rPr>
                <w:rFonts w:hint="default" w:ascii="Times New Roman" w:hAnsi="Times New Roman" w:cs="Times New Roman"/>
                <w:color w:val="000000"/>
                <w:sz w:val="18"/>
                <w:u w:color="auto"/>
              </w:rPr>
              <w:t xml:space="preserve"> </w:t>
            </w:r>
          </w:p>
        </w:tc>
      </w:tr>
      <w:tr w14:paraId="7B10D4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AC3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B29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280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5BA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606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77EB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085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A35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103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CF0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F9D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2ED4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CB2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2A0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0BB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A33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2E0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126.14</w:t>
            </w:r>
            <w:r>
              <w:rPr>
                <w:rFonts w:hint="default" w:ascii="Times New Roman" w:hAnsi="Times New Roman" w:cs="Times New Roman"/>
                <w:color w:val="000000"/>
                <w:sz w:val="18"/>
                <w:u w:color="auto"/>
              </w:rPr>
              <w:t xml:space="preserve"> </w:t>
            </w:r>
          </w:p>
        </w:tc>
      </w:tr>
      <w:tr w14:paraId="599F97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EB4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29E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5E9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33D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CE3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126.14</w:t>
            </w:r>
            <w:r>
              <w:rPr>
                <w:rFonts w:hint="default" w:ascii="Times New Roman" w:hAnsi="Times New Roman" w:cs="Times New Roman"/>
                <w:color w:val="000000"/>
                <w:sz w:val="18"/>
                <w:u w:color="auto"/>
              </w:rPr>
              <w:t xml:space="preserve"> </w:t>
            </w:r>
          </w:p>
        </w:tc>
      </w:tr>
      <w:tr w14:paraId="2CE5701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005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611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318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A537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BB6D35">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09C059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557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85E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99D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127.92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F360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BA28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1A209D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B27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8BA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8411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21.82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060C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B8FB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7292ABD2">
      <w:pPr>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01471D3A-16D1-4478-90CD-16655ADE7A20}"/>
  </w:font>
  <w:font w:name="方正黑体_GBK">
    <w:panose1 w:val="02010600010101010101"/>
    <w:charset w:val="86"/>
    <w:family w:val="script"/>
    <w:pitch w:val="default"/>
    <w:sig w:usb0="00000001" w:usb1="080E0000" w:usb2="00000000" w:usb3="00000000" w:csb0="00040000" w:csb1="00000000"/>
    <w:embedRegular r:id="rId2" w:fontKey="{1ED44B0D-A3D0-4EA7-BC71-A95D25F5CFD7}"/>
  </w:font>
  <w:font w:name="方正楷体_GBK">
    <w:panose1 w:val="02000000000000000000"/>
    <w:charset w:val="86"/>
    <w:family w:val="auto"/>
    <w:pitch w:val="default"/>
    <w:sig w:usb0="800002BF" w:usb1="38CF7CFA" w:usb2="00000016" w:usb3="00000000" w:csb0="00040000" w:csb1="00000000"/>
    <w:embedRegular r:id="rId3" w:fontKey="{8825BBFB-C17C-4A8A-AB2C-F9B03D070C0B}"/>
  </w:font>
  <w:font w:name="方正仿宋_GBK">
    <w:panose1 w:val="03000509000000000000"/>
    <w:charset w:val="86"/>
    <w:family w:val="script"/>
    <w:pitch w:val="default"/>
    <w:sig w:usb0="00000001" w:usb1="080E0000" w:usb2="00000000" w:usb3="00000000" w:csb0="00040000" w:csb1="00000000"/>
    <w:embedRegular r:id="rId4" w:fontKey="{548E2175-59C4-4756-907A-0F7525FB0D05}"/>
  </w:font>
  <w:font w:name="楷体">
    <w:panose1 w:val="02010609060101010101"/>
    <w:charset w:val="86"/>
    <w:family w:val="auto"/>
    <w:pitch w:val="default"/>
    <w:sig w:usb0="800002BF" w:usb1="38CF7CFA" w:usb2="00000016" w:usb3="00000000" w:csb0="00040001" w:csb1="00000000"/>
    <w:embedRegular r:id="rId5" w:fontKey="{6182BB09-B609-4784-BCF1-BDA924BF92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3C83">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6E0B0A">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B6E0B0A">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5B251">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705105">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C705105">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FB5E2E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FB5E2EF">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9FCA3">
    <w:pPr>
      <w:pStyle w:val="5"/>
      <w:keepNext w:val="0"/>
      <w:keepLines w:val="0"/>
      <w:pageBreakBefore w:val="0"/>
      <w:widowControl/>
      <w:tabs>
        <w:tab w:val="left" w:pos="488"/>
        <w:tab w:val="left" w:pos="1758"/>
        <w:tab w:val="clear" w:pos="4153"/>
        <w:tab w:val="clear" w:pos="8306"/>
      </w:tabs>
      <w:kinsoku/>
      <w:wordWrap/>
      <w:overflowPunct/>
      <w:topLinePunct w:val="0"/>
      <w:bidi w:val="0"/>
      <w:adjustRightInd/>
      <w:snapToGrid w:val="0"/>
      <w:spacing w:before="0" w:beforeLines="100"/>
      <w:jc w:val="left"/>
      <w:textAlignment w:val="auto"/>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1624D8"/>
    <w:rsid w:val="00412A98"/>
    <w:rsid w:val="00550ABE"/>
    <w:rsid w:val="007B419D"/>
    <w:rsid w:val="008D4EE8"/>
    <w:rsid w:val="009B67B8"/>
    <w:rsid w:val="00B03CCD"/>
    <w:rsid w:val="00B87A8B"/>
    <w:rsid w:val="01474EBF"/>
    <w:rsid w:val="019020B1"/>
    <w:rsid w:val="01F3521E"/>
    <w:rsid w:val="02056D00"/>
    <w:rsid w:val="02312ECA"/>
    <w:rsid w:val="029C58B6"/>
    <w:rsid w:val="02A526C5"/>
    <w:rsid w:val="030F2A28"/>
    <w:rsid w:val="03A52548"/>
    <w:rsid w:val="03D472D2"/>
    <w:rsid w:val="03E3214F"/>
    <w:rsid w:val="04446191"/>
    <w:rsid w:val="044C50BA"/>
    <w:rsid w:val="04A722F0"/>
    <w:rsid w:val="04A9250C"/>
    <w:rsid w:val="04F52DE4"/>
    <w:rsid w:val="05056913"/>
    <w:rsid w:val="0536621F"/>
    <w:rsid w:val="056C5A14"/>
    <w:rsid w:val="05D90BCF"/>
    <w:rsid w:val="05E71467"/>
    <w:rsid w:val="060043AE"/>
    <w:rsid w:val="06247E33"/>
    <w:rsid w:val="063F1604"/>
    <w:rsid w:val="065F7326"/>
    <w:rsid w:val="06A2550B"/>
    <w:rsid w:val="06F80EE2"/>
    <w:rsid w:val="07001CCA"/>
    <w:rsid w:val="075321D2"/>
    <w:rsid w:val="075678DB"/>
    <w:rsid w:val="07846919"/>
    <w:rsid w:val="07932335"/>
    <w:rsid w:val="08051BCA"/>
    <w:rsid w:val="080A21BB"/>
    <w:rsid w:val="081128A2"/>
    <w:rsid w:val="0844216B"/>
    <w:rsid w:val="08732C15"/>
    <w:rsid w:val="08BA052C"/>
    <w:rsid w:val="08DB07BA"/>
    <w:rsid w:val="092211F1"/>
    <w:rsid w:val="098305D0"/>
    <w:rsid w:val="09B72B6E"/>
    <w:rsid w:val="09D516AE"/>
    <w:rsid w:val="09E30437"/>
    <w:rsid w:val="0A0C7F04"/>
    <w:rsid w:val="0A227275"/>
    <w:rsid w:val="0A5C4B69"/>
    <w:rsid w:val="0ACA0AE6"/>
    <w:rsid w:val="0B9335CE"/>
    <w:rsid w:val="0BA10C97"/>
    <w:rsid w:val="0BBC023E"/>
    <w:rsid w:val="0C344DB1"/>
    <w:rsid w:val="0C5257B6"/>
    <w:rsid w:val="0C554661"/>
    <w:rsid w:val="0C6C62F9"/>
    <w:rsid w:val="0C7927C4"/>
    <w:rsid w:val="0C9B098C"/>
    <w:rsid w:val="0CB101B0"/>
    <w:rsid w:val="0CB70393"/>
    <w:rsid w:val="0CE265BB"/>
    <w:rsid w:val="0CE80A8F"/>
    <w:rsid w:val="0D2C7836"/>
    <w:rsid w:val="0D3F756A"/>
    <w:rsid w:val="0D472B48"/>
    <w:rsid w:val="0D643474"/>
    <w:rsid w:val="0D673E11"/>
    <w:rsid w:val="0DB50EFE"/>
    <w:rsid w:val="0DD25DDB"/>
    <w:rsid w:val="0DDA54E4"/>
    <w:rsid w:val="0E2A1FC8"/>
    <w:rsid w:val="0E3A5F83"/>
    <w:rsid w:val="0E9478E1"/>
    <w:rsid w:val="0F24110D"/>
    <w:rsid w:val="0F2B249C"/>
    <w:rsid w:val="0F704352"/>
    <w:rsid w:val="0F836721"/>
    <w:rsid w:val="0F864C71"/>
    <w:rsid w:val="0F957915"/>
    <w:rsid w:val="10090303"/>
    <w:rsid w:val="103645A3"/>
    <w:rsid w:val="105F10BE"/>
    <w:rsid w:val="107734BE"/>
    <w:rsid w:val="107B59E5"/>
    <w:rsid w:val="10AA219D"/>
    <w:rsid w:val="10CB7366"/>
    <w:rsid w:val="10DE353E"/>
    <w:rsid w:val="10E277C0"/>
    <w:rsid w:val="11003CB0"/>
    <w:rsid w:val="11124E18"/>
    <w:rsid w:val="111445C7"/>
    <w:rsid w:val="1158083A"/>
    <w:rsid w:val="11F03528"/>
    <w:rsid w:val="12445622"/>
    <w:rsid w:val="12771554"/>
    <w:rsid w:val="129973FF"/>
    <w:rsid w:val="12A732DA"/>
    <w:rsid w:val="12BB062C"/>
    <w:rsid w:val="12C921C4"/>
    <w:rsid w:val="12DA353E"/>
    <w:rsid w:val="12F708E7"/>
    <w:rsid w:val="13431B3A"/>
    <w:rsid w:val="13695D6B"/>
    <w:rsid w:val="13850DCB"/>
    <w:rsid w:val="13871C70"/>
    <w:rsid w:val="13A71CB4"/>
    <w:rsid w:val="13AF1D43"/>
    <w:rsid w:val="13B62550"/>
    <w:rsid w:val="13C702B9"/>
    <w:rsid w:val="13CE1647"/>
    <w:rsid w:val="140C03C2"/>
    <w:rsid w:val="14200702"/>
    <w:rsid w:val="144F3F11"/>
    <w:rsid w:val="148949AF"/>
    <w:rsid w:val="14E76E65"/>
    <w:rsid w:val="1580711B"/>
    <w:rsid w:val="15A765F4"/>
    <w:rsid w:val="16D80EBF"/>
    <w:rsid w:val="171B1E5C"/>
    <w:rsid w:val="184C3483"/>
    <w:rsid w:val="189B0D0B"/>
    <w:rsid w:val="18E03A42"/>
    <w:rsid w:val="191E50F9"/>
    <w:rsid w:val="192341E3"/>
    <w:rsid w:val="19285EE3"/>
    <w:rsid w:val="19313430"/>
    <w:rsid w:val="194A1770"/>
    <w:rsid w:val="1977008B"/>
    <w:rsid w:val="19B66E06"/>
    <w:rsid w:val="19B906A4"/>
    <w:rsid w:val="19BC4734"/>
    <w:rsid w:val="1A1F744B"/>
    <w:rsid w:val="1A2B77F4"/>
    <w:rsid w:val="1A7F18ED"/>
    <w:rsid w:val="1AB10093"/>
    <w:rsid w:val="1B501DE7"/>
    <w:rsid w:val="1B6F15B6"/>
    <w:rsid w:val="1B7966EB"/>
    <w:rsid w:val="1B860A5A"/>
    <w:rsid w:val="1BA23AE5"/>
    <w:rsid w:val="1BAA2EDC"/>
    <w:rsid w:val="1BC027C5"/>
    <w:rsid w:val="1C4A7CD9"/>
    <w:rsid w:val="1C626DD1"/>
    <w:rsid w:val="1C886977"/>
    <w:rsid w:val="1CB533A4"/>
    <w:rsid w:val="1CC57360"/>
    <w:rsid w:val="1CD6640E"/>
    <w:rsid w:val="1CE157EE"/>
    <w:rsid w:val="1D014A01"/>
    <w:rsid w:val="1D022362"/>
    <w:rsid w:val="1D091B60"/>
    <w:rsid w:val="1D41732E"/>
    <w:rsid w:val="1D6D1692"/>
    <w:rsid w:val="1D794AE5"/>
    <w:rsid w:val="1D970CFC"/>
    <w:rsid w:val="1DD26311"/>
    <w:rsid w:val="1DE57DAF"/>
    <w:rsid w:val="1DEE781A"/>
    <w:rsid w:val="1E9D0209"/>
    <w:rsid w:val="1EF67CA4"/>
    <w:rsid w:val="1EFF7874"/>
    <w:rsid w:val="1F213FD9"/>
    <w:rsid w:val="1F3D58D3"/>
    <w:rsid w:val="1F3F5AEF"/>
    <w:rsid w:val="1FC3402A"/>
    <w:rsid w:val="1FCD26AF"/>
    <w:rsid w:val="1FFF021C"/>
    <w:rsid w:val="201C198C"/>
    <w:rsid w:val="203D664A"/>
    <w:rsid w:val="205C3725"/>
    <w:rsid w:val="20642787"/>
    <w:rsid w:val="209459C7"/>
    <w:rsid w:val="209C39D5"/>
    <w:rsid w:val="20C83310"/>
    <w:rsid w:val="20EC77A3"/>
    <w:rsid w:val="21556F04"/>
    <w:rsid w:val="216838F8"/>
    <w:rsid w:val="21A97250"/>
    <w:rsid w:val="21F84180"/>
    <w:rsid w:val="222F2343"/>
    <w:rsid w:val="223E3E3C"/>
    <w:rsid w:val="22401962"/>
    <w:rsid w:val="22403BD3"/>
    <w:rsid w:val="22421B7E"/>
    <w:rsid w:val="22837AA1"/>
    <w:rsid w:val="22FF35CB"/>
    <w:rsid w:val="23362D65"/>
    <w:rsid w:val="23C1314A"/>
    <w:rsid w:val="23F853FC"/>
    <w:rsid w:val="242515DF"/>
    <w:rsid w:val="24443260"/>
    <w:rsid w:val="246B4C91"/>
    <w:rsid w:val="247016DD"/>
    <w:rsid w:val="249A3F3D"/>
    <w:rsid w:val="24AF1021"/>
    <w:rsid w:val="24B92327"/>
    <w:rsid w:val="24D3717D"/>
    <w:rsid w:val="24DF7FFD"/>
    <w:rsid w:val="2533755C"/>
    <w:rsid w:val="25AE12D9"/>
    <w:rsid w:val="26396DF4"/>
    <w:rsid w:val="266B763B"/>
    <w:rsid w:val="26D703BB"/>
    <w:rsid w:val="26D7485F"/>
    <w:rsid w:val="27167136"/>
    <w:rsid w:val="27B23302"/>
    <w:rsid w:val="27C941A8"/>
    <w:rsid w:val="27D424D7"/>
    <w:rsid w:val="27ED6FF2"/>
    <w:rsid w:val="283A6E54"/>
    <w:rsid w:val="285722C3"/>
    <w:rsid w:val="286345FC"/>
    <w:rsid w:val="28B74948"/>
    <w:rsid w:val="28B766F6"/>
    <w:rsid w:val="28DC1FF8"/>
    <w:rsid w:val="29283150"/>
    <w:rsid w:val="29310A5F"/>
    <w:rsid w:val="29B449E4"/>
    <w:rsid w:val="29C37A35"/>
    <w:rsid w:val="2A076083"/>
    <w:rsid w:val="2A306CA5"/>
    <w:rsid w:val="2A73162E"/>
    <w:rsid w:val="2A900FAD"/>
    <w:rsid w:val="2AFA2E94"/>
    <w:rsid w:val="2B167953"/>
    <w:rsid w:val="2B200583"/>
    <w:rsid w:val="2B4104F9"/>
    <w:rsid w:val="2B8209DE"/>
    <w:rsid w:val="2BCE6231"/>
    <w:rsid w:val="2C3047F6"/>
    <w:rsid w:val="2C6762A3"/>
    <w:rsid w:val="2D0F4D53"/>
    <w:rsid w:val="2D5F4C37"/>
    <w:rsid w:val="2D8D7A26"/>
    <w:rsid w:val="2E3A5DFF"/>
    <w:rsid w:val="2E7D7A9A"/>
    <w:rsid w:val="2F1403FE"/>
    <w:rsid w:val="2F9C21A2"/>
    <w:rsid w:val="2FA86FD8"/>
    <w:rsid w:val="2FE029D7"/>
    <w:rsid w:val="2FF06E00"/>
    <w:rsid w:val="30161F54"/>
    <w:rsid w:val="307B44AD"/>
    <w:rsid w:val="310B74C7"/>
    <w:rsid w:val="312E1520"/>
    <w:rsid w:val="315F0B22"/>
    <w:rsid w:val="31BE24D6"/>
    <w:rsid w:val="31D84415"/>
    <w:rsid w:val="31E340B8"/>
    <w:rsid w:val="32285F6F"/>
    <w:rsid w:val="32770556"/>
    <w:rsid w:val="32807B59"/>
    <w:rsid w:val="329C0913"/>
    <w:rsid w:val="32B437A8"/>
    <w:rsid w:val="32E26A66"/>
    <w:rsid w:val="330C763F"/>
    <w:rsid w:val="3337290D"/>
    <w:rsid w:val="33482D6D"/>
    <w:rsid w:val="334B0167"/>
    <w:rsid w:val="334D0383"/>
    <w:rsid w:val="33E365F1"/>
    <w:rsid w:val="33E74334"/>
    <w:rsid w:val="342D3D10"/>
    <w:rsid w:val="348166AD"/>
    <w:rsid w:val="35076329"/>
    <w:rsid w:val="352930DB"/>
    <w:rsid w:val="35573069"/>
    <w:rsid w:val="35687FE8"/>
    <w:rsid w:val="357F234A"/>
    <w:rsid w:val="358C217E"/>
    <w:rsid w:val="359E7284"/>
    <w:rsid w:val="359F188C"/>
    <w:rsid w:val="36174C78"/>
    <w:rsid w:val="367E0853"/>
    <w:rsid w:val="36C9128A"/>
    <w:rsid w:val="37841E99"/>
    <w:rsid w:val="379C594F"/>
    <w:rsid w:val="37BF1123"/>
    <w:rsid w:val="37C85E36"/>
    <w:rsid w:val="38164D42"/>
    <w:rsid w:val="38BC1135"/>
    <w:rsid w:val="38BE4696"/>
    <w:rsid w:val="38FA0DD0"/>
    <w:rsid w:val="392E0C06"/>
    <w:rsid w:val="39574E47"/>
    <w:rsid w:val="397C551E"/>
    <w:rsid w:val="398A7705"/>
    <w:rsid w:val="39B82A39"/>
    <w:rsid w:val="39F33306"/>
    <w:rsid w:val="39FE4185"/>
    <w:rsid w:val="3A0A7CB4"/>
    <w:rsid w:val="3A43428E"/>
    <w:rsid w:val="3A916DA7"/>
    <w:rsid w:val="3AA765CB"/>
    <w:rsid w:val="3AB25A08"/>
    <w:rsid w:val="3AD44EE6"/>
    <w:rsid w:val="3ADC3D9A"/>
    <w:rsid w:val="3B1705E5"/>
    <w:rsid w:val="3B18334B"/>
    <w:rsid w:val="3B36794F"/>
    <w:rsid w:val="3B544954"/>
    <w:rsid w:val="3B6C3370"/>
    <w:rsid w:val="3B7010B2"/>
    <w:rsid w:val="3B793FF0"/>
    <w:rsid w:val="3B97076E"/>
    <w:rsid w:val="3B9F72A2"/>
    <w:rsid w:val="3BA52828"/>
    <w:rsid w:val="3BAE3989"/>
    <w:rsid w:val="3BBA40DC"/>
    <w:rsid w:val="3BBB1CFC"/>
    <w:rsid w:val="3C120F74"/>
    <w:rsid w:val="3C5A5928"/>
    <w:rsid w:val="3C6A5B02"/>
    <w:rsid w:val="3CDE3DFA"/>
    <w:rsid w:val="3CE138EA"/>
    <w:rsid w:val="3CFC0831"/>
    <w:rsid w:val="3D2757A1"/>
    <w:rsid w:val="3D3D4FC4"/>
    <w:rsid w:val="3DA6700D"/>
    <w:rsid w:val="3DDF3AB1"/>
    <w:rsid w:val="3DE60B7E"/>
    <w:rsid w:val="3E1D0952"/>
    <w:rsid w:val="3E42660A"/>
    <w:rsid w:val="3E4405D4"/>
    <w:rsid w:val="3E7555B1"/>
    <w:rsid w:val="3EA72472"/>
    <w:rsid w:val="3EDE1208"/>
    <w:rsid w:val="3F0527E5"/>
    <w:rsid w:val="3F16459E"/>
    <w:rsid w:val="3F3E0E79"/>
    <w:rsid w:val="3F4A6687"/>
    <w:rsid w:val="3FB01F4D"/>
    <w:rsid w:val="3FB47094"/>
    <w:rsid w:val="3FB947C4"/>
    <w:rsid w:val="4004000C"/>
    <w:rsid w:val="40BC08F6"/>
    <w:rsid w:val="411B6CE5"/>
    <w:rsid w:val="41200E85"/>
    <w:rsid w:val="412070D7"/>
    <w:rsid w:val="41314E40"/>
    <w:rsid w:val="415C674B"/>
    <w:rsid w:val="417967E7"/>
    <w:rsid w:val="426C1EA8"/>
    <w:rsid w:val="42707BEA"/>
    <w:rsid w:val="42CF2B62"/>
    <w:rsid w:val="42E67EAC"/>
    <w:rsid w:val="42E86A87"/>
    <w:rsid w:val="43136432"/>
    <w:rsid w:val="438576C5"/>
    <w:rsid w:val="43E43ADF"/>
    <w:rsid w:val="441D16AC"/>
    <w:rsid w:val="443A3B12"/>
    <w:rsid w:val="44487B36"/>
    <w:rsid w:val="44EF6BE8"/>
    <w:rsid w:val="45A30364"/>
    <w:rsid w:val="45C85647"/>
    <w:rsid w:val="45D109A0"/>
    <w:rsid w:val="460348D1"/>
    <w:rsid w:val="460A5C60"/>
    <w:rsid w:val="4645486A"/>
    <w:rsid w:val="465B470D"/>
    <w:rsid w:val="469D6AD4"/>
    <w:rsid w:val="46BE06EA"/>
    <w:rsid w:val="46EC39ED"/>
    <w:rsid w:val="46ED1809"/>
    <w:rsid w:val="46FF153C"/>
    <w:rsid w:val="470A3070"/>
    <w:rsid w:val="47262F6D"/>
    <w:rsid w:val="47674801"/>
    <w:rsid w:val="47811F51"/>
    <w:rsid w:val="47BE6D02"/>
    <w:rsid w:val="48225EF7"/>
    <w:rsid w:val="489A151D"/>
    <w:rsid w:val="48A36D47"/>
    <w:rsid w:val="48B06F92"/>
    <w:rsid w:val="48FF5824"/>
    <w:rsid w:val="491F5EC6"/>
    <w:rsid w:val="493D00FA"/>
    <w:rsid w:val="495C4A24"/>
    <w:rsid w:val="495E079C"/>
    <w:rsid w:val="49714C6D"/>
    <w:rsid w:val="497A134E"/>
    <w:rsid w:val="49A21DF3"/>
    <w:rsid w:val="49C811E4"/>
    <w:rsid w:val="49F033BE"/>
    <w:rsid w:val="4A216E30"/>
    <w:rsid w:val="4A3E412A"/>
    <w:rsid w:val="4A7F4E6E"/>
    <w:rsid w:val="4AA66965"/>
    <w:rsid w:val="4B3F0159"/>
    <w:rsid w:val="4B7951CB"/>
    <w:rsid w:val="4B7C315C"/>
    <w:rsid w:val="4B9300D7"/>
    <w:rsid w:val="4B99567B"/>
    <w:rsid w:val="4BAB7F90"/>
    <w:rsid w:val="4BD53EDA"/>
    <w:rsid w:val="4BDC1E4C"/>
    <w:rsid w:val="4BE11807"/>
    <w:rsid w:val="4C3457E4"/>
    <w:rsid w:val="4C440BE1"/>
    <w:rsid w:val="4C484CE5"/>
    <w:rsid w:val="4C5107FB"/>
    <w:rsid w:val="4CD64AED"/>
    <w:rsid w:val="4D445EFB"/>
    <w:rsid w:val="4DAC4ACA"/>
    <w:rsid w:val="4DD06F63"/>
    <w:rsid w:val="4E043596"/>
    <w:rsid w:val="4E1A609D"/>
    <w:rsid w:val="4E7C3473"/>
    <w:rsid w:val="4E9B0C57"/>
    <w:rsid w:val="4EA8523F"/>
    <w:rsid w:val="4F186D58"/>
    <w:rsid w:val="4F224836"/>
    <w:rsid w:val="4F231B40"/>
    <w:rsid w:val="4F9D7B44"/>
    <w:rsid w:val="4FA113E3"/>
    <w:rsid w:val="4FD61F35"/>
    <w:rsid w:val="50131BB5"/>
    <w:rsid w:val="50212524"/>
    <w:rsid w:val="5030590E"/>
    <w:rsid w:val="515A3F3F"/>
    <w:rsid w:val="51760217"/>
    <w:rsid w:val="51817717"/>
    <w:rsid w:val="51E36677"/>
    <w:rsid w:val="51F01F7D"/>
    <w:rsid w:val="5208399B"/>
    <w:rsid w:val="520914C1"/>
    <w:rsid w:val="522F6E0C"/>
    <w:rsid w:val="52463BA1"/>
    <w:rsid w:val="52636AF4"/>
    <w:rsid w:val="529F078E"/>
    <w:rsid w:val="52D862CB"/>
    <w:rsid w:val="52E153DB"/>
    <w:rsid w:val="52EC6168"/>
    <w:rsid w:val="53990623"/>
    <w:rsid w:val="53A72D40"/>
    <w:rsid w:val="53C0244D"/>
    <w:rsid w:val="53DD4D4E"/>
    <w:rsid w:val="53DF24DA"/>
    <w:rsid w:val="53E578CE"/>
    <w:rsid w:val="53E977FC"/>
    <w:rsid w:val="53EA10F5"/>
    <w:rsid w:val="53F71F19"/>
    <w:rsid w:val="541768A0"/>
    <w:rsid w:val="543B029D"/>
    <w:rsid w:val="546D7169"/>
    <w:rsid w:val="54977029"/>
    <w:rsid w:val="54AD4386"/>
    <w:rsid w:val="54B003AC"/>
    <w:rsid w:val="55222FC6"/>
    <w:rsid w:val="554E5773"/>
    <w:rsid w:val="555A3CBC"/>
    <w:rsid w:val="55780E38"/>
    <w:rsid w:val="55EF4EA6"/>
    <w:rsid w:val="56462CE4"/>
    <w:rsid w:val="56530F5D"/>
    <w:rsid w:val="56C24C57"/>
    <w:rsid w:val="56CD51B3"/>
    <w:rsid w:val="56EE372E"/>
    <w:rsid w:val="570D735E"/>
    <w:rsid w:val="5717642E"/>
    <w:rsid w:val="571E5A0F"/>
    <w:rsid w:val="57AA3916"/>
    <w:rsid w:val="57DC3B82"/>
    <w:rsid w:val="5806097D"/>
    <w:rsid w:val="5842572D"/>
    <w:rsid w:val="5894611E"/>
    <w:rsid w:val="596D4A2C"/>
    <w:rsid w:val="598A28E2"/>
    <w:rsid w:val="598D4786"/>
    <w:rsid w:val="59EA7E2A"/>
    <w:rsid w:val="5A6279C1"/>
    <w:rsid w:val="5ABD553F"/>
    <w:rsid w:val="5AD563E4"/>
    <w:rsid w:val="5B4041A6"/>
    <w:rsid w:val="5B4926B7"/>
    <w:rsid w:val="5BC87CF7"/>
    <w:rsid w:val="5C1336B7"/>
    <w:rsid w:val="5C263CE4"/>
    <w:rsid w:val="5C4E779F"/>
    <w:rsid w:val="5C5D2777"/>
    <w:rsid w:val="5C722D7F"/>
    <w:rsid w:val="5CE40B61"/>
    <w:rsid w:val="5D187C4B"/>
    <w:rsid w:val="5D290C69"/>
    <w:rsid w:val="5D7F0889"/>
    <w:rsid w:val="5D845EA0"/>
    <w:rsid w:val="5DC17CC6"/>
    <w:rsid w:val="5DEE7DDB"/>
    <w:rsid w:val="5E257683"/>
    <w:rsid w:val="5E6D797D"/>
    <w:rsid w:val="5EFA176D"/>
    <w:rsid w:val="5F0247F9"/>
    <w:rsid w:val="5F2D4A41"/>
    <w:rsid w:val="5F954394"/>
    <w:rsid w:val="5FA12D39"/>
    <w:rsid w:val="600E33F2"/>
    <w:rsid w:val="601C34ED"/>
    <w:rsid w:val="60863D99"/>
    <w:rsid w:val="60A511FB"/>
    <w:rsid w:val="61025A59"/>
    <w:rsid w:val="613D5BBC"/>
    <w:rsid w:val="61536C39"/>
    <w:rsid w:val="616D60F9"/>
    <w:rsid w:val="6274570D"/>
    <w:rsid w:val="628A03FC"/>
    <w:rsid w:val="62944DD7"/>
    <w:rsid w:val="629F08EF"/>
    <w:rsid w:val="62B11359"/>
    <w:rsid w:val="6333639E"/>
    <w:rsid w:val="634265E1"/>
    <w:rsid w:val="6348516F"/>
    <w:rsid w:val="63497036"/>
    <w:rsid w:val="63C1619B"/>
    <w:rsid w:val="63C25DC5"/>
    <w:rsid w:val="63C62057"/>
    <w:rsid w:val="63C73832"/>
    <w:rsid w:val="64192A39"/>
    <w:rsid w:val="64316F73"/>
    <w:rsid w:val="645C7B76"/>
    <w:rsid w:val="64754794"/>
    <w:rsid w:val="649B069F"/>
    <w:rsid w:val="64FB113D"/>
    <w:rsid w:val="64FE478A"/>
    <w:rsid w:val="6534423D"/>
    <w:rsid w:val="6544377C"/>
    <w:rsid w:val="655F5939"/>
    <w:rsid w:val="656152C6"/>
    <w:rsid w:val="656C48C9"/>
    <w:rsid w:val="6587477F"/>
    <w:rsid w:val="658C3A08"/>
    <w:rsid w:val="65B01F28"/>
    <w:rsid w:val="65C031CA"/>
    <w:rsid w:val="65CE6852"/>
    <w:rsid w:val="65E46075"/>
    <w:rsid w:val="65F004F9"/>
    <w:rsid w:val="66267C04"/>
    <w:rsid w:val="663F505A"/>
    <w:rsid w:val="667F2393"/>
    <w:rsid w:val="66EE5541"/>
    <w:rsid w:val="67086152"/>
    <w:rsid w:val="671D183F"/>
    <w:rsid w:val="67286AD9"/>
    <w:rsid w:val="675C107C"/>
    <w:rsid w:val="67987117"/>
    <w:rsid w:val="679C66B0"/>
    <w:rsid w:val="681C5653"/>
    <w:rsid w:val="687E45FE"/>
    <w:rsid w:val="691F2362"/>
    <w:rsid w:val="692172FD"/>
    <w:rsid w:val="69F30635"/>
    <w:rsid w:val="6A3829EE"/>
    <w:rsid w:val="6A4B0471"/>
    <w:rsid w:val="6A5437CA"/>
    <w:rsid w:val="6A553BF7"/>
    <w:rsid w:val="6A924CB7"/>
    <w:rsid w:val="6A9A4F55"/>
    <w:rsid w:val="6AE0292E"/>
    <w:rsid w:val="6B3B6738"/>
    <w:rsid w:val="6B474EF5"/>
    <w:rsid w:val="6B916358"/>
    <w:rsid w:val="6B9E2823"/>
    <w:rsid w:val="6BC27679"/>
    <w:rsid w:val="6BC54EFE"/>
    <w:rsid w:val="6BEF1AC5"/>
    <w:rsid w:val="6C0737CC"/>
    <w:rsid w:val="6C47110C"/>
    <w:rsid w:val="6C560CAE"/>
    <w:rsid w:val="6CD15296"/>
    <w:rsid w:val="6D035033"/>
    <w:rsid w:val="6D903FF5"/>
    <w:rsid w:val="6D9E2FAE"/>
    <w:rsid w:val="6DA955B8"/>
    <w:rsid w:val="6DE346AB"/>
    <w:rsid w:val="6E2D028E"/>
    <w:rsid w:val="6E3163FF"/>
    <w:rsid w:val="6EC802E2"/>
    <w:rsid w:val="6ED30A35"/>
    <w:rsid w:val="6F413BF1"/>
    <w:rsid w:val="6F6B1BBA"/>
    <w:rsid w:val="6FF84BF7"/>
    <w:rsid w:val="6FFB2E76"/>
    <w:rsid w:val="700A5F22"/>
    <w:rsid w:val="70AB70D6"/>
    <w:rsid w:val="70DE5507"/>
    <w:rsid w:val="71080E6A"/>
    <w:rsid w:val="71285068"/>
    <w:rsid w:val="71C32FA0"/>
    <w:rsid w:val="71C34D91"/>
    <w:rsid w:val="71ED38AA"/>
    <w:rsid w:val="723F3B65"/>
    <w:rsid w:val="72B868C0"/>
    <w:rsid w:val="72C74D55"/>
    <w:rsid w:val="72DB435C"/>
    <w:rsid w:val="72FC67AC"/>
    <w:rsid w:val="730A1889"/>
    <w:rsid w:val="732B3BA9"/>
    <w:rsid w:val="732E6B82"/>
    <w:rsid w:val="738549F4"/>
    <w:rsid w:val="73D17C39"/>
    <w:rsid w:val="73DC213A"/>
    <w:rsid w:val="74CA4688"/>
    <w:rsid w:val="74ED1B1B"/>
    <w:rsid w:val="74FA6D1C"/>
    <w:rsid w:val="750837F0"/>
    <w:rsid w:val="762A73EF"/>
    <w:rsid w:val="7631412E"/>
    <w:rsid w:val="764F62AB"/>
    <w:rsid w:val="76504D5C"/>
    <w:rsid w:val="765C45EC"/>
    <w:rsid w:val="765D3A06"/>
    <w:rsid w:val="768A7619"/>
    <w:rsid w:val="76B4739E"/>
    <w:rsid w:val="76B61368"/>
    <w:rsid w:val="7714640F"/>
    <w:rsid w:val="77EA362A"/>
    <w:rsid w:val="77F35CA4"/>
    <w:rsid w:val="780E2ADE"/>
    <w:rsid w:val="78542BE7"/>
    <w:rsid w:val="7875383E"/>
    <w:rsid w:val="79515378"/>
    <w:rsid w:val="796D60A4"/>
    <w:rsid w:val="79A031D5"/>
    <w:rsid w:val="79A52681"/>
    <w:rsid w:val="79AB6836"/>
    <w:rsid w:val="79AD5D5C"/>
    <w:rsid w:val="79C124FE"/>
    <w:rsid w:val="7A1525F7"/>
    <w:rsid w:val="7A3E6CB6"/>
    <w:rsid w:val="7A99799F"/>
    <w:rsid w:val="7AAB4252"/>
    <w:rsid w:val="7AEA5A84"/>
    <w:rsid w:val="7B420052"/>
    <w:rsid w:val="7B7D43A1"/>
    <w:rsid w:val="7B890DF9"/>
    <w:rsid w:val="7BD06A28"/>
    <w:rsid w:val="7BE024E2"/>
    <w:rsid w:val="7C093CE8"/>
    <w:rsid w:val="7C0C5586"/>
    <w:rsid w:val="7C1E4CD7"/>
    <w:rsid w:val="7C3A7C0B"/>
    <w:rsid w:val="7C464F3C"/>
    <w:rsid w:val="7C5248E4"/>
    <w:rsid w:val="7C566698"/>
    <w:rsid w:val="7CA103C5"/>
    <w:rsid w:val="7CA659DB"/>
    <w:rsid w:val="7CE56AF6"/>
    <w:rsid w:val="7CF02E5B"/>
    <w:rsid w:val="7D213FB2"/>
    <w:rsid w:val="7D9615AC"/>
    <w:rsid w:val="7EEA6053"/>
    <w:rsid w:val="7EF1448E"/>
    <w:rsid w:val="7FA242A9"/>
    <w:rsid w:val="7FAE0E2E"/>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5087</Words>
  <Characters>5795</Characters>
  <Lines>161</Lines>
  <Paragraphs>45</Paragraphs>
  <TotalTime>22</TotalTime>
  <ScaleCrop>false</ScaleCrop>
  <LinksUpToDate>false</LinksUpToDate>
  <CharactersWithSpaces>5851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2025-11-06T02:56:13Z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