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BEF6">
      <w:pPr>
        <w:pStyle w:val="8"/>
        <w:keepNext w:val="0"/>
        <w:keepLines w:val="0"/>
        <w:pageBreakBefore w:val="0"/>
        <w:kinsoku/>
        <w:wordWrap/>
        <w:overflowPunct/>
        <w:topLinePunct w:val="0"/>
        <w:autoSpaceDN/>
        <w:bidi w:val="0"/>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重庆市田家炳中学</w:t>
      </w:r>
    </w:p>
    <w:p w14:paraId="0C19EE85">
      <w:pPr>
        <w:pStyle w:val="8"/>
        <w:keepNext w:val="0"/>
        <w:keepLines w:val="0"/>
        <w:pageBreakBefore w:val="0"/>
        <w:kinsoku/>
        <w:wordWrap/>
        <w:overflowPunct/>
        <w:topLinePunct w:val="0"/>
        <w:autoSpaceDN/>
        <w:bidi w:val="0"/>
        <w:spacing w:before="0" w:beforeAutospacing="0" w:after="0" w:afterAutospacing="0" w:line="60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w:t>
      </w:r>
      <w:r>
        <w:rPr>
          <w:rFonts w:hint="default"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shd w:val="clear" w:color="auto" w:fill="FFFFFF"/>
        </w:rPr>
        <w:t>决算</w:t>
      </w:r>
      <w:r>
        <w:rPr>
          <w:rFonts w:hint="default" w:ascii="Times New Roman" w:hAnsi="Times New Roman" w:eastAsia="方正小标宋_GBK" w:cs="Times New Roman"/>
          <w:sz w:val="44"/>
          <w:szCs w:val="44"/>
          <w:shd w:val="clear" w:color="auto" w:fill="FFFFFF"/>
          <w:lang w:val="en-US" w:eastAsia="zh-CN"/>
        </w:rPr>
        <w:t>情况</w:t>
      </w:r>
      <w:r>
        <w:rPr>
          <w:rFonts w:hint="default" w:ascii="Times New Roman" w:hAnsi="Times New Roman" w:eastAsia="方正小标宋_GBK" w:cs="Times New Roman"/>
          <w:sz w:val="44"/>
          <w:szCs w:val="44"/>
          <w:shd w:val="clear" w:color="auto" w:fill="FFFFFF"/>
        </w:rPr>
        <w:t>说明</w:t>
      </w:r>
    </w:p>
    <w:p w14:paraId="794006E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240" w:rightChars="-100" w:firstLine="640" w:firstLineChars="200"/>
        <w:textAlignment w:val="auto"/>
        <w:rPr>
          <w:rFonts w:hint="default" w:ascii="Times New Roman" w:hAnsi="Times New Roman" w:eastAsia="方正黑体_GBK" w:cs="Times New Roman"/>
          <w:bCs/>
          <w:sz w:val="32"/>
          <w:szCs w:val="32"/>
        </w:rPr>
      </w:pPr>
    </w:p>
    <w:p w14:paraId="72495023">
      <w:pPr>
        <w:keepNext w:val="0"/>
        <w:keepLines w:val="0"/>
        <w:pageBreakBefore w:val="0"/>
        <w:widowControl/>
        <w:kinsoku/>
        <w:wordWrap/>
        <w:overflowPunct/>
        <w:topLinePunct w:val="0"/>
        <w:autoSpaceDE/>
        <w:autoSpaceDN/>
        <w:bidi w:val="0"/>
        <w:adjustRightInd/>
        <w:snapToGrid/>
        <w:spacing w:beforeAutospacing="0" w:afterAutospacing="0" w:line="600" w:lineRule="exact"/>
        <w:ind w:right="-240" w:rightChars="-100" w:firstLine="640" w:firstLineChars="200"/>
        <w:textAlignment w:val="auto"/>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Cs/>
          <w:sz w:val="32"/>
          <w:szCs w:val="32"/>
        </w:rPr>
        <w:t>一、单位基本情况</w:t>
      </w:r>
    </w:p>
    <w:p w14:paraId="6644E25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240" w:rightChars="-100"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（一）职能职责</w:t>
      </w:r>
    </w:p>
    <w:p w14:paraId="000F9FB1">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重庆市田家炳中学是财政全额拨款事业单位，高完中学校，主要职能职责是实施初中义务教育和高中优质教育，促进基础教育优质发展。</w:t>
      </w:r>
    </w:p>
    <w:p w14:paraId="52CBAC7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240" w:rightChars="-100"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（二）机构设置</w:t>
      </w:r>
    </w:p>
    <w:p w14:paraId="5F98C353">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学校机构设置为：党委办公室、行政办公室、纪检工作室、安稳办公室、工会办公室、教学教务中心、学生发展中心、教师发展中心、财务管理中心、教育技装</w:t>
      </w:r>
      <w:bookmarkStart w:id="0" w:name="_GoBack"/>
      <w:bookmarkEnd w:id="0"/>
      <w:r>
        <w:rPr>
          <w:rFonts w:hint="default" w:ascii="Times New Roman" w:hAnsi="Times New Roman" w:eastAsia="方正仿宋_GBK" w:cs="Times New Roman"/>
          <w:sz w:val="32"/>
          <w:szCs w:val="32"/>
        </w:rPr>
        <w:t>中心、后勤服务中心、膳食服中心、家校共育中心等二级机构；此外，还有妇联、团委两个参照内设机构管理的二级部门；业务管理类内设机构6个，即初一至高三6个年级组，每个年级组核定领导职数1名。</w:t>
      </w:r>
    </w:p>
    <w:p w14:paraId="78F1BD7F">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二、单位决算收支情况说明</w:t>
      </w:r>
    </w:p>
    <w:p w14:paraId="54378500">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sz w:val="32"/>
          <w:szCs w:val="32"/>
          <w:lang w:val="en-US" w:eastAsia="zh-CN" w:bidi="ar-SA"/>
        </w:rPr>
        <w:t>（一）收入支出决算总体情况说明</w:t>
      </w:r>
      <w:r>
        <w:rPr>
          <w:rFonts w:hint="default" w:ascii="Times New Roman" w:hAnsi="Times New Roman" w:eastAsia="楷体" w:cs="Times New Roman"/>
          <w:b w:val="0"/>
          <w:bCs/>
          <w:sz w:val="32"/>
          <w:szCs w:val="32"/>
          <w:shd w:val="clear" w:color="auto" w:fill="FFFFFF"/>
        </w:rPr>
        <w:br w:type="textWrapping"/>
      </w:r>
      <w:r>
        <w:rPr>
          <w:rFonts w:hint="default" w:ascii="Times New Roman" w:hAnsi="Times New Roman" w:eastAsia="楷体" w:cs="Times New Roman"/>
          <w:b w:val="0"/>
          <w:bCs/>
          <w:sz w:val="32"/>
          <w:szCs w:val="32"/>
          <w:shd w:val="clear" w:color="auto" w:fill="FFFFFF"/>
          <w:lang w:val="en-US" w:eastAsia="zh-CN"/>
        </w:rPr>
        <w:tab/>
      </w:r>
      <w:r>
        <w:rPr>
          <w:rFonts w:hint="default" w:ascii="Times New Roman" w:hAnsi="Times New Roman" w:eastAsia="楷体" w:cs="Times New Roman"/>
          <w:b w:val="0"/>
          <w:bCs/>
          <w:sz w:val="32"/>
          <w:szCs w:val="32"/>
          <w:shd w:val="clear" w:color="auto" w:fill="FFFFFF"/>
          <w:lang w:val="en-US" w:eastAsia="zh-CN"/>
        </w:rPr>
        <w:tab/>
      </w: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2024年度收入总计8699.65万元，支出总计8699.65万元。收、支与2023年度相比，减少314.97万元，下降3.5%，主要原因是人员变动，2023年补缴以前年度养老保险和职业年金。</w:t>
      </w:r>
    </w:p>
    <w:p w14:paraId="355E6466">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2024年度收入合计8699.65万元，与2023年度相比，减少314.97万元，下降3.5%，主要原因是人员变动，2023年补缴以前年度养老保险和职业年金。其中：财政拨款收入8213.25万元，占94.41%；事业收入486.40万元，占5.59%</w:t>
      </w:r>
      <w:r>
        <w:rPr>
          <w:rFonts w:hint="default" w:ascii="Times New Roman" w:hAnsi="Times New Roman" w:eastAsia="方正仿宋_GBK" w:cs="Times New Roman"/>
          <w:sz w:val="32"/>
          <w:szCs w:val="32"/>
          <w:shd w:val="clear" w:color="auto" w:fill="FFFFFF"/>
          <w:lang w:eastAsia="zh-CN"/>
        </w:rPr>
        <w:t>。</w:t>
      </w:r>
    </w:p>
    <w:p w14:paraId="7405EB2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lang w:val="en-US" w:eastAsia="zh-CN" w:bidi="ar-SA"/>
        </w:rPr>
        <w:t>3.支出情况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8699.65</w:t>
      </w:r>
      <w:r>
        <w:rPr>
          <w:rFonts w:hint="default" w:ascii="Times New Roman" w:hAnsi="Times New Roman" w:eastAsia="方正仿宋_GBK" w:cs="Times New Roman"/>
          <w:sz w:val="32"/>
          <w:szCs w:val="32"/>
          <w:shd w:val="clear" w:color="auto" w:fill="FFFFFF"/>
        </w:rPr>
        <w:t>万元，与2023年度相比，减少314.97万元，下降3.5%，主要原因是人员变动，2023年补缴以前年度养老保险和职业年金。其中：基本支出</w:t>
      </w:r>
      <w:r>
        <w:rPr>
          <w:rFonts w:hint="default" w:ascii="Times New Roman" w:hAnsi="Times New Roman" w:eastAsia="方正仿宋_GBK" w:cs="Times New Roman"/>
          <w:sz w:val="32"/>
          <w:szCs w:val="32"/>
        </w:rPr>
        <w:t>7167.56</w:t>
      </w:r>
      <w:r>
        <w:rPr>
          <w:rFonts w:hint="default" w:ascii="Times New Roman" w:hAnsi="Times New Roman" w:eastAsia="方正仿宋_GBK" w:cs="Times New Roman"/>
          <w:sz w:val="32"/>
          <w:szCs w:val="32"/>
          <w:shd w:val="clear" w:color="auto" w:fill="FFFFFF"/>
        </w:rPr>
        <w:t>万元，占82.39%；项目支出</w:t>
      </w:r>
      <w:r>
        <w:rPr>
          <w:rFonts w:hint="default" w:ascii="Times New Roman" w:hAnsi="Times New Roman" w:eastAsia="方正仿宋_GBK" w:cs="Times New Roman"/>
          <w:sz w:val="32"/>
          <w:szCs w:val="32"/>
        </w:rPr>
        <w:t>1532.10</w:t>
      </w:r>
      <w:r>
        <w:rPr>
          <w:rFonts w:hint="default" w:ascii="Times New Roman" w:hAnsi="Times New Roman" w:eastAsia="方正仿宋_GBK" w:cs="Times New Roman"/>
          <w:sz w:val="32"/>
          <w:szCs w:val="32"/>
          <w:shd w:val="clear" w:color="auto" w:fill="FFFFFF"/>
        </w:rPr>
        <w:t>万元，占17.61%</w:t>
      </w:r>
      <w:r>
        <w:rPr>
          <w:rFonts w:hint="default" w:ascii="Times New Roman" w:hAnsi="Times New Roman" w:eastAsia="方正仿宋_GBK" w:cs="Times New Roman"/>
          <w:sz w:val="32"/>
          <w:szCs w:val="32"/>
          <w:shd w:val="clear" w:color="auto" w:fill="FFFFFF"/>
          <w:lang w:eastAsia="zh-CN"/>
        </w:rPr>
        <w:t>。</w:t>
      </w:r>
    </w:p>
    <w:p w14:paraId="3DD50E9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4.结转结余情况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本年度收支平衡。</w:t>
      </w:r>
    </w:p>
    <w:p w14:paraId="0623FAE0">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（二）财政拨款收入支出决算总体情况说明</w:t>
      </w:r>
    </w:p>
    <w:p w14:paraId="71799A3E">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2024年度财政拨款收、支总计8213.25万元。与2023年相比，财政拨款收、支总计各减少322.18万元，下降3.8%。主要原因是人员变动，2023年补缴以前年度养老保险和职业年金。</w:t>
      </w:r>
    </w:p>
    <w:p w14:paraId="57EFC3AA">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（三）一般公共预算财政拨款收入支出决算情况说明</w:t>
      </w:r>
    </w:p>
    <w:p w14:paraId="14D358F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1.收入情况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8213.25</w:t>
      </w:r>
      <w:r>
        <w:rPr>
          <w:rFonts w:hint="default" w:ascii="Times New Roman" w:hAnsi="Times New Roman" w:eastAsia="方正仿宋_GBK" w:cs="Times New Roman"/>
          <w:sz w:val="32"/>
          <w:szCs w:val="32"/>
          <w:shd w:val="clear" w:color="auto" w:fill="FFFFFF"/>
        </w:rPr>
        <w:t>万元，与2023年度相比，减少316.18万元，下降3.7%。主要原因是2023年补缴</w:t>
      </w:r>
      <w:r>
        <w:rPr>
          <w:rFonts w:hint="default" w:ascii="Times New Roman" w:hAnsi="Times New Roman" w:eastAsia="方正仿宋_GBK" w:cs="Times New Roman"/>
          <w:sz w:val="32"/>
          <w:szCs w:val="32"/>
        </w:rPr>
        <w:t>以前年度养老保险和职业年金。</w:t>
      </w:r>
      <w:r>
        <w:rPr>
          <w:rFonts w:hint="default" w:ascii="Times New Roman" w:hAnsi="Times New Roman" w:eastAsia="方正仿宋_GBK" w:cs="Times New Roman"/>
          <w:sz w:val="32"/>
          <w:szCs w:val="32"/>
          <w:shd w:val="clear" w:color="auto" w:fill="FFFFFF"/>
        </w:rPr>
        <w:t>较年初预算数增加638.45万元，增长8.4%。主要原因是人员变动，人员经费调整。</w:t>
      </w:r>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14:paraId="15447B49">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2.支出情况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8213.25</w:t>
      </w:r>
      <w:r>
        <w:rPr>
          <w:rFonts w:hint="default" w:ascii="Times New Roman" w:hAnsi="Times New Roman" w:eastAsia="方正仿宋_GBK" w:cs="Times New Roman"/>
          <w:sz w:val="32"/>
          <w:szCs w:val="32"/>
          <w:shd w:val="clear" w:color="auto" w:fill="FFFFFF"/>
        </w:rPr>
        <w:t>万元，与2023年度相比，减少316.18万元，下降3.7%。主要原因是人员变动，2023年补缴以前年度养老保险和职业年金。较年初预算数增加638.45万元，增长8.4%。主要原因是</w:t>
      </w:r>
      <w:r>
        <w:rPr>
          <w:rFonts w:hint="default" w:ascii="Times New Roman" w:hAnsi="Times New Roman" w:eastAsia="方正仿宋_GBK" w:cs="Times New Roman"/>
          <w:sz w:val="32"/>
          <w:szCs w:val="32"/>
        </w:rPr>
        <w:t>人员变动，人员经费调整。</w:t>
      </w:r>
    </w:p>
    <w:p w14:paraId="0B88A81C">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bidi="ar-SA"/>
        </w:rPr>
        <w:t>3.结转结余情况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本年度收支平衡。</w:t>
      </w:r>
    </w:p>
    <w:p w14:paraId="481C6FC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lang w:val="en-US" w:eastAsia="zh-CN" w:bidi="ar-SA"/>
        </w:rPr>
        <w:t>4.比较情况</w:t>
      </w:r>
      <w:r>
        <w:rPr>
          <w:rStyle w:val="11"/>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7829F05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6399.73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77.92</w:t>
      </w:r>
      <w:r>
        <w:rPr>
          <w:rFonts w:hint="default" w:ascii="Times New Roman" w:hAnsi="Times New Roman" w:eastAsia="方正仿宋_GBK" w:cs="Times New Roman"/>
          <w:sz w:val="32"/>
          <w:szCs w:val="32"/>
          <w:shd w:val="clear" w:color="auto" w:fill="FFFFFF"/>
        </w:rPr>
        <w:t>%，较年初预算数增加936.69万元，增长17.2%，主要原因是</w:t>
      </w:r>
      <w:r>
        <w:rPr>
          <w:rFonts w:hint="default" w:ascii="Times New Roman" w:hAnsi="Times New Roman" w:eastAsia="方正仿宋_GBK" w:cs="Times New Roman"/>
          <w:sz w:val="32"/>
          <w:szCs w:val="32"/>
        </w:rPr>
        <w:t>聘用教师专项经</w:t>
      </w:r>
      <w:r>
        <w:rPr>
          <w:rFonts w:hint="default" w:ascii="Times New Roman" w:hAnsi="Times New Roman" w:eastAsia="方正仿宋_GBK" w:cs="Times New Roman"/>
          <w:sz w:val="32"/>
          <w:szCs w:val="32"/>
          <w:lang w:val="en-US" w:eastAsia="zh-CN"/>
        </w:rPr>
        <w:t>费</w:t>
      </w:r>
      <w:r>
        <w:rPr>
          <w:rFonts w:hint="default" w:ascii="Times New Roman" w:hAnsi="Times New Roman" w:eastAsia="方正仿宋_GBK" w:cs="Times New Roman"/>
          <w:sz w:val="32"/>
          <w:szCs w:val="32"/>
        </w:rPr>
        <w:t>、困难学生生活补助等项目。</w:t>
      </w:r>
    </w:p>
    <w:p w14:paraId="37ECE8F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957.60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11.66</w:t>
      </w:r>
      <w:r>
        <w:rPr>
          <w:rFonts w:hint="default" w:ascii="Times New Roman" w:hAnsi="Times New Roman" w:eastAsia="方正仿宋_GBK" w:cs="Times New Roman"/>
          <w:sz w:val="32"/>
          <w:szCs w:val="32"/>
          <w:shd w:val="clear" w:color="auto" w:fill="FFFFFF"/>
        </w:rPr>
        <w:t>%，较年初预算数减少303.63万元，下降24.1%，主要原因是</w:t>
      </w:r>
      <w:r>
        <w:rPr>
          <w:rFonts w:hint="default" w:ascii="Times New Roman" w:hAnsi="Times New Roman" w:eastAsia="方正仿宋_GBK" w:cs="Times New Roman"/>
          <w:sz w:val="32"/>
          <w:szCs w:val="32"/>
          <w:shd w:val="clear" w:color="auto" w:fill="FFFFFF"/>
          <w:lang w:val="en-US" w:eastAsia="zh-CN"/>
        </w:rPr>
        <w:t>政策性调整，社会保障与就业支出变动。</w:t>
      </w:r>
    </w:p>
    <w:p w14:paraId="04777C2F">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331.12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4.03</w:t>
      </w:r>
      <w:r>
        <w:rPr>
          <w:rFonts w:hint="default" w:ascii="Times New Roman" w:hAnsi="Times New Roman" w:eastAsia="方正仿宋_GBK" w:cs="Times New Roman"/>
          <w:sz w:val="32"/>
          <w:szCs w:val="32"/>
          <w:shd w:val="clear" w:color="auto" w:fill="FFFFFF"/>
        </w:rPr>
        <w:t>%，较年初预算数增加0.12万元，增长0.0</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人员变动，缴费基数</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等。</w:t>
      </w:r>
    </w:p>
    <w:p w14:paraId="1693061F">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住房保障支出524.80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6.39</w:t>
      </w:r>
      <w:r>
        <w:rPr>
          <w:rFonts w:hint="default" w:ascii="Times New Roman" w:hAnsi="Times New Roman" w:eastAsia="方正仿宋_GBK" w:cs="Times New Roman"/>
          <w:sz w:val="32"/>
          <w:szCs w:val="32"/>
          <w:shd w:val="clear" w:color="auto" w:fill="FFFFFF"/>
        </w:rPr>
        <w:t>%，较年初预算数增加5.28万元，增长1.0%，主要原因是</w:t>
      </w:r>
      <w:r>
        <w:rPr>
          <w:rFonts w:hint="default" w:ascii="Times New Roman" w:hAnsi="Times New Roman" w:eastAsia="方正仿宋_GBK" w:cs="Times New Roman"/>
          <w:sz w:val="32"/>
          <w:szCs w:val="32"/>
        </w:rPr>
        <w:t>人员变动，缴费基数</w:t>
      </w:r>
      <w:r>
        <w:rPr>
          <w:rFonts w:hint="default" w:ascii="Times New Roman" w:hAnsi="Times New Roman" w:eastAsia="方正仿宋_GBK" w:cs="Times New Roman"/>
          <w:sz w:val="32"/>
          <w:szCs w:val="32"/>
          <w:lang w:val="en-US" w:eastAsia="zh-CN"/>
        </w:rPr>
        <w:t>调整</w:t>
      </w:r>
      <w:r>
        <w:rPr>
          <w:rFonts w:hint="default" w:ascii="Times New Roman" w:hAnsi="Times New Roman" w:eastAsia="方正仿宋_GBK" w:cs="Times New Roman"/>
          <w:sz w:val="32"/>
          <w:szCs w:val="32"/>
        </w:rPr>
        <w:t>等。</w:t>
      </w:r>
    </w:p>
    <w:p w14:paraId="7F1A346C">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（四）一般公共预算财政拨款基本支出决算情况说明</w:t>
      </w:r>
    </w:p>
    <w:p w14:paraId="674185D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7167.56</w:t>
      </w:r>
      <w:r>
        <w:rPr>
          <w:rFonts w:hint="default" w:ascii="Times New Roman" w:hAnsi="Times New Roman" w:eastAsia="方正仿宋_GBK" w:cs="Times New Roman"/>
          <w:sz w:val="32"/>
          <w:szCs w:val="32"/>
          <w:shd w:val="clear" w:color="auto" w:fill="FFFFFF"/>
        </w:rPr>
        <w:t>万元。其中：人员经费6392.65万元，与2023年度相比，减少366.81万元，下降5.4%，主要原因是职业年金、养老保险政策性补缴经费相较于2023年减少。人员经费用途主要包括基本工资、津贴补贴、社会保障缴费、绩效工资、医疗费、住房公积金、离休费、生活补贴等。公用经费774.91万元，与2023年度相比，增加41.19万元，增长5.6%，主要原因是</w:t>
      </w:r>
      <w:r>
        <w:rPr>
          <w:rFonts w:hint="default" w:ascii="Times New Roman" w:hAnsi="Times New Roman" w:eastAsia="方正仿宋_GBK" w:cs="Times New Roman"/>
          <w:sz w:val="32"/>
          <w:szCs w:val="32"/>
        </w:rPr>
        <w:t>学生人数增加。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水费、电费、邮电费、物业管理费、差旅费、维修（护）费、租赁费、培训费、专用材料费、劳务费、工会经费、福利费、公务用车运行维护费、其他商品和服务支出、办公设备购置等。</w:t>
      </w:r>
    </w:p>
    <w:p w14:paraId="0BDC9246">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（五）政府性基金预算收支决算情况说明</w:t>
      </w:r>
    </w:p>
    <w:p w14:paraId="5A7D1EB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万元，与2023年度相比，减少6.00万元，下降100.0%，主要原因是本单位2024年度无政府性基金预算财政拨款收支。本年支出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万元，与2023年度相比，减少6.00万元，下降100.0%，主要原因是本单位2024年度无政府性基金预算财政拨款收支。</w:t>
      </w:r>
    </w:p>
    <w:p w14:paraId="03718CD8">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（六）国有资本经营预算财政拨款支出决算情况说明</w:t>
      </w:r>
    </w:p>
    <w:p w14:paraId="1272E39A">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本单位2024年度无国有资本经营预算财政拨款支出。</w:t>
      </w:r>
    </w:p>
    <w:p w14:paraId="075590FF">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三、财政拨款</w:t>
      </w:r>
      <w:r>
        <w:rPr>
          <w:rFonts w:hint="eastAsia" w:ascii="Times New Roman" w:hAnsi="Times New Roman" w:eastAsia="方正黑体_GBK" w:cs="Times New Roman"/>
          <w:bCs/>
          <w:sz w:val="32"/>
          <w:szCs w:val="32"/>
          <w:lang w:val="en-US" w:eastAsia="zh-CN" w:bidi="ar-SA"/>
        </w:rPr>
        <w:t>“</w:t>
      </w:r>
      <w:r>
        <w:rPr>
          <w:rFonts w:hint="default" w:ascii="Times New Roman" w:hAnsi="Times New Roman" w:eastAsia="方正黑体_GBK" w:cs="Times New Roman"/>
          <w:bCs/>
          <w:sz w:val="32"/>
          <w:szCs w:val="32"/>
          <w:lang w:val="en-US" w:eastAsia="zh-CN" w:bidi="ar-SA"/>
        </w:rPr>
        <w:t>三公</w:t>
      </w:r>
      <w:r>
        <w:rPr>
          <w:rFonts w:hint="eastAsia" w:ascii="Times New Roman" w:hAnsi="Times New Roman" w:eastAsia="方正黑体_GBK" w:cs="Times New Roman"/>
          <w:bCs/>
          <w:sz w:val="32"/>
          <w:szCs w:val="32"/>
          <w:lang w:val="en-US" w:eastAsia="zh-CN" w:bidi="ar-SA"/>
        </w:rPr>
        <w:t>”</w:t>
      </w:r>
      <w:r>
        <w:rPr>
          <w:rFonts w:hint="default" w:ascii="Times New Roman" w:hAnsi="Times New Roman" w:eastAsia="方正黑体_GBK" w:cs="Times New Roman"/>
          <w:bCs/>
          <w:sz w:val="32"/>
          <w:szCs w:val="32"/>
          <w:lang w:val="en-US" w:eastAsia="zh-CN" w:bidi="ar-SA"/>
        </w:rPr>
        <w:t xml:space="preserve">经费情况说明 </w:t>
      </w:r>
    </w:p>
    <w:p w14:paraId="339A1877">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经费支出总体情况说明</w:t>
      </w:r>
    </w:p>
    <w:p w14:paraId="1D2A199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3.13</w:t>
      </w:r>
      <w:r>
        <w:rPr>
          <w:rFonts w:hint="default" w:ascii="Times New Roman" w:hAnsi="Times New Roman" w:eastAsia="方正仿宋_GBK" w:cs="Times New Roman"/>
          <w:sz w:val="32"/>
          <w:szCs w:val="32"/>
          <w:shd w:val="clear" w:color="auto" w:fill="FFFFFF"/>
        </w:rPr>
        <w:t>万元，较年初预算数减少0.03万元，下降1.0%，主要原因是坚持贯彻中央八项规定，严格把控公车使用相关开支。较上年支出数无增减，主要原因是加强管理，计划用车，节省成本。</w:t>
      </w:r>
    </w:p>
    <w:p w14:paraId="318966B9">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经费分项支出情况</w:t>
      </w:r>
    </w:p>
    <w:p w14:paraId="56FE176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本单位2024年度未发生因公出国（境）费用支出。费用支出较年初预算无增减，主要原因是本单位均无因公出国（境）费用支出。</w:t>
      </w:r>
    </w:p>
    <w:p w14:paraId="05E3CD5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公务车购置费0.00万元。费用支出较年初预算数无增减，主要原因是本单位2024年度未发生公务车购置费支出。较上年支出数无增减，主要原因是本单位均无公务车购置计划。</w:t>
      </w:r>
    </w:p>
    <w:p w14:paraId="3EC6D134">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公务车运行维护费3.13万元，主要用于因公出行的停车费、维修费、燃料费</w:t>
      </w:r>
      <w:r>
        <w:rPr>
          <w:rFonts w:hint="eastAsia" w:ascii="Times New Roman" w:hAnsi="Times New Roman" w:eastAsia="方正仿宋_GBK" w:cs="Times New Roman"/>
          <w:sz w:val="32"/>
          <w:szCs w:val="32"/>
          <w:shd w:val="clear" w:color="auto" w:fill="FFFFFF"/>
          <w:lang w:eastAsia="zh-CN"/>
        </w:rPr>
        <w:t>以及</w:t>
      </w:r>
      <w:r>
        <w:rPr>
          <w:rFonts w:hint="default" w:ascii="Times New Roman" w:hAnsi="Times New Roman" w:eastAsia="方正仿宋_GBK" w:cs="Times New Roman"/>
          <w:sz w:val="32"/>
          <w:szCs w:val="32"/>
          <w:shd w:val="clear" w:color="auto" w:fill="FFFFFF"/>
        </w:rPr>
        <w:t>保险费等支出。费用支出较年初预算数减少0.03万元，下降1.0%，主要原因是加强对公车使用的管理，对用车次数、加油严格把关。较上年支出数无增减，主要原因是严格执行公车管理，控制运维费用。</w:t>
      </w:r>
    </w:p>
    <w:p w14:paraId="2EF98E82">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公务接待费0.00万元。费用支出较年初预算数无增减，主要原因是本单位2024年度未发生公务接待费支出。较上年支出数无增减，主要原因是本单位均无公务接待费支出。</w:t>
      </w:r>
    </w:p>
    <w:p w14:paraId="7047596C">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经费实物量情况</w:t>
      </w:r>
    </w:p>
    <w:p w14:paraId="263D2333">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1.56</w:t>
      </w:r>
      <w:r>
        <w:rPr>
          <w:rFonts w:hint="default" w:ascii="Times New Roman" w:hAnsi="Times New Roman" w:eastAsia="方正仿宋_GBK" w:cs="Times New Roman"/>
          <w:sz w:val="32"/>
          <w:szCs w:val="32"/>
          <w:shd w:val="clear" w:color="auto" w:fill="FFFFFF"/>
        </w:rPr>
        <w:t>万元。</w:t>
      </w:r>
    </w:p>
    <w:p w14:paraId="0BE0BF68">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四、其他需要说明的事项</w:t>
      </w:r>
    </w:p>
    <w:p w14:paraId="67A24714">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sz w:val="32"/>
          <w:szCs w:val="32"/>
          <w:lang w:val="en-US" w:eastAsia="zh-CN" w:bidi="ar-SA"/>
        </w:rPr>
        <w:t>（一）财政拨款会议费和培训费情况说明</w:t>
      </w:r>
    </w:p>
    <w:p w14:paraId="12AE1BC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本年度未举办大型会议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60.73</w:t>
      </w:r>
      <w:r>
        <w:rPr>
          <w:rFonts w:hint="default" w:ascii="Times New Roman" w:hAnsi="Times New Roman" w:eastAsia="方正仿宋_GBK" w:cs="Times New Roman"/>
          <w:sz w:val="32"/>
          <w:szCs w:val="32"/>
          <w:shd w:val="clear" w:color="auto" w:fill="FFFFFF"/>
        </w:rPr>
        <w:t>万元，与2023年度相比，减少4.89万元，下降7.5%，主要原因是</w:t>
      </w:r>
      <w:r>
        <w:rPr>
          <w:rFonts w:hint="default" w:ascii="Times New Roman" w:hAnsi="Times New Roman" w:eastAsia="方正仿宋_GBK" w:cs="Times New Roman"/>
          <w:sz w:val="32"/>
          <w:szCs w:val="32"/>
        </w:rPr>
        <w:t>本年度教师线上培训学习学时增加，提高教学水平同时，也降低费用支出。</w:t>
      </w:r>
    </w:p>
    <w:p w14:paraId="4580B15E">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（二）机关运行经费情况说明</w:t>
      </w:r>
    </w:p>
    <w:p w14:paraId="367D9DE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40A6DEE5">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（三）国有资产占用情况说明</w:t>
      </w:r>
    </w:p>
    <w:p w14:paraId="0F775B1C">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C8D20E0">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（四）政府采购支出情况说明</w:t>
      </w:r>
    </w:p>
    <w:p w14:paraId="0B600D2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2.96万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2.96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%。主要用于采购打印纸和电脑。</w:t>
      </w:r>
    </w:p>
    <w:p w14:paraId="3CFF7E93">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sz w:val="32"/>
          <w:szCs w:val="32"/>
          <w:lang w:val="en-US" w:eastAsia="zh-CN" w:bidi="ar-SA"/>
        </w:rPr>
      </w:pPr>
      <w:r>
        <w:rPr>
          <w:rFonts w:hint="default" w:ascii="Times New Roman" w:hAnsi="Times New Roman" w:eastAsia="方正黑体_GBK" w:cs="Times New Roman"/>
          <w:b w:val="0"/>
          <w:bCs/>
          <w:sz w:val="32"/>
          <w:szCs w:val="32"/>
          <w:lang w:val="en-US" w:eastAsia="zh-CN" w:bidi="ar-SA"/>
        </w:rPr>
        <w:t>五、预算绩效管理情况说明</w:t>
      </w:r>
    </w:p>
    <w:p w14:paraId="6C6FF2B9">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（一）单位自评情况</w:t>
      </w:r>
    </w:p>
    <w:p w14:paraId="743F7B53">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highlight w:val="none"/>
          <w:shd w:val="clear" w:color="auto" w:fill="FFFFFF"/>
        </w:rPr>
        <w:t>根据预算绩效管理要求，我单位对</w:t>
      </w:r>
      <w:r>
        <w:rPr>
          <w:rFonts w:hint="default" w:ascii="Times New Roman" w:hAnsi="Times New Roman" w:eastAsia="方正仿宋_GBK" w:cs="Times New Roman"/>
          <w:sz w:val="32"/>
          <w:szCs w:val="32"/>
          <w:highlight w:val="none"/>
          <w:shd w:val="clear" w:color="auto" w:fill="FFFFFF"/>
          <w:lang w:val="en-US" w:eastAsia="zh-CN"/>
        </w:rPr>
        <w:t>25</w:t>
      </w:r>
      <w:r>
        <w:rPr>
          <w:rFonts w:hint="default" w:ascii="Times New Roman" w:hAnsi="Times New Roman" w:eastAsia="方正仿宋_GBK" w:cs="Times New Roman"/>
          <w:sz w:val="32"/>
          <w:szCs w:val="32"/>
          <w:highlight w:val="none"/>
          <w:shd w:val="clear" w:color="auto" w:fill="FFFFFF"/>
        </w:rPr>
        <w:t>个二级项目开展了绩效自评，涉及财政拨款项目支出</w:t>
      </w:r>
      <w:r>
        <w:rPr>
          <w:rFonts w:hint="default" w:ascii="Times New Roman" w:hAnsi="Times New Roman" w:eastAsia="方正仿宋_GBK" w:cs="Times New Roman"/>
          <w:sz w:val="32"/>
          <w:szCs w:val="32"/>
          <w:highlight w:val="none"/>
          <w:shd w:val="clear" w:color="auto" w:fill="FFFFFF"/>
          <w:lang w:val="en-US" w:eastAsia="zh-CN"/>
        </w:rPr>
        <w:t>1045.7</w:t>
      </w:r>
      <w:r>
        <w:rPr>
          <w:rFonts w:hint="default" w:ascii="Times New Roman" w:hAnsi="Times New Roman" w:eastAsia="方正仿宋_GBK" w:cs="Times New Roman"/>
          <w:sz w:val="32"/>
          <w:szCs w:val="32"/>
          <w:highlight w:val="none"/>
          <w:shd w:val="clear" w:color="auto" w:fill="FFFFFF"/>
        </w:rPr>
        <w:t>万元。</w:t>
      </w:r>
    </w:p>
    <w:p w14:paraId="7AA471E0">
      <w:pPr>
        <w:tabs>
          <w:tab w:val="center" w:pos="4153"/>
          <w:tab w:val="left" w:pos="7275"/>
        </w:tabs>
        <w:spacing w:line="596" w:lineRule="exact"/>
        <w:jc w:val="center"/>
        <w:rPr>
          <w:rFonts w:hint="default" w:ascii="Times New Roman" w:hAnsi="Times New Roman" w:eastAsia="黑体" w:cs="Times New Roman"/>
          <w:b w:val="0"/>
          <w:bCs w:val="0"/>
          <w:color w:val="000000"/>
          <w:sz w:val="32"/>
          <w:szCs w:val="32"/>
          <w:lang w:val="en-US" w:eastAsia="zh-CN" w:bidi="ar"/>
        </w:rPr>
      </w:pPr>
    </w:p>
    <w:p w14:paraId="0695A085">
      <w:pPr>
        <w:tabs>
          <w:tab w:val="center" w:pos="4153"/>
          <w:tab w:val="left" w:pos="7275"/>
        </w:tabs>
        <w:spacing w:line="596" w:lineRule="exact"/>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lang w:val="en-US" w:eastAsia="zh-CN" w:bidi="ar"/>
        </w:rPr>
        <w:t>重庆市田家炳中学</w:t>
      </w:r>
      <w:r>
        <w:rPr>
          <w:rFonts w:hint="default" w:ascii="Times New Roman" w:hAnsi="Times New Roman" w:eastAsia="黑体" w:cs="Times New Roman"/>
          <w:b w:val="0"/>
          <w:bCs w:val="0"/>
          <w:color w:val="000000"/>
          <w:sz w:val="32"/>
          <w:szCs w:val="32"/>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696"/>
        <w:gridCol w:w="1186"/>
        <w:gridCol w:w="1091"/>
        <w:gridCol w:w="927"/>
        <w:gridCol w:w="669"/>
        <w:gridCol w:w="763"/>
        <w:gridCol w:w="914"/>
        <w:gridCol w:w="723"/>
        <w:gridCol w:w="845"/>
        <w:gridCol w:w="668"/>
      </w:tblGrid>
      <w:tr w14:paraId="5698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22" w:type="dxa"/>
            <w:tcBorders>
              <w:top w:val="single" w:color="auto" w:sz="4" w:space="0"/>
            </w:tcBorders>
            <w:noWrap w:val="0"/>
            <w:vAlign w:val="center"/>
          </w:tcPr>
          <w:p w14:paraId="64D253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序号</w:t>
            </w:r>
          </w:p>
        </w:tc>
        <w:tc>
          <w:tcPr>
            <w:tcW w:w="696" w:type="dxa"/>
            <w:tcBorders>
              <w:top w:val="single" w:color="auto" w:sz="4" w:space="0"/>
            </w:tcBorders>
            <w:noWrap w:val="0"/>
            <w:vAlign w:val="center"/>
          </w:tcPr>
          <w:p w14:paraId="305635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项目名称</w:t>
            </w:r>
          </w:p>
        </w:tc>
        <w:tc>
          <w:tcPr>
            <w:tcW w:w="1186" w:type="dxa"/>
            <w:tcBorders>
              <w:top w:val="single" w:color="auto" w:sz="4" w:space="0"/>
            </w:tcBorders>
            <w:noWrap w:val="0"/>
            <w:vAlign w:val="center"/>
          </w:tcPr>
          <w:p w14:paraId="3CF167D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指标名称</w:t>
            </w:r>
          </w:p>
        </w:tc>
        <w:tc>
          <w:tcPr>
            <w:tcW w:w="1091" w:type="dxa"/>
            <w:tcBorders>
              <w:top w:val="single" w:color="auto" w:sz="4" w:space="0"/>
            </w:tcBorders>
            <w:noWrap w:val="0"/>
            <w:vAlign w:val="center"/>
          </w:tcPr>
          <w:p w14:paraId="50CBEF9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指标性质</w:t>
            </w:r>
          </w:p>
        </w:tc>
        <w:tc>
          <w:tcPr>
            <w:tcW w:w="927" w:type="dxa"/>
            <w:tcBorders>
              <w:top w:val="single" w:color="auto" w:sz="4" w:space="0"/>
            </w:tcBorders>
            <w:noWrap w:val="0"/>
            <w:vAlign w:val="center"/>
          </w:tcPr>
          <w:p w14:paraId="699340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指标值</w:t>
            </w:r>
          </w:p>
        </w:tc>
        <w:tc>
          <w:tcPr>
            <w:tcW w:w="669" w:type="dxa"/>
            <w:tcBorders>
              <w:top w:val="single" w:color="auto" w:sz="4" w:space="0"/>
            </w:tcBorders>
            <w:noWrap w:val="0"/>
            <w:vAlign w:val="center"/>
          </w:tcPr>
          <w:p w14:paraId="7C82B3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计量单位</w:t>
            </w:r>
          </w:p>
        </w:tc>
        <w:tc>
          <w:tcPr>
            <w:tcW w:w="763" w:type="dxa"/>
            <w:tcBorders>
              <w:top w:val="single" w:color="auto" w:sz="4" w:space="0"/>
            </w:tcBorders>
            <w:noWrap w:val="0"/>
            <w:vAlign w:val="center"/>
          </w:tcPr>
          <w:p w14:paraId="2898E09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指标权重</w:t>
            </w:r>
          </w:p>
        </w:tc>
        <w:tc>
          <w:tcPr>
            <w:tcW w:w="914" w:type="dxa"/>
            <w:tcBorders>
              <w:top w:val="single" w:color="auto" w:sz="4" w:space="0"/>
            </w:tcBorders>
            <w:noWrap w:val="0"/>
            <w:vAlign w:val="center"/>
          </w:tcPr>
          <w:p w14:paraId="65504F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全年完成值</w:t>
            </w:r>
          </w:p>
        </w:tc>
        <w:tc>
          <w:tcPr>
            <w:tcW w:w="723" w:type="dxa"/>
            <w:tcBorders>
              <w:top w:val="single" w:color="auto" w:sz="4" w:space="0"/>
            </w:tcBorders>
            <w:noWrap w:val="0"/>
            <w:vAlign w:val="center"/>
          </w:tcPr>
          <w:p w14:paraId="2671B83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指标得分</w:t>
            </w:r>
          </w:p>
        </w:tc>
        <w:tc>
          <w:tcPr>
            <w:tcW w:w="845" w:type="dxa"/>
            <w:tcBorders>
              <w:top w:val="single" w:color="auto" w:sz="4" w:space="0"/>
            </w:tcBorders>
            <w:noWrap w:val="0"/>
            <w:vAlign w:val="center"/>
          </w:tcPr>
          <w:p w14:paraId="7D604B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说明</w:t>
            </w:r>
          </w:p>
        </w:tc>
        <w:tc>
          <w:tcPr>
            <w:tcW w:w="668" w:type="dxa"/>
            <w:tcBorders>
              <w:top w:val="single" w:color="auto" w:sz="4" w:space="0"/>
            </w:tcBorders>
            <w:noWrap w:val="0"/>
            <w:vAlign w:val="center"/>
          </w:tcPr>
          <w:p w14:paraId="090D695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自评得分</w:t>
            </w:r>
          </w:p>
        </w:tc>
      </w:tr>
      <w:tr w14:paraId="4EEF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restart"/>
            <w:noWrap/>
            <w:vAlign w:val="center"/>
          </w:tcPr>
          <w:p w14:paraId="4D5B4A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1</w:t>
            </w:r>
          </w:p>
        </w:tc>
        <w:tc>
          <w:tcPr>
            <w:tcW w:w="696" w:type="dxa"/>
            <w:vMerge w:val="restart"/>
            <w:noWrap/>
            <w:vAlign w:val="center"/>
          </w:tcPr>
          <w:p w14:paraId="34603B0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聘用人员专项经费一事一议</w:t>
            </w:r>
          </w:p>
        </w:tc>
        <w:tc>
          <w:tcPr>
            <w:tcW w:w="1186" w:type="dxa"/>
            <w:noWrap/>
            <w:vAlign w:val="center"/>
          </w:tcPr>
          <w:p w14:paraId="6237F7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执行率</w:t>
            </w:r>
          </w:p>
        </w:tc>
        <w:tc>
          <w:tcPr>
            <w:tcW w:w="1091" w:type="dxa"/>
            <w:noWrap/>
            <w:vAlign w:val="center"/>
          </w:tcPr>
          <w:p w14:paraId="15AAE0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927" w:type="dxa"/>
            <w:noWrap/>
            <w:vAlign w:val="center"/>
          </w:tcPr>
          <w:p w14:paraId="4A963EA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69" w:type="dxa"/>
            <w:noWrap/>
            <w:vAlign w:val="center"/>
          </w:tcPr>
          <w:p w14:paraId="5D9B7E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63" w:type="dxa"/>
            <w:noWrap/>
            <w:vAlign w:val="center"/>
          </w:tcPr>
          <w:p w14:paraId="1B1EF62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0FEC96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23" w:type="dxa"/>
            <w:noWrap/>
            <w:vAlign w:val="center"/>
          </w:tcPr>
          <w:p w14:paraId="68AD1B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2655A0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p>
        </w:tc>
        <w:tc>
          <w:tcPr>
            <w:tcW w:w="668" w:type="dxa"/>
            <w:vMerge w:val="restart"/>
            <w:noWrap/>
            <w:vAlign w:val="center"/>
          </w:tcPr>
          <w:p w14:paraId="5D4A50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宋体" w:cs="Times New Roman"/>
                <w:sz w:val="20"/>
                <w:szCs w:val="20"/>
                <w:lang w:val="en-US" w:eastAsia="zh-CN"/>
              </w:rPr>
            </w:pPr>
            <w:r>
              <w:rPr>
                <w:rFonts w:hint="default" w:ascii="Times New Roman" w:hAnsi="Times New Roman" w:eastAsia="方正仿宋_GBK" w:cs="Times New Roman"/>
                <w:sz w:val="20"/>
                <w:szCs w:val="20"/>
                <w:lang w:val="en-US" w:eastAsia="zh-CN"/>
              </w:rPr>
              <w:t>100</w:t>
            </w:r>
          </w:p>
        </w:tc>
      </w:tr>
      <w:tr w14:paraId="2E5C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6FCCA6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3BB2187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p>
        </w:tc>
        <w:tc>
          <w:tcPr>
            <w:tcW w:w="1186" w:type="dxa"/>
            <w:noWrap/>
            <w:vAlign w:val="center"/>
          </w:tcPr>
          <w:p w14:paraId="1819D7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临聘老师人数</w:t>
            </w:r>
          </w:p>
        </w:tc>
        <w:tc>
          <w:tcPr>
            <w:tcW w:w="1091" w:type="dxa"/>
            <w:noWrap/>
            <w:vAlign w:val="center"/>
          </w:tcPr>
          <w:p w14:paraId="392F6C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927" w:type="dxa"/>
            <w:noWrap/>
            <w:vAlign w:val="center"/>
          </w:tcPr>
          <w:p w14:paraId="78200B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669" w:type="dxa"/>
            <w:noWrap/>
            <w:vAlign w:val="center"/>
          </w:tcPr>
          <w:p w14:paraId="24F4DE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人</w:t>
            </w:r>
          </w:p>
        </w:tc>
        <w:tc>
          <w:tcPr>
            <w:tcW w:w="763" w:type="dxa"/>
            <w:noWrap/>
            <w:vAlign w:val="center"/>
          </w:tcPr>
          <w:p w14:paraId="28575C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914" w:type="dxa"/>
            <w:noWrap/>
            <w:vAlign w:val="center"/>
          </w:tcPr>
          <w:p w14:paraId="309185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723" w:type="dxa"/>
            <w:noWrap/>
            <w:vAlign w:val="center"/>
          </w:tcPr>
          <w:p w14:paraId="326F03C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845" w:type="dxa"/>
            <w:noWrap/>
            <w:vAlign w:val="center"/>
          </w:tcPr>
          <w:p w14:paraId="37EEFE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p>
        </w:tc>
        <w:tc>
          <w:tcPr>
            <w:tcW w:w="668" w:type="dxa"/>
            <w:vMerge w:val="continue"/>
            <w:noWrap/>
            <w:vAlign w:val="center"/>
          </w:tcPr>
          <w:p w14:paraId="4DABEB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宋体" w:cs="Times New Roman"/>
                <w:sz w:val="20"/>
                <w:szCs w:val="20"/>
                <w:lang w:val="en-US" w:eastAsia="zh-CN"/>
              </w:rPr>
            </w:pPr>
          </w:p>
        </w:tc>
      </w:tr>
      <w:tr w14:paraId="0EB2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323F83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3D62D5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2BFC8C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资金拨付时间</w:t>
            </w:r>
          </w:p>
        </w:tc>
        <w:tc>
          <w:tcPr>
            <w:tcW w:w="1091" w:type="dxa"/>
            <w:noWrap/>
            <w:vAlign w:val="center"/>
          </w:tcPr>
          <w:p w14:paraId="755311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927" w:type="dxa"/>
            <w:noWrap/>
            <w:vAlign w:val="center"/>
          </w:tcPr>
          <w:p w14:paraId="71B5C8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2024</w:t>
            </w:r>
          </w:p>
        </w:tc>
        <w:tc>
          <w:tcPr>
            <w:tcW w:w="669" w:type="dxa"/>
            <w:noWrap/>
            <w:vAlign w:val="center"/>
          </w:tcPr>
          <w:p w14:paraId="1350DE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年</w:t>
            </w:r>
          </w:p>
        </w:tc>
        <w:tc>
          <w:tcPr>
            <w:tcW w:w="763" w:type="dxa"/>
            <w:noWrap/>
            <w:vAlign w:val="center"/>
          </w:tcPr>
          <w:p w14:paraId="2A4A51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914" w:type="dxa"/>
            <w:noWrap/>
            <w:vAlign w:val="center"/>
          </w:tcPr>
          <w:p w14:paraId="178ADC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2024</w:t>
            </w:r>
          </w:p>
        </w:tc>
        <w:tc>
          <w:tcPr>
            <w:tcW w:w="723" w:type="dxa"/>
            <w:noWrap/>
            <w:vAlign w:val="center"/>
          </w:tcPr>
          <w:p w14:paraId="58D4F5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845" w:type="dxa"/>
            <w:noWrap/>
            <w:vAlign w:val="center"/>
          </w:tcPr>
          <w:p w14:paraId="6CC970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600F85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7B2A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0C9AC1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1248B0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6666BC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补助标准</w:t>
            </w:r>
          </w:p>
        </w:tc>
        <w:tc>
          <w:tcPr>
            <w:tcW w:w="1091" w:type="dxa"/>
            <w:noWrap/>
            <w:vAlign w:val="center"/>
          </w:tcPr>
          <w:p w14:paraId="4D24C7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927" w:type="dxa"/>
            <w:noWrap/>
            <w:vAlign w:val="center"/>
          </w:tcPr>
          <w:p w14:paraId="365E92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60000</w:t>
            </w:r>
          </w:p>
        </w:tc>
        <w:tc>
          <w:tcPr>
            <w:tcW w:w="669" w:type="dxa"/>
            <w:noWrap/>
            <w:vAlign w:val="center"/>
          </w:tcPr>
          <w:p w14:paraId="577E7D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元/人年</w:t>
            </w:r>
          </w:p>
        </w:tc>
        <w:tc>
          <w:tcPr>
            <w:tcW w:w="763" w:type="dxa"/>
            <w:noWrap/>
            <w:vAlign w:val="center"/>
          </w:tcPr>
          <w:p w14:paraId="6891BB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58608A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60000</w:t>
            </w:r>
          </w:p>
        </w:tc>
        <w:tc>
          <w:tcPr>
            <w:tcW w:w="723" w:type="dxa"/>
            <w:noWrap/>
            <w:vAlign w:val="center"/>
          </w:tcPr>
          <w:p w14:paraId="7695B11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334697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1D04C1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48F8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746235F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626407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62B37A3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增加就业岗位</w:t>
            </w:r>
          </w:p>
        </w:tc>
        <w:tc>
          <w:tcPr>
            <w:tcW w:w="1091" w:type="dxa"/>
            <w:noWrap/>
            <w:vAlign w:val="center"/>
          </w:tcPr>
          <w:p w14:paraId="13B9EEE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927" w:type="dxa"/>
            <w:noWrap/>
            <w:vAlign w:val="center"/>
          </w:tcPr>
          <w:p w14:paraId="7D6C6A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669" w:type="dxa"/>
            <w:noWrap/>
            <w:vAlign w:val="center"/>
          </w:tcPr>
          <w:p w14:paraId="1D20AB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人</w:t>
            </w:r>
          </w:p>
        </w:tc>
        <w:tc>
          <w:tcPr>
            <w:tcW w:w="763" w:type="dxa"/>
            <w:noWrap/>
            <w:vAlign w:val="center"/>
          </w:tcPr>
          <w:p w14:paraId="4701CA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914" w:type="dxa"/>
            <w:noWrap/>
            <w:vAlign w:val="center"/>
          </w:tcPr>
          <w:p w14:paraId="275D3B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32</w:t>
            </w:r>
          </w:p>
        </w:tc>
        <w:tc>
          <w:tcPr>
            <w:tcW w:w="723" w:type="dxa"/>
            <w:noWrap/>
            <w:vAlign w:val="center"/>
          </w:tcPr>
          <w:p w14:paraId="361C3B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20</w:t>
            </w:r>
          </w:p>
        </w:tc>
        <w:tc>
          <w:tcPr>
            <w:tcW w:w="845" w:type="dxa"/>
            <w:noWrap/>
            <w:vAlign w:val="center"/>
          </w:tcPr>
          <w:p w14:paraId="1F7C32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1A5FE1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28C3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22" w:type="dxa"/>
            <w:vMerge w:val="continue"/>
            <w:noWrap/>
            <w:vAlign w:val="center"/>
          </w:tcPr>
          <w:p w14:paraId="0AF277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2A72CB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522113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补助周期</w:t>
            </w:r>
          </w:p>
        </w:tc>
        <w:tc>
          <w:tcPr>
            <w:tcW w:w="1091" w:type="dxa"/>
            <w:noWrap/>
            <w:vAlign w:val="center"/>
          </w:tcPr>
          <w:p w14:paraId="7138A9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定性</w:t>
            </w:r>
          </w:p>
        </w:tc>
        <w:tc>
          <w:tcPr>
            <w:tcW w:w="927" w:type="dxa"/>
            <w:noWrap/>
            <w:vAlign w:val="center"/>
          </w:tcPr>
          <w:p w14:paraId="293DFC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长期</w:t>
            </w:r>
          </w:p>
        </w:tc>
        <w:tc>
          <w:tcPr>
            <w:tcW w:w="669" w:type="dxa"/>
            <w:noWrap/>
            <w:vAlign w:val="center"/>
          </w:tcPr>
          <w:p w14:paraId="3F3E53B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763" w:type="dxa"/>
            <w:noWrap/>
            <w:vAlign w:val="center"/>
          </w:tcPr>
          <w:p w14:paraId="7EF20EF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4A9632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全部完成</w:t>
            </w:r>
          </w:p>
        </w:tc>
        <w:tc>
          <w:tcPr>
            <w:tcW w:w="723" w:type="dxa"/>
            <w:noWrap/>
            <w:vAlign w:val="center"/>
          </w:tcPr>
          <w:p w14:paraId="1267E9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6F6997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4597FC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r w14:paraId="7B79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dxa"/>
            <w:vMerge w:val="continue"/>
            <w:noWrap/>
            <w:vAlign w:val="center"/>
          </w:tcPr>
          <w:p w14:paraId="7B8975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sz w:val="20"/>
                <w:szCs w:val="20"/>
              </w:rPr>
            </w:pPr>
          </w:p>
        </w:tc>
        <w:tc>
          <w:tcPr>
            <w:tcW w:w="696" w:type="dxa"/>
            <w:vMerge w:val="continue"/>
            <w:noWrap/>
            <w:vAlign w:val="center"/>
          </w:tcPr>
          <w:p w14:paraId="274C97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1186" w:type="dxa"/>
            <w:noWrap/>
            <w:vAlign w:val="center"/>
          </w:tcPr>
          <w:p w14:paraId="48A677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临聘教师满意度</w:t>
            </w:r>
          </w:p>
        </w:tc>
        <w:tc>
          <w:tcPr>
            <w:tcW w:w="1091" w:type="dxa"/>
            <w:noWrap/>
            <w:vAlign w:val="center"/>
          </w:tcPr>
          <w:p w14:paraId="7A1579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927" w:type="dxa"/>
            <w:noWrap/>
            <w:vAlign w:val="center"/>
          </w:tcPr>
          <w:p w14:paraId="1A2EFDA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669" w:type="dxa"/>
            <w:noWrap/>
            <w:vAlign w:val="center"/>
          </w:tcPr>
          <w:p w14:paraId="55CFF48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763" w:type="dxa"/>
            <w:noWrap/>
            <w:vAlign w:val="center"/>
          </w:tcPr>
          <w:p w14:paraId="226C9A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914" w:type="dxa"/>
            <w:noWrap/>
            <w:vAlign w:val="center"/>
          </w:tcPr>
          <w:p w14:paraId="11B237D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23" w:type="dxa"/>
            <w:noWrap/>
            <w:vAlign w:val="center"/>
          </w:tcPr>
          <w:p w14:paraId="5D88CB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45" w:type="dxa"/>
            <w:noWrap/>
            <w:vAlign w:val="center"/>
          </w:tcPr>
          <w:p w14:paraId="6E48741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sz w:val="20"/>
                <w:szCs w:val="20"/>
              </w:rPr>
            </w:pPr>
          </w:p>
        </w:tc>
        <w:tc>
          <w:tcPr>
            <w:tcW w:w="668" w:type="dxa"/>
            <w:vMerge w:val="continue"/>
            <w:noWrap/>
            <w:vAlign w:val="center"/>
          </w:tcPr>
          <w:p w14:paraId="3855277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sz w:val="20"/>
                <w:szCs w:val="20"/>
              </w:rPr>
            </w:pPr>
          </w:p>
        </w:tc>
      </w:tr>
    </w:tbl>
    <w:p w14:paraId="55FFCF46">
      <w:pPr>
        <w:pStyle w:val="12"/>
        <w:keepNext w:val="0"/>
        <w:keepLines w:val="0"/>
        <w:pageBreakBefore w:val="0"/>
        <w:kinsoku/>
        <w:wordWrap/>
        <w:overflowPunct/>
        <w:topLinePunct w:val="0"/>
        <w:autoSpaceDE w:val="0"/>
        <w:autoSpaceDN/>
        <w:bidi w:val="0"/>
        <w:spacing w:line="600" w:lineRule="exact"/>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（二）单位重点绩效评价情况</w:t>
      </w:r>
    </w:p>
    <w:p w14:paraId="6BA14F94">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我单位</w:t>
      </w:r>
      <w:r>
        <w:rPr>
          <w:rFonts w:hint="default" w:ascii="Times New Roman" w:hAnsi="Times New Roman" w:eastAsia="方正仿宋_GBK" w:cs="Times New Roman"/>
          <w:sz w:val="32"/>
          <w:szCs w:val="32"/>
          <w:shd w:val="clear" w:color="auto" w:fill="FFFFFF"/>
          <w:lang w:val="en-US" w:eastAsia="zh-CN"/>
        </w:rPr>
        <w:t>2024年无重点绩效评价。</w:t>
      </w:r>
    </w:p>
    <w:p w14:paraId="03C75007">
      <w:pPr>
        <w:pStyle w:val="12"/>
        <w:keepNext w:val="0"/>
        <w:keepLines w:val="0"/>
        <w:pageBreakBefore w:val="0"/>
        <w:kinsoku/>
        <w:wordWrap/>
        <w:overflowPunct/>
        <w:topLinePunct w:val="0"/>
        <w:autoSpaceDE w:val="0"/>
        <w:autoSpaceDN/>
        <w:bidi w:val="0"/>
        <w:spacing w:line="600" w:lineRule="exact"/>
        <w:ind w:firstLine="643"/>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（三）财政绩效评价情况</w:t>
      </w:r>
    </w:p>
    <w:p w14:paraId="623DB539">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lang w:val="en-US" w:eastAsia="zh-CN" w:bidi="ar-SA"/>
        </w:rPr>
        <w:t>政重点绩效评价由区财政局统一公开。</w:t>
      </w:r>
    </w:p>
    <w:p w14:paraId="2BD7832B">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 xml:space="preserve">六、专业名词解释   </w:t>
      </w:r>
    </w:p>
    <w:p w14:paraId="1A0BB290">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024E6D5C">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（二）事业收入：</w:t>
      </w:r>
      <w:r>
        <w:rPr>
          <w:rFonts w:hint="default" w:ascii="Times New Roman" w:hAnsi="Times New Roman" w:eastAsia="方正仿宋_GBK" w:cs="Times New Roman"/>
          <w:sz w:val="32"/>
          <w:szCs w:val="32"/>
          <w:shd w:val="clear" w:color="auto" w:fill="FFFFFF"/>
          <w:lang w:val="en-US" w:eastAsia="zh-CN"/>
        </w:rPr>
        <w:t>指</w:t>
      </w:r>
      <w:r>
        <w:rPr>
          <w:rFonts w:hint="default" w:ascii="Times New Roman" w:hAnsi="Times New Roman" w:eastAsia="方正仿宋_GBK" w:cs="Times New Roman"/>
          <w:sz w:val="32"/>
          <w:szCs w:val="32"/>
          <w:shd w:val="clear" w:color="auto" w:fill="FFFFFF"/>
        </w:rPr>
        <w:t>事业单位开展专业业务活动及其辅助活动取得的现金流入；事业单位收到的财政专户实际核拨的教育收费等资金在此反映。</w:t>
      </w:r>
    </w:p>
    <w:p w14:paraId="5B1BE72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1B6BE27">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2B106A5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2290892C">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1A14CA9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E04C7A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146FABD4">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490581C2">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8D74017">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1A4AAC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（十二）</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三公</w:t>
      </w:r>
      <w:r>
        <w:rPr>
          <w:rFonts w:hint="eastAsia" w:ascii="Times New Roman" w:hAns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80E38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sz w:val="32"/>
          <w:szCs w:val="32"/>
          <w:shd w:val="clear" w:color="auto" w:fill="FFFFFF"/>
        </w:rPr>
        <w:br w:type="textWrapping"/>
      </w:r>
      <w:r>
        <w:rPr>
          <w:rFonts w:hint="default" w:ascii="Times New Roman" w:hAnsi="Times New Roman" w:eastAsia="方正仿宋_GBK" w:cs="Times New Roman"/>
          <w:sz w:val="32"/>
          <w:szCs w:val="32"/>
          <w:shd w:val="clear" w:color="auto" w:fill="FFFFFF"/>
          <w:lang w:val="en-US" w:eastAsia="zh-CN"/>
        </w:rPr>
        <w:tab/>
      </w:r>
      <w:r>
        <w:rPr>
          <w:rFonts w:hint="default" w:ascii="Times New Roman" w:hAnsi="Times New Roman" w:eastAsia="方正仿宋_GBK" w:cs="Times New Roman"/>
          <w:sz w:val="32"/>
          <w:szCs w:val="32"/>
          <w:shd w:val="clear" w:color="auto" w:fill="FFFFFF"/>
          <w:lang w:val="en-US" w:eastAsia="zh-CN"/>
        </w:rPr>
        <w:tab/>
      </w:r>
      <w:r>
        <w:rPr>
          <w:rFonts w:hint="default" w:ascii="Times New Roman" w:hAnsi="Times New Roman" w:eastAsia="方正楷体_GBK" w:cs="Times New Roman"/>
          <w:sz w:val="32"/>
          <w:szCs w:val="32"/>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22323AB">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AD7AB0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642D0CA">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5F1694F8">
      <w:pPr>
        <w:pStyle w:val="8"/>
        <w:keepNext w:val="0"/>
        <w:keepLines w:val="0"/>
        <w:pageBreakBefore w:val="0"/>
        <w:shd w:val="clear" w:color="auto" w:fill="FFFFFF"/>
        <w:kinsoku/>
        <w:wordWrap/>
        <w:overflowPunct/>
        <w:topLinePunct w:val="0"/>
        <w:autoSpaceDN/>
        <w:bidi w:val="0"/>
        <w:spacing w:before="0" w:beforeAutospacing="0" w:after="0" w:afterAutospacing="0" w:line="600" w:lineRule="exact"/>
        <w:ind w:firstLine="640" w:firstLineChars="200"/>
        <w:textAlignment w:val="auto"/>
        <w:rPr>
          <w:rFonts w:hint="default" w:ascii="Times New Roman" w:hAnsi="Times New Roman" w:eastAsia="方正黑体_GBK" w:cs="Times New Roman"/>
          <w:bCs/>
          <w:sz w:val="32"/>
          <w:szCs w:val="32"/>
          <w:lang w:val="en-US" w:eastAsia="zh-CN" w:bidi="ar-SA"/>
        </w:rPr>
      </w:pPr>
      <w:r>
        <w:rPr>
          <w:rFonts w:hint="default" w:ascii="Times New Roman" w:hAnsi="Times New Roman" w:eastAsia="方正黑体_GBK" w:cs="Times New Roman"/>
          <w:bCs/>
          <w:sz w:val="32"/>
          <w:szCs w:val="32"/>
          <w:lang w:val="en-US" w:eastAsia="zh-CN" w:bidi="ar-SA"/>
        </w:rPr>
        <w:t>七、决算公开联系方式及信息反馈渠道</w:t>
      </w:r>
    </w:p>
    <w:p w14:paraId="6B8B97AC">
      <w:pPr>
        <w:pStyle w:val="12"/>
        <w:keepNext w:val="0"/>
        <w:keepLines w:val="0"/>
        <w:pageBreakBefore w:val="0"/>
        <w:widowControl w:val="0"/>
        <w:kinsoku/>
        <w:wordWrap/>
        <w:overflowPunct/>
        <w:topLinePunct w:val="0"/>
        <w:autoSpaceDE w:val="0"/>
        <w:autoSpaceDN/>
        <w:bidi w:val="0"/>
        <w:snapToGrid w:val="0"/>
        <w:spacing w:line="60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本单位决算公开信息反馈和联系方式：023-6846010</w:t>
      </w:r>
    </w:p>
    <w:p w14:paraId="3BACBD2B">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p>
    <w:p w14:paraId="1D151DA4">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78BFBB26">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5699412D">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0E457F2A">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1B24E13A">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7D2A73DC">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2B87B431">
      <w:pPr>
        <w:keepNext w:val="0"/>
        <w:keepLines w:val="0"/>
        <w:pageBreakBefore w:val="0"/>
        <w:kinsoku/>
        <w:wordWrap/>
        <w:overflowPunct/>
        <w:topLinePunct w:val="0"/>
        <w:autoSpaceDN/>
        <w:bidi w:val="0"/>
        <w:adjustRightInd w:val="0"/>
        <w:snapToGrid w:val="0"/>
        <w:spacing w:line="600" w:lineRule="exac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5B105A75">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61DCD5ED">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2CEB08A1">
      <w:pPr>
        <w:pStyle w:val="12"/>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p>
    <w:p w14:paraId="3CB5AEA3">
      <w:pPr>
        <w:pStyle w:val="12"/>
        <w:autoSpaceDE w:val="0"/>
        <w:spacing w:line="596"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3A8D671">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F061B3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DBB5A94">
            <w:pPr>
              <w:spacing w:line="40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C82861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5EE485D">
            <w:pPr>
              <w:spacing w:line="200" w:lineRule="exact"/>
              <w:ind w:firstLine="40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51EF2B0">
            <w:pPr>
              <w:spacing w:line="200" w:lineRule="exact"/>
              <w:ind w:firstLine="40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841CF63">
            <w:pPr>
              <w:spacing w:line="200" w:lineRule="exact"/>
              <w:ind w:firstLine="40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4199D6F">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B7A9DA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9B93B0">
            <w:pPr>
              <w:spacing w:line="280" w:lineRule="exact"/>
              <w:ind w:firstLine="4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重庆市田家炳中学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255978D">
            <w:pPr>
              <w:spacing w:line="200" w:lineRule="exact"/>
              <w:ind w:firstLine="44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E9EE42">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6974D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1F0A">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A6E393">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26D8F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60C6">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ACA5">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F3B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5419F">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0A24B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3D8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96D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8,213.25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5ED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497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D0F85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302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DFD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1428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3A3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6B23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D48D">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CA00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BE2A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2A3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18A5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1492">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2319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C64C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7EC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1BF2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AAB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E73B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88D3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6E9C">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6,886.13</w:t>
            </w:r>
            <w:r>
              <w:rPr>
                <w:rFonts w:hint="default" w:ascii="Times New Roman" w:hAnsi="Times New Roman" w:cs="Times New Roman"/>
                <w:color w:val="000000"/>
                <w:sz w:val="20"/>
              </w:rPr>
              <w:t xml:space="preserve"> </w:t>
            </w:r>
          </w:p>
        </w:tc>
      </w:tr>
      <w:tr w14:paraId="695238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A26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FB9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62B4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D62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8BC0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4F6B">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81BB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87A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1556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BC618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56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675632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5BB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B71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957.60</w:t>
            </w:r>
            <w:r>
              <w:rPr>
                <w:rFonts w:hint="default" w:ascii="Times New Roman" w:hAnsi="Times New Roman" w:cs="Times New Roman"/>
                <w:color w:val="000000"/>
                <w:sz w:val="20"/>
              </w:rPr>
              <w:t xml:space="preserve"> </w:t>
            </w:r>
          </w:p>
        </w:tc>
      </w:tr>
      <w:tr w14:paraId="4B3D39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D086">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3705C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90F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613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331.12</w:t>
            </w:r>
            <w:r>
              <w:rPr>
                <w:rFonts w:hint="default" w:ascii="Times New Roman" w:hAnsi="Times New Roman" w:cs="Times New Roman"/>
                <w:color w:val="000000"/>
                <w:sz w:val="20"/>
              </w:rPr>
              <w:t xml:space="preserve"> </w:t>
            </w:r>
          </w:p>
        </w:tc>
      </w:tr>
      <w:tr w14:paraId="3198B2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F1BD">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ECFF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BAEB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BB8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891EB7">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FC5A">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A53B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D55D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B38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CB78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E39A">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F5C22">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3FE85">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6017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A5F5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CAA3">
            <w:pPr>
              <w:spacing w:line="240" w:lineRule="exact"/>
              <w:ind w:firstLine="402"/>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883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A60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E97B">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91CD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57E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B6BA">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8E9A8">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E60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A2A9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8190">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3B91">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7BC9">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574E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BE3C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01A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5E6D8">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0BB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507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BA27F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E60B">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2EA8D">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8C26">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BCFE8">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87689F7">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0274">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158B">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99A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5BB97">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394F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F49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1141">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B27DF">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C1D9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524.80</w:t>
            </w:r>
            <w:r>
              <w:rPr>
                <w:rFonts w:hint="default" w:ascii="Times New Roman" w:hAnsi="Times New Roman" w:cs="Times New Roman"/>
                <w:color w:val="000000"/>
                <w:sz w:val="20"/>
              </w:rPr>
              <w:t xml:space="preserve"> </w:t>
            </w:r>
          </w:p>
        </w:tc>
      </w:tr>
      <w:tr w14:paraId="3C23C8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5984">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1101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ECB7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F16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98F1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E87E">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A4CE">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0F5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EEB2">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2D643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1F59">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4C3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5C401">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B60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6AB6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0BD7">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D2E33">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275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1BA3">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986C5F">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1C7D">
            <w:pPr>
              <w:spacing w:line="240" w:lineRule="exact"/>
              <w:ind w:firstLine="402"/>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DDCF">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07FE">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5B6D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0305C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AD75">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6595">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4824">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8B47D">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0123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EAC3">
            <w:pPr>
              <w:spacing w:line="240" w:lineRule="exact"/>
              <w:ind w:firstLine="402"/>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3E434">
            <w:pPr>
              <w:wordWrap w:val="0"/>
              <w:spacing w:line="200" w:lineRule="exact"/>
              <w:ind w:firstLine="40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2121A">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EC8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CE5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CD40">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548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6D689">
            <w:pPr>
              <w:spacing w:line="240" w:lineRule="exact"/>
              <w:ind w:firstLine="402"/>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10080">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r>
      <w:tr w14:paraId="649179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240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517F">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7717">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2B894">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C0A37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A583C">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C1FE">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2003">
            <w:pPr>
              <w:spacing w:line="240" w:lineRule="exact"/>
              <w:ind w:firstLine="402"/>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1134A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C924D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59DB">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C705">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B9633E">
            <w:pPr>
              <w:spacing w:line="240" w:lineRule="exact"/>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CE0B6">
            <w:pPr>
              <w:wordWrap w:val="0"/>
              <w:spacing w:line="200" w:lineRule="exact"/>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8,699.65</w:t>
            </w:r>
            <w:r>
              <w:rPr>
                <w:rFonts w:hint="default" w:ascii="Times New Roman" w:hAnsi="Times New Roman" w:cs="Times New Roman"/>
                <w:color w:val="000000"/>
                <w:sz w:val="20"/>
              </w:rPr>
              <w:t xml:space="preserve"> </w:t>
            </w:r>
          </w:p>
        </w:tc>
      </w:tr>
    </w:tbl>
    <w:p w14:paraId="2B417854">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08370311">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br w:type="page"/>
      </w:r>
    </w:p>
    <w:p w14:paraId="7D62688C">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附件2</w:t>
      </w:r>
    </w:p>
    <w:tbl>
      <w:tblPr>
        <w:tblStyle w:val="9"/>
        <w:tblW w:w="5059" w:type="pct"/>
        <w:tblInd w:w="0" w:type="dxa"/>
        <w:tblLayout w:type="fixed"/>
        <w:tblCellMar>
          <w:top w:w="0" w:type="dxa"/>
          <w:left w:w="0" w:type="dxa"/>
          <w:bottom w:w="0" w:type="dxa"/>
          <w:right w:w="0" w:type="dxa"/>
        </w:tblCellMar>
      </w:tblPr>
      <w:tblGrid>
        <w:gridCol w:w="1205"/>
        <w:gridCol w:w="3675"/>
        <w:gridCol w:w="1395"/>
        <w:gridCol w:w="1290"/>
        <w:gridCol w:w="1410"/>
        <w:gridCol w:w="1093"/>
        <w:gridCol w:w="1622"/>
        <w:gridCol w:w="1131"/>
        <w:gridCol w:w="1349"/>
        <w:gridCol w:w="1333"/>
      </w:tblGrid>
      <w:tr w14:paraId="79394AED">
        <w:tblPrEx>
          <w:tblCellMar>
            <w:top w:w="0" w:type="dxa"/>
            <w:left w:w="0" w:type="dxa"/>
            <w:bottom w:w="0" w:type="dxa"/>
            <w:right w:w="0" w:type="dxa"/>
          </w:tblCellMar>
        </w:tblPrEx>
        <w:trPr>
          <w:trHeight w:val="489"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92E5B5">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9035FD4">
        <w:tblPrEx>
          <w:tblCellMar>
            <w:top w:w="0" w:type="dxa"/>
            <w:left w:w="0" w:type="dxa"/>
            <w:bottom w:w="0" w:type="dxa"/>
            <w:right w:w="0" w:type="dxa"/>
          </w:tblCellMar>
        </w:tblPrEx>
        <w:trPr>
          <w:trHeight w:val="328" w:hRule="atLeast"/>
        </w:trPr>
        <w:tc>
          <w:tcPr>
            <w:tcW w:w="2023" w:type="pct"/>
            <w:gridSpan w:val="3"/>
            <w:vMerge w:val="restart"/>
            <w:tcBorders>
              <w:top w:val="nil"/>
              <w:left w:val="nil"/>
              <w:right w:val="nil"/>
            </w:tcBorders>
            <w:shd w:val="clear" w:color="auto" w:fill="auto"/>
            <w:noWrap/>
            <w:tcMar>
              <w:top w:w="15" w:type="dxa"/>
              <w:left w:w="15" w:type="dxa"/>
              <w:right w:w="15" w:type="dxa"/>
            </w:tcMar>
            <w:vAlign w:val="bottom"/>
          </w:tcPr>
          <w:p w14:paraId="02AAEF13">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重庆市田家炳中学</w:t>
            </w:r>
          </w:p>
        </w:tc>
        <w:tc>
          <w:tcPr>
            <w:tcW w:w="416" w:type="pct"/>
            <w:tcBorders>
              <w:top w:val="nil"/>
              <w:left w:val="nil"/>
              <w:bottom w:val="nil"/>
              <w:right w:val="nil"/>
            </w:tcBorders>
            <w:shd w:val="clear" w:color="auto" w:fill="auto"/>
            <w:noWrap/>
            <w:tcMar>
              <w:top w:w="15" w:type="dxa"/>
              <w:left w:w="15" w:type="dxa"/>
              <w:right w:w="15" w:type="dxa"/>
            </w:tcMar>
            <w:vAlign w:val="bottom"/>
          </w:tcPr>
          <w:p w14:paraId="3A1ACD20">
            <w:pPr>
              <w:ind w:firstLine="400"/>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58B050DE">
            <w:pPr>
              <w:ind w:firstLine="400"/>
              <w:rPr>
                <w:rFonts w:hint="default" w:ascii="Times New Roman" w:hAnsi="Times New Roman" w:cs="Times New Roman"/>
                <w:color w:val="000000"/>
                <w:sz w:val="20"/>
                <w:szCs w:val="20"/>
              </w:rPr>
            </w:pPr>
          </w:p>
        </w:tc>
        <w:tc>
          <w:tcPr>
            <w:tcW w:w="352" w:type="pct"/>
            <w:tcBorders>
              <w:top w:val="nil"/>
              <w:left w:val="nil"/>
              <w:bottom w:val="nil"/>
              <w:right w:val="nil"/>
            </w:tcBorders>
            <w:shd w:val="clear" w:color="auto" w:fill="auto"/>
            <w:noWrap/>
            <w:tcMar>
              <w:top w:w="15" w:type="dxa"/>
              <w:left w:w="15" w:type="dxa"/>
              <w:right w:w="15" w:type="dxa"/>
            </w:tcMar>
            <w:vAlign w:val="bottom"/>
          </w:tcPr>
          <w:p w14:paraId="0A6186BF">
            <w:pPr>
              <w:ind w:firstLine="400"/>
              <w:rPr>
                <w:rFonts w:hint="default" w:ascii="Times New Roman" w:hAnsi="Times New Roman" w:cs="Times New Roman"/>
                <w:color w:val="000000"/>
                <w:sz w:val="20"/>
                <w:szCs w:val="20"/>
              </w:rPr>
            </w:pPr>
          </w:p>
        </w:tc>
        <w:tc>
          <w:tcPr>
            <w:tcW w:w="523" w:type="pct"/>
            <w:tcBorders>
              <w:top w:val="nil"/>
              <w:left w:val="nil"/>
              <w:bottom w:val="nil"/>
              <w:right w:val="nil"/>
            </w:tcBorders>
            <w:shd w:val="clear" w:color="auto" w:fill="auto"/>
            <w:noWrap/>
            <w:tcMar>
              <w:top w:w="15" w:type="dxa"/>
              <w:left w:w="15" w:type="dxa"/>
              <w:right w:w="15" w:type="dxa"/>
            </w:tcMar>
            <w:vAlign w:val="bottom"/>
          </w:tcPr>
          <w:p w14:paraId="6294C501">
            <w:pPr>
              <w:ind w:firstLine="400"/>
              <w:rPr>
                <w:rFonts w:hint="default" w:ascii="Times New Roman" w:hAnsi="Times New Roman" w:cs="Times New Roman"/>
                <w:color w:val="000000"/>
                <w:sz w:val="20"/>
                <w:szCs w:val="20"/>
              </w:rPr>
            </w:pPr>
          </w:p>
        </w:tc>
        <w:tc>
          <w:tcPr>
            <w:tcW w:w="364" w:type="pct"/>
            <w:tcBorders>
              <w:top w:val="nil"/>
              <w:left w:val="nil"/>
              <w:bottom w:val="nil"/>
              <w:right w:val="nil"/>
            </w:tcBorders>
            <w:shd w:val="clear" w:color="auto" w:fill="auto"/>
            <w:noWrap/>
            <w:tcMar>
              <w:top w:w="15" w:type="dxa"/>
              <w:left w:w="15" w:type="dxa"/>
              <w:right w:w="15" w:type="dxa"/>
            </w:tcMar>
            <w:vAlign w:val="bottom"/>
          </w:tcPr>
          <w:p w14:paraId="73CE6BA9">
            <w:pPr>
              <w:ind w:firstLine="40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12BF6FF">
            <w:pPr>
              <w:ind w:firstLine="400"/>
              <w:rPr>
                <w:rFonts w:hint="default" w:ascii="Times New Roman" w:hAnsi="Times New Roman" w:cs="Times New Roman"/>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2356304E">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F7CF20D">
        <w:tblPrEx>
          <w:tblCellMar>
            <w:top w:w="0" w:type="dxa"/>
            <w:left w:w="0" w:type="dxa"/>
            <w:bottom w:w="0" w:type="dxa"/>
            <w:right w:w="0" w:type="dxa"/>
          </w:tblCellMar>
        </w:tblPrEx>
        <w:trPr>
          <w:trHeight w:val="328" w:hRule="atLeast"/>
        </w:trPr>
        <w:tc>
          <w:tcPr>
            <w:tcW w:w="2023" w:type="pct"/>
            <w:gridSpan w:val="3"/>
            <w:vMerge w:val="continue"/>
            <w:tcBorders>
              <w:left w:val="nil"/>
              <w:bottom w:val="nil"/>
              <w:right w:val="nil"/>
            </w:tcBorders>
            <w:shd w:val="clear" w:color="auto" w:fill="auto"/>
            <w:noWrap/>
            <w:tcMar>
              <w:top w:w="15" w:type="dxa"/>
              <w:left w:w="15" w:type="dxa"/>
              <w:right w:w="15" w:type="dxa"/>
            </w:tcMar>
            <w:vAlign w:val="bottom"/>
          </w:tcPr>
          <w:p w14:paraId="14703501">
            <w:pPr>
              <w:ind w:firstLine="400"/>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64DFF35A">
            <w:pPr>
              <w:ind w:firstLine="400"/>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DC207A8">
            <w:pPr>
              <w:ind w:firstLine="400"/>
              <w:rPr>
                <w:rFonts w:hint="default" w:ascii="Times New Roman" w:hAnsi="Times New Roman" w:cs="Times New Roman"/>
                <w:color w:val="000000"/>
                <w:sz w:val="20"/>
                <w:szCs w:val="20"/>
              </w:rPr>
            </w:pPr>
          </w:p>
        </w:tc>
        <w:tc>
          <w:tcPr>
            <w:tcW w:w="352" w:type="pct"/>
            <w:tcBorders>
              <w:top w:val="nil"/>
              <w:left w:val="nil"/>
              <w:bottom w:val="single" w:color="000000" w:sz="4" w:space="0"/>
              <w:right w:val="nil"/>
            </w:tcBorders>
            <w:shd w:val="clear" w:color="auto" w:fill="auto"/>
            <w:noWrap/>
            <w:tcMar>
              <w:top w:w="15" w:type="dxa"/>
              <w:left w:w="15" w:type="dxa"/>
              <w:right w:w="15" w:type="dxa"/>
            </w:tcMar>
            <w:vAlign w:val="bottom"/>
          </w:tcPr>
          <w:p w14:paraId="12CC54B7">
            <w:pPr>
              <w:ind w:firstLine="400"/>
              <w:rPr>
                <w:rFonts w:hint="default" w:ascii="Times New Roman" w:hAnsi="Times New Roman" w:cs="Times New Roman"/>
                <w:color w:val="000000"/>
                <w:sz w:val="20"/>
                <w:szCs w:val="20"/>
              </w:rPr>
            </w:pPr>
          </w:p>
        </w:tc>
        <w:tc>
          <w:tcPr>
            <w:tcW w:w="523" w:type="pct"/>
            <w:tcBorders>
              <w:top w:val="nil"/>
              <w:left w:val="nil"/>
              <w:bottom w:val="single" w:color="000000" w:sz="4" w:space="0"/>
              <w:right w:val="nil"/>
            </w:tcBorders>
            <w:shd w:val="clear" w:color="auto" w:fill="auto"/>
            <w:noWrap/>
            <w:tcMar>
              <w:top w:w="15" w:type="dxa"/>
              <w:left w:w="15" w:type="dxa"/>
              <w:right w:w="15" w:type="dxa"/>
            </w:tcMar>
            <w:vAlign w:val="bottom"/>
          </w:tcPr>
          <w:p w14:paraId="49059069">
            <w:pPr>
              <w:ind w:firstLine="400"/>
              <w:rPr>
                <w:rFonts w:hint="default" w:ascii="Times New Roman" w:hAnsi="Times New Roman" w:cs="Times New Roman"/>
                <w:color w:val="000000"/>
                <w:sz w:val="20"/>
                <w:szCs w:val="20"/>
              </w:rPr>
            </w:pPr>
          </w:p>
        </w:tc>
        <w:tc>
          <w:tcPr>
            <w:tcW w:w="364" w:type="pct"/>
            <w:tcBorders>
              <w:top w:val="nil"/>
              <w:left w:val="nil"/>
              <w:bottom w:val="single" w:color="000000" w:sz="4" w:space="0"/>
              <w:right w:val="nil"/>
            </w:tcBorders>
            <w:shd w:val="clear" w:color="auto" w:fill="auto"/>
            <w:noWrap/>
            <w:tcMar>
              <w:top w:w="15" w:type="dxa"/>
              <w:left w:w="15" w:type="dxa"/>
              <w:right w:w="15" w:type="dxa"/>
            </w:tcMar>
            <w:vAlign w:val="bottom"/>
          </w:tcPr>
          <w:p w14:paraId="534E59DC">
            <w:pPr>
              <w:ind w:firstLine="400"/>
              <w:rPr>
                <w:rFonts w:hint="default" w:ascii="Times New Roman" w:hAnsi="Times New Roman" w:cs="Times New Roman"/>
                <w:color w:val="000000"/>
                <w:sz w:val="20"/>
                <w:szCs w:val="20"/>
              </w:rPr>
            </w:pPr>
          </w:p>
        </w:tc>
        <w:tc>
          <w:tcPr>
            <w:tcW w:w="435" w:type="pct"/>
            <w:tcBorders>
              <w:top w:val="nil"/>
              <w:left w:val="nil"/>
              <w:bottom w:val="single" w:color="000000" w:sz="4" w:space="0"/>
              <w:right w:val="nil"/>
            </w:tcBorders>
            <w:shd w:val="clear" w:color="auto" w:fill="auto"/>
            <w:noWrap/>
            <w:tcMar>
              <w:top w:w="15" w:type="dxa"/>
              <w:left w:w="15" w:type="dxa"/>
              <w:right w:w="15" w:type="dxa"/>
            </w:tcMar>
            <w:vAlign w:val="bottom"/>
          </w:tcPr>
          <w:p w14:paraId="521D7794">
            <w:pPr>
              <w:ind w:firstLine="400"/>
              <w:rPr>
                <w:rFonts w:hint="default" w:ascii="Times New Roman" w:hAnsi="Times New Roman" w:cs="Times New Roman"/>
                <w:color w:val="000000"/>
                <w:sz w:val="20"/>
                <w:szCs w:val="20"/>
              </w:rPr>
            </w:pPr>
          </w:p>
        </w:tc>
        <w:tc>
          <w:tcPr>
            <w:tcW w:w="429" w:type="pct"/>
            <w:tcBorders>
              <w:top w:val="nil"/>
              <w:left w:val="nil"/>
              <w:bottom w:val="single" w:color="000000" w:sz="4" w:space="0"/>
              <w:right w:val="nil"/>
            </w:tcBorders>
            <w:shd w:val="clear" w:color="auto" w:fill="auto"/>
            <w:noWrap/>
            <w:tcMar>
              <w:top w:w="15" w:type="dxa"/>
              <w:left w:w="15" w:type="dxa"/>
              <w:right w:w="15" w:type="dxa"/>
            </w:tcMar>
            <w:vAlign w:val="bottom"/>
          </w:tcPr>
          <w:p w14:paraId="0ED08CCA">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794B7B">
        <w:tblPrEx>
          <w:tblCellMar>
            <w:top w:w="0" w:type="dxa"/>
            <w:left w:w="0" w:type="dxa"/>
            <w:bottom w:w="0" w:type="dxa"/>
            <w:right w:w="0" w:type="dxa"/>
          </w:tblCellMar>
        </w:tblPrEx>
        <w:trPr>
          <w:trHeight w:val="314" w:hRule="atLeast"/>
        </w:trPr>
        <w:tc>
          <w:tcPr>
            <w:tcW w:w="1573"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DEF28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8933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16"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037C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5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D326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2D3B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36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E9F9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76BC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B73E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5543C3B">
        <w:tblPrEx>
          <w:tblCellMar>
            <w:top w:w="0" w:type="dxa"/>
            <w:left w:w="0" w:type="dxa"/>
            <w:bottom w:w="0" w:type="dxa"/>
            <w:right w:w="0" w:type="dxa"/>
          </w:tblCellMar>
        </w:tblPrEx>
        <w:trPr>
          <w:trHeight w:val="762" w:hRule="atLeast"/>
        </w:trPr>
        <w:tc>
          <w:tcPr>
            <w:tcW w:w="388" w:type="pct"/>
            <w:tcBorders>
              <w:top w:val="nil"/>
              <w:left w:val="single" w:color="000000" w:sz="4" w:space="0"/>
              <w:right w:val="single" w:color="000000" w:sz="4" w:space="0"/>
            </w:tcBorders>
            <w:shd w:val="clear" w:color="auto" w:fill="auto"/>
            <w:noWrap/>
            <w:tcMar>
              <w:top w:w="15" w:type="dxa"/>
              <w:left w:w="15" w:type="dxa"/>
              <w:right w:w="15" w:type="dxa"/>
            </w:tcMar>
            <w:vAlign w:val="center"/>
          </w:tcPr>
          <w:p w14:paraId="12A6C2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5" w:type="pct"/>
            <w:tcBorders>
              <w:top w:val="nil"/>
              <w:left w:val="nil"/>
              <w:right w:val="nil"/>
            </w:tcBorders>
            <w:shd w:val="clear" w:color="auto" w:fill="auto"/>
            <w:noWrap/>
            <w:tcMar>
              <w:top w:w="15" w:type="dxa"/>
              <w:left w:w="15" w:type="dxa"/>
              <w:right w:w="15" w:type="dxa"/>
            </w:tcMar>
            <w:vAlign w:val="center"/>
          </w:tcPr>
          <w:p w14:paraId="1B561331">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5DEA">
            <w:pPr>
              <w:ind w:firstLine="402"/>
              <w:jc w:val="center"/>
              <w:rPr>
                <w:rFonts w:hint="default" w:ascii="Times New Roman" w:hAnsi="Times New Roman" w:cs="Times New Roman"/>
                <w:b/>
                <w:color w:val="000000"/>
                <w:sz w:val="20"/>
                <w:szCs w:val="20"/>
              </w:rPr>
            </w:pPr>
          </w:p>
        </w:tc>
        <w:tc>
          <w:tcPr>
            <w:tcW w:w="41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8ED8">
            <w:pPr>
              <w:ind w:firstLine="402"/>
              <w:jc w:val="center"/>
              <w:rPr>
                <w:rFonts w:hint="default" w:ascii="Times New Roman" w:hAnsi="Times New Roman" w:cs="Times New Roman"/>
                <w:b/>
                <w:color w:val="000000"/>
                <w:sz w:val="20"/>
                <w:szCs w:val="20"/>
              </w:rPr>
            </w:pPr>
          </w:p>
        </w:tc>
        <w:tc>
          <w:tcPr>
            <w:tcW w:w="45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DFF7">
            <w:pPr>
              <w:ind w:firstLine="402"/>
              <w:jc w:val="center"/>
              <w:rPr>
                <w:rFonts w:hint="default" w:ascii="Times New Roman" w:hAnsi="Times New Roman" w:cs="Times New Roman"/>
                <w:b/>
                <w:color w:val="000000"/>
                <w:sz w:val="20"/>
                <w:szCs w:val="20"/>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4BDA">
            <w:pPr>
              <w:ind w:firstLine="402"/>
              <w:jc w:val="both"/>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B3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36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46F14">
            <w:pPr>
              <w:ind w:firstLine="402"/>
              <w:jc w:val="center"/>
              <w:rPr>
                <w:rFonts w:hint="default" w:ascii="Times New Roman" w:hAnsi="Times New Roman" w:cs="Times New Roman"/>
                <w:b/>
                <w:color w:val="000000"/>
                <w:sz w:val="20"/>
                <w:szCs w:val="20"/>
              </w:rPr>
            </w:pPr>
          </w:p>
        </w:tc>
        <w:tc>
          <w:tcPr>
            <w:tcW w:w="43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F297">
            <w:pPr>
              <w:ind w:firstLine="402"/>
              <w:jc w:val="both"/>
              <w:rPr>
                <w:rFonts w:hint="default" w:ascii="Times New Roman" w:hAnsi="Times New Roman" w:cs="Times New Roman"/>
                <w:b/>
                <w:color w:val="000000"/>
                <w:sz w:val="20"/>
                <w:szCs w:val="20"/>
              </w:rPr>
            </w:pPr>
          </w:p>
        </w:tc>
        <w:tc>
          <w:tcPr>
            <w:tcW w:w="42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405B">
            <w:pPr>
              <w:ind w:firstLine="402"/>
              <w:jc w:val="both"/>
              <w:rPr>
                <w:rFonts w:hint="default" w:ascii="Times New Roman" w:hAnsi="Times New Roman" w:cs="Times New Roman"/>
                <w:b/>
                <w:color w:val="000000"/>
                <w:sz w:val="20"/>
                <w:szCs w:val="20"/>
              </w:rPr>
            </w:pPr>
          </w:p>
        </w:tc>
      </w:tr>
      <w:tr w14:paraId="6DDC6717">
        <w:tblPrEx>
          <w:tblCellMar>
            <w:top w:w="0" w:type="dxa"/>
            <w:left w:w="0" w:type="dxa"/>
            <w:bottom w:w="0" w:type="dxa"/>
            <w:right w:w="0" w:type="dxa"/>
          </w:tblCellMar>
        </w:tblPrEx>
        <w:trPr>
          <w:trHeight w:val="363" w:hRule="exact"/>
        </w:trPr>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380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2683E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8,699.65</w:t>
            </w:r>
            <w:r>
              <w:rPr>
                <w:rFonts w:hint="default" w:ascii="Times New Roman" w:hAnsi="Times New Roman" w:cs="Times New Roman"/>
                <w:b/>
                <w:color w:val="000000"/>
                <w:sz w:val="20"/>
              </w:rPr>
              <w:t xml:space="preserve"> </w:t>
            </w:r>
          </w:p>
        </w:tc>
        <w:tc>
          <w:tcPr>
            <w:tcW w:w="41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9C2E8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8,213.25</w:t>
            </w:r>
            <w:r>
              <w:rPr>
                <w:rFonts w:hint="default" w:ascii="Times New Roman" w:hAnsi="Times New Roman" w:cs="Times New Roman"/>
                <w:b/>
                <w:color w:val="000000"/>
                <w:sz w:val="20"/>
              </w:rPr>
              <w:t xml:space="preserve"> </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FC74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41750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486.40</w:t>
            </w:r>
            <w:r>
              <w:rPr>
                <w:rFonts w:hint="default" w:ascii="Times New Roman" w:hAnsi="Times New Roman" w:cs="Times New Roman"/>
                <w:b/>
                <w:color w:val="000000"/>
                <w:sz w:val="20"/>
              </w:rPr>
              <w:t xml:space="preserve"> </w:t>
            </w:r>
          </w:p>
        </w:tc>
        <w:tc>
          <w:tcPr>
            <w:tcW w:w="52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66DED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486.40</w:t>
            </w:r>
            <w:r>
              <w:rPr>
                <w:rFonts w:hint="default" w:ascii="Times New Roman" w:hAnsi="Times New Roman" w:cs="Times New Roman"/>
                <w:b/>
                <w:color w:val="000000"/>
                <w:sz w:val="20"/>
              </w:rPr>
              <w:t xml:space="preserve"> </w:t>
            </w:r>
          </w:p>
        </w:tc>
        <w:tc>
          <w:tcPr>
            <w:tcW w:w="36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6F034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A7B6B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D606E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E9811C2">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9FFD">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FB1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5F7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06C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FE5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F3F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9CD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F99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D9D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1F0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626C65">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18C1">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89A2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3F4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69E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F89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BC9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2FB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486.40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B58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5FA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257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88DC5B">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8E9A">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27FC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DD0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0C8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4D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070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736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B25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C3D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FAD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45569D">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483E">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344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5E3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6,662.10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604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6,175.70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ABA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A85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71C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F08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DCC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44C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613FF8">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2EDA">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00A8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6A9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DB8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7FE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F23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154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13B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46D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207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C72CE3">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0756">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28AE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3EA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C69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0D5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24D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019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24E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A88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0FF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B68B2C">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DFAA">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9DE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19D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97D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6CD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C40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9E0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573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D0C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1F7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4EE35D">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4D7F">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3A61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A0D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473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8D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A40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777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799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F1B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003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0B1EC6">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CFAA">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1116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D2C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FB7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02C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61A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493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BCD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367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423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760564">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F291">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C76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D07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DD4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6C3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625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61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79E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504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B00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E4D159">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D775">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623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CCA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8A7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05F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867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D7E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185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DD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DFF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04D0B0">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EC04">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870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2BC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EE8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27A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4AF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C48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330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A32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9D6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3EB844">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2DAE">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20C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3F5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5C5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F2B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A3C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416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EA4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DB7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5E6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CEC5AF">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D2F2">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D446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B10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AF2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ABF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F08B">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2A7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A13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31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CCA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243D76">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5631">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9823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B83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778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62A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0E2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CA3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120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3C5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683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0B7879">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0736">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FCD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AE7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724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498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6EC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640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174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570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C16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446421">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07AF">
            <w:pPr>
              <w:ind w:firstLine="402"/>
              <w:jc w:val="lef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DF1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633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C46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C41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414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7BB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331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045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E7D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74E9EB">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4098">
            <w:pPr>
              <w:ind w:firstLine="400"/>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F2B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64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550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0B1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1A5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C39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38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B2E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482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48B1C1">
        <w:tblPrEx>
          <w:tblCellMar>
            <w:top w:w="0" w:type="dxa"/>
            <w:left w:w="0" w:type="dxa"/>
            <w:bottom w:w="0" w:type="dxa"/>
            <w:right w:w="0" w:type="dxa"/>
          </w:tblCellMar>
        </w:tblPrEx>
        <w:trPr>
          <w:trHeight w:val="363" w:hRule="exact"/>
        </w:trPr>
        <w:tc>
          <w:tcPr>
            <w:tcW w:w="3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692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E2C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B2F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77A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278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308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A12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C0B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9C4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4DC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6E4B38B">
      <w:pPr>
        <w:ind w:left="600" w:hanging="600" w:hangingChars="300"/>
        <w:rPr>
          <w:rFonts w:hint="default" w:ascii="Times New Roman" w:hAnsi="Times New Roman" w:cs="Times New Roman"/>
          <w:sz w:val="21"/>
          <w:szCs w:val="21"/>
          <w:lang w:val="en-US" w:eastAsia="zh-CN"/>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1"/>
          <w:szCs w:val="21"/>
          <w:lang w:val="en-US" w:eastAsia="zh-CN"/>
        </w:rPr>
        <w:br w:type="page"/>
      </w:r>
    </w:p>
    <w:p w14:paraId="77F76E78">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附件3</w:t>
      </w:r>
    </w:p>
    <w:tbl>
      <w:tblPr>
        <w:tblStyle w:val="9"/>
        <w:tblW w:w="5000" w:type="pct"/>
        <w:tblInd w:w="0" w:type="dxa"/>
        <w:tblLayout w:type="fixed"/>
        <w:tblCellMar>
          <w:top w:w="0" w:type="dxa"/>
          <w:left w:w="0" w:type="dxa"/>
          <w:bottom w:w="0" w:type="dxa"/>
          <w:right w:w="0" w:type="dxa"/>
        </w:tblCellMar>
      </w:tblPr>
      <w:tblGrid>
        <w:gridCol w:w="1340"/>
        <w:gridCol w:w="4035"/>
        <w:gridCol w:w="1650"/>
        <w:gridCol w:w="1469"/>
        <w:gridCol w:w="1621"/>
        <w:gridCol w:w="1557"/>
        <w:gridCol w:w="1692"/>
        <w:gridCol w:w="1958"/>
      </w:tblGrid>
      <w:tr w14:paraId="1FEAE29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9197B2">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3AF5908">
        <w:tblPrEx>
          <w:tblCellMar>
            <w:top w:w="0" w:type="dxa"/>
            <w:left w:w="0" w:type="dxa"/>
            <w:bottom w:w="0" w:type="dxa"/>
            <w:right w:w="0" w:type="dxa"/>
          </w:tblCellMar>
        </w:tblPrEx>
        <w:trPr>
          <w:trHeight w:val="342" w:hRule="atLeast"/>
        </w:trPr>
        <w:tc>
          <w:tcPr>
            <w:tcW w:w="2292" w:type="pct"/>
            <w:gridSpan w:val="3"/>
            <w:vMerge w:val="restart"/>
            <w:tcBorders>
              <w:top w:val="nil"/>
              <w:left w:val="nil"/>
              <w:right w:val="nil"/>
            </w:tcBorders>
            <w:shd w:val="clear" w:color="auto" w:fill="auto"/>
            <w:noWrap/>
            <w:tcMar>
              <w:top w:w="15" w:type="dxa"/>
              <w:left w:w="15" w:type="dxa"/>
              <w:right w:w="15" w:type="dxa"/>
            </w:tcMar>
            <w:vAlign w:val="bottom"/>
          </w:tcPr>
          <w:p w14:paraId="56D02FD8">
            <w:pPr>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重庆市田家炳中学 </w:t>
            </w:r>
          </w:p>
        </w:tc>
        <w:tc>
          <w:tcPr>
            <w:tcW w:w="479" w:type="pct"/>
            <w:tcBorders>
              <w:top w:val="nil"/>
              <w:left w:val="nil"/>
              <w:bottom w:val="nil"/>
              <w:right w:val="nil"/>
            </w:tcBorders>
            <w:shd w:val="clear" w:color="auto" w:fill="auto"/>
            <w:noWrap/>
            <w:tcMar>
              <w:top w:w="15" w:type="dxa"/>
              <w:left w:w="15" w:type="dxa"/>
              <w:right w:w="15" w:type="dxa"/>
            </w:tcMar>
            <w:vAlign w:val="bottom"/>
          </w:tcPr>
          <w:p w14:paraId="6BB5A340">
            <w:pPr>
              <w:ind w:firstLine="400"/>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A2CD183">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AA03AE0">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00C4547">
            <w:pPr>
              <w:ind w:firstLine="400"/>
              <w:rPr>
                <w:rFonts w:hint="default" w:ascii="Times New Roman" w:hAnsi="Times New Roman" w:cs="Times New Roman"/>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50DBD90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C18DCCA">
        <w:tblPrEx>
          <w:tblCellMar>
            <w:top w:w="0" w:type="dxa"/>
            <w:left w:w="0" w:type="dxa"/>
            <w:bottom w:w="0" w:type="dxa"/>
            <w:right w:w="0" w:type="dxa"/>
          </w:tblCellMar>
        </w:tblPrEx>
        <w:trPr>
          <w:trHeight w:val="342" w:hRule="atLeast"/>
        </w:trPr>
        <w:tc>
          <w:tcPr>
            <w:tcW w:w="2292" w:type="pct"/>
            <w:gridSpan w:val="3"/>
            <w:vMerge w:val="continue"/>
            <w:tcBorders>
              <w:left w:val="nil"/>
              <w:bottom w:val="nil"/>
              <w:right w:val="nil"/>
            </w:tcBorders>
            <w:shd w:val="clear" w:color="auto" w:fill="auto"/>
            <w:noWrap/>
            <w:tcMar>
              <w:top w:w="15" w:type="dxa"/>
              <w:left w:w="15" w:type="dxa"/>
              <w:right w:w="15" w:type="dxa"/>
            </w:tcMar>
            <w:vAlign w:val="bottom"/>
          </w:tcPr>
          <w:p w14:paraId="4737755E">
            <w:pPr>
              <w:ind w:firstLine="400"/>
              <w:rPr>
                <w:rFonts w:hint="default" w:ascii="Times New Roman" w:hAnsi="Times New Roman" w:cs="Times New Roman"/>
                <w:color w:val="000000"/>
                <w:sz w:val="20"/>
                <w:szCs w:val="20"/>
              </w:rPr>
            </w:pPr>
          </w:p>
        </w:tc>
        <w:tc>
          <w:tcPr>
            <w:tcW w:w="479" w:type="pct"/>
            <w:tcBorders>
              <w:top w:val="nil"/>
              <w:left w:val="nil"/>
              <w:bottom w:val="nil"/>
              <w:right w:val="nil"/>
            </w:tcBorders>
            <w:shd w:val="clear" w:color="auto" w:fill="auto"/>
            <w:noWrap/>
            <w:tcMar>
              <w:top w:w="15" w:type="dxa"/>
              <w:left w:w="15" w:type="dxa"/>
              <w:right w:w="15" w:type="dxa"/>
            </w:tcMar>
            <w:vAlign w:val="bottom"/>
          </w:tcPr>
          <w:p w14:paraId="29BB4B26">
            <w:pPr>
              <w:ind w:firstLine="400"/>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FBA7958">
            <w:pPr>
              <w:ind w:firstLine="40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BF5147">
            <w:pPr>
              <w:ind w:firstLine="40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91625B9">
            <w:pPr>
              <w:ind w:firstLine="400"/>
              <w:rPr>
                <w:rFonts w:hint="default" w:ascii="Times New Roman" w:hAnsi="Times New Roman" w:cs="Times New Roman"/>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6B359EDB">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ABFA5C">
        <w:tblPrEx>
          <w:tblCellMar>
            <w:top w:w="0" w:type="dxa"/>
            <w:left w:w="0" w:type="dxa"/>
            <w:bottom w:w="0" w:type="dxa"/>
            <w:right w:w="0" w:type="dxa"/>
          </w:tblCellMar>
        </w:tblPrEx>
        <w:trPr>
          <w:trHeight w:val="362"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D2210">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C707C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47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ECA333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C129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0947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19D78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0E5D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21D6F83">
        <w:tblPrEx>
          <w:tblCellMar>
            <w:top w:w="0" w:type="dxa"/>
            <w:left w:w="0" w:type="dxa"/>
            <w:bottom w:w="0" w:type="dxa"/>
            <w:right w:w="0" w:type="dxa"/>
          </w:tblCellMar>
        </w:tblPrEx>
        <w:trPr>
          <w:trHeight w:val="338" w:hRule="atLeas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4F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16" w:type="pct"/>
            <w:tcBorders>
              <w:top w:val="nil"/>
              <w:left w:val="nil"/>
              <w:bottom w:val="single" w:color="000000" w:sz="4" w:space="0"/>
              <w:right w:val="nil"/>
            </w:tcBorders>
            <w:shd w:val="clear" w:color="auto" w:fill="auto"/>
            <w:noWrap/>
            <w:tcMar>
              <w:top w:w="15" w:type="dxa"/>
              <w:left w:w="15" w:type="dxa"/>
              <w:right w:w="15" w:type="dxa"/>
            </w:tcMar>
            <w:vAlign w:val="center"/>
          </w:tcPr>
          <w:p w14:paraId="6B325B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06BA">
            <w:pPr>
              <w:ind w:firstLine="402"/>
              <w:jc w:val="center"/>
              <w:rPr>
                <w:rFonts w:hint="default" w:ascii="Times New Roman" w:hAnsi="Times New Roman" w:cs="Times New Roman"/>
                <w:b/>
                <w:color w:val="000000"/>
                <w:sz w:val="20"/>
                <w:szCs w:val="20"/>
              </w:rPr>
            </w:pPr>
          </w:p>
        </w:tc>
        <w:tc>
          <w:tcPr>
            <w:tcW w:w="47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03A9">
            <w:pPr>
              <w:jc w:val="center"/>
              <w:textAlignment w:val="center"/>
              <w:rPr>
                <w:rFonts w:hint="default" w:ascii="Times New Roman" w:hAnsi="Times New Roman" w:cs="Times New Roman"/>
                <w:b/>
                <w:color w:val="000000"/>
                <w:sz w:val="20"/>
                <w:szCs w:val="20"/>
              </w:rPr>
            </w:pPr>
          </w:p>
        </w:tc>
        <w:tc>
          <w:tcPr>
            <w:tcW w:w="52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4D35">
            <w:pPr>
              <w:jc w:val="center"/>
              <w:textAlignment w:val="center"/>
              <w:rPr>
                <w:rFonts w:hint="default" w:ascii="Times New Roman" w:hAnsi="Times New Roman" w:cs="Times New Roman"/>
                <w:b/>
                <w:color w:val="000000"/>
                <w:sz w:val="20"/>
                <w:szCs w:val="20"/>
              </w:rPr>
            </w:pPr>
          </w:p>
        </w:tc>
        <w:tc>
          <w:tcPr>
            <w:tcW w:w="50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A99A">
            <w:pPr>
              <w:jc w:val="center"/>
              <w:textAlignment w:val="center"/>
              <w:rPr>
                <w:rFonts w:hint="default" w:ascii="Times New Roman" w:hAnsi="Times New Roman" w:cs="Times New Roman"/>
                <w:b/>
                <w:color w:val="000000"/>
                <w:sz w:val="20"/>
                <w:szCs w:val="20"/>
              </w:rPr>
            </w:pPr>
          </w:p>
        </w:tc>
        <w:tc>
          <w:tcPr>
            <w:tcW w:w="55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4B9C">
            <w:pPr>
              <w:jc w:val="center"/>
              <w:textAlignment w:val="center"/>
              <w:rPr>
                <w:rFonts w:hint="default" w:ascii="Times New Roman" w:hAnsi="Times New Roman" w:cs="Times New Roman"/>
                <w:b/>
                <w:color w:val="000000"/>
                <w:sz w:val="20"/>
                <w:szCs w:val="20"/>
              </w:rPr>
            </w:pPr>
          </w:p>
        </w:tc>
        <w:tc>
          <w:tcPr>
            <w:tcW w:w="63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EC93">
            <w:pPr>
              <w:jc w:val="center"/>
              <w:textAlignment w:val="center"/>
              <w:rPr>
                <w:rFonts w:hint="default" w:ascii="Times New Roman" w:hAnsi="Times New Roman" w:cs="Times New Roman"/>
                <w:b/>
                <w:color w:val="000000"/>
                <w:sz w:val="20"/>
                <w:szCs w:val="20"/>
              </w:rPr>
            </w:pPr>
          </w:p>
        </w:tc>
      </w:tr>
      <w:tr w14:paraId="616FDCBC">
        <w:tblPrEx>
          <w:tblCellMar>
            <w:top w:w="0" w:type="dxa"/>
            <w:left w:w="0" w:type="dxa"/>
            <w:bottom w:w="0" w:type="dxa"/>
            <w:right w:w="0" w:type="dxa"/>
          </w:tblCellMar>
        </w:tblPrEx>
        <w:trPr>
          <w:trHeight w:val="363" w:hRule="exac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A39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419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8,699.65</w:t>
            </w:r>
            <w:r>
              <w:rPr>
                <w:rFonts w:hint="default" w:ascii="Times New Roman" w:hAnsi="Times New Roman" w:cs="Times New Roman"/>
                <w:b/>
                <w:color w:val="000000"/>
                <w:sz w:val="20"/>
              </w:rPr>
              <w:t xml:space="preserve"> </w:t>
            </w:r>
          </w:p>
        </w:tc>
        <w:tc>
          <w:tcPr>
            <w:tcW w:w="4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58B5">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7,167.56</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69B9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1,532.10</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8AB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A5A7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7B2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3088E4A">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3DF3">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4EC0">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307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7B6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26A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1,532.10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C20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1AE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BA2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47A81B">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ACA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964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9F3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6,886.13</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577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4374">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1,532.10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9DF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714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F19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004108">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17B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E9F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FAE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2F7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100.60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67C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123.43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14AE">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4B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A26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717511">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BA5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BC37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89B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6,662.10</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4B1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5,253.43</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FEB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1,408.66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140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B66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889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EEFFBC">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5E8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5A1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8E5F">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7D1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74D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516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7D4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FB5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B1D2AF">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A84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8CD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AF5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429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393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99F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4E2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116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387F7A">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5CD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D9E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8A3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793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B22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317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5574">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AEF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467151">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32F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C259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FDF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5E9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8B8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AEC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666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2DE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74FFB0">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77A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BE41C">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06E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547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7887">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2A2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F13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86B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447719">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E32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07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0ED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42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13B8">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60D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AED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CBC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71329B">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F180">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9BDE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544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D79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A6F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C67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935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7DD6">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1FA03B">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B93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3DBAB">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5A3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9E3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2341">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83C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5F6E">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916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5E2031">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934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835D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4FF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7BA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4C5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AD8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85F6">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EE3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8CCDC9">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386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654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2E9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8B5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3B6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C2A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C480">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D56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A99E2E">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90AA">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4852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D46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24C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9A8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619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CFA1">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878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82A548">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576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FAE7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D17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A4D3">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5029">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595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44A7">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83DA">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B3B6B7">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9A1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13165">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5ADB">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5015">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13E2">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8F70">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770D">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5C2C">
            <w:pPr>
              <w:wordWrap w:val="0"/>
              <w:ind w:firstLine="402"/>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0B4BF7">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8BB3">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9C3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60E8">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69AF">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5CAC">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E93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45FD">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3AB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489677">
        <w:tblPrEx>
          <w:tblCellMar>
            <w:top w:w="0" w:type="dxa"/>
            <w:left w:w="0" w:type="dxa"/>
            <w:bottom w:w="0" w:type="dxa"/>
            <w:right w:w="0" w:type="dxa"/>
          </w:tblCellMar>
        </w:tblPrEx>
        <w:trPr>
          <w:trHeight w:val="363" w:hRule="exact"/>
        </w:trPr>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B8D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2F9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6BF9">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305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1265">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EFAA">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C5A3">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ED22">
            <w:pPr>
              <w:wordWrap w:val="0"/>
              <w:ind w:firstLine="4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E02E42C">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056B1E17">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附件4</w:t>
      </w:r>
    </w:p>
    <w:tbl>
      <w:tblPr>
        <w:tblStyle w:val="9"/>
        <w:tblW w:w="4782" w:type="pct"/>
        <w:tblInd w:w="0" w:type="dxa"/>
        <w:tblLayout w:type="autofit"/>
        <w:tblCellMar>
          <w:top w:w="0" w:type="dxa"/>
          <w:left w:w="0" w:type="dxa"/>
          <w:bottom w:w="0" w:type="dxa"/>
          <w:right w:w="0" w:type="dxa"/>
        </w:tblCellMar>
      </w:tblPr>
      <w:tblGrid>
        <w:gridCol w:w="2940"/>
        <w:gridCol w:w="1087"/>
        <w:gridCol w:w="3230"/>
        <w:gridCol w:w="1023"/>
        <w:gridCol w:w="1928"/>
        <w:gridCol w:w="2163"/>
        <w:gridCol w:w="2283"/>
      </w:tblGrid>
      <w:tr w14:paraId="657DCA3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87BD43">
            <w:pPr>
              <w:spacing w:line="40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4B41DDD">
        <w:tblPrEx>
          <w:tblCellMar>
            <w:top w:w="0" w:type="dxa"/>
            <w:left w:w="0" w:type="dxa"/>
            <w:bottom w:w="0" w:type="dxa"/>
            <w:right w:w="0" w:type="dxa"/>
          </w:tblCellMar>
        </w:tblPrEx>
        <w:trPr>
          <w:trHeight w:val="90" w:hRule="atLeast"/>
        </w:trPr>
        <w:tc>
          <w:tcPr>
            <w:tcW w:w="2476" w:type="pct"/>
            <w:gridSpan w:val="3"/>
            <w:vMerge w:val="restart"/>
            <w:tcBorders>
              <w:top w:val="nil"/>
              <w:left w:val="nil"/>
              <w:right w:val="nil"/>
            </w:tcBorders>
            <w:shd w:val="clear" w:color="auto" w:fill="auto"/>
            <w:noWrap/>
            <w:tcMar>
              <w:top w:w="15" w:type="dxa"/>
              <w:left w:w="15" w:type="dxa"/>
              <w:right w:w="15" w:type="dxa"/>
            </w:tcMar>
            <w:vAlign w:val="bottom"/>
          </w:tcPr>
          <w:p w14:paraId="474BBEC8">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349" w:type="pct"/>
            <w:tcBorders>
              <w:top w:val="nil"/>
              <w:left w:val="nil"/>
              <w:bottom w:val="nil"/>
              <w:right w:val="nil"/>
            </w:tcBorders>
            <w:shd w:val="clear" w:color="auto" w:fill="auto"/>
            <w:noWrap/>
            <w:tcMar>
              <w:top w:w="15" w:type="dxa"/>
              <w:left w:w="15" w:type="dxa"/>
              <w:right w:w="15" w:type="dxa"/>
            </w:tcMar>
            <w:vAlign w:val="bottom"/>
          </w:tcPr>
          <w:p w14:paraId="46268542">
            <w:pPr>
              <w:spacing w:line="200" w:lineRule="exact"/>
              <w:ind w:firstLine="360"/>
              <w:rPr>
                <w:rFonts w:hint="default" w:ascii="Times New Roman" w:hAnsi="Times New Roman" w:cs="Times New Roman"/>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45C6B234">
            <w:pPr>
              <w:spacing w:line="200" w:lineRule="exact"/>
              <w:ind w:firstLine="360"/>
              <w:rPr>
                <w:rFonts w:hint="default" w:ascii="Times New Roman" w:hAnsi="Times New Roman" w:cs="Times New Roman"/>
                <w:color w:val="000000"/>
                <w:sz w:val="18"/>
                <w:szCs w:val="18"/>
              </w:rPr>
            </w:pPr>
          </w:p>
        </w:tc>
        <w:tc>
          <w:tcPr>
            <w:tcW w:w="738" w:type="pct"/>
            <w:tcBorders>
              <w:top w:val="nil"/>
              <w:left w:val="nil"/>
              <w:bottom w:val="nil"/>
              <w:right w:val="nil"/>
            </w:tcBorders>
            <w:shd w:val="clear" w:color="auto" w:fill="auto"/>
            <w:noWrap/>
            <w:tcMar>
              <w:top w:w="15" w:type="dxa"/>
              <w:left w:w="15" w:type="dxa"/>
              <w:right w:w="15" w:type="dxa"/>
            </w:tcMar>
            <w:vAlign w:val="bottom"/>
          </w:tcPr>
          <w:p w14:paraId="7B159FBE">
            <w:pPr>
              <w:spacing w:line="200" w:lineRule="exact"/>
              <w:ind w:firstLine="360"/>
              <w:rPr>
                <w:rFonts w:hint="default" w:ascii="Times New Roman" w:hAnsi="Times New Roman" w:cs="Times New Roman"/>
                <w:color w:val="000000"/>
                <w:sz w:val="18"/>
                <w:szCs w:val="18"/>
              </w:rPr>
            </w:pPr>
          </w:p>
        </w:tc>
        <w:tc>
          <w:tcPr>
            <w:tcW w:w="777" w:type="pct"/>
            <w:tcBorders>
              <w:top w:val="nil"/>
              <w:left w:val="nil"/>
              <w:bottom w:val="nil"/>
              <w:right w:val="nil"/>
            </w:tcBorders>
            <w:shd w:val="clear" w:color="auto" w:fill="auto"/>
            <w:noWrap/>
            <w:tcMar>
              <w:top w:w="15" w:type="dxa"/>
              <w:left w:w="15" w:type="dxa"/>
              <w:right w:w="15" w:type="dxa"/>
            </w:tcMar>
            <w:vAlign w:val="bottom"/>
          </w:tcPr>
          <w:p w14:paraId="1B5293A3">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2A7615D">
        <w:tblPrEx>
          <w:tblCellMar>
            <w:top w:w="0" w:type="dxa"/>
            <w:left w:w="0" w:type="dxa"/>
            <w:bottom w:w="0" w:type="dxa"/>
            <w:right w:w="0" w:type="dxa"/>
          </w:tblCellMar>
        </w:tblPrEx>
        <w:trPr>
          <w:trHeight w:val="90" w:hRule="atLeast"/>
        </w:trPr>
        <w:tc>
          <w:tcPr>
            <w:tcW w:w="2476" w:type="pct"/>
            <w:gridSpan w:val="3"/>
            <w:vMerge w:val="continue"/>
            <w:tcBorders>
              <w:left w:val="nil"/>
              <w:bottom w:val="nil"/>
              <w:right w:val="nil"/>
            </w:tcBorders>
            <w:shd w:val="clear" w:color="auto" w:fill="auto"/>
            <w:noWrap/>
            <w:tcMar>
              <w:top w:w="15" w:type="dxa"/>
              <w:left w:w="15" w:type="dxa"/>
              <w:right w:w="15" w:type="dxa"/>
            </w:tcMar>
            <w:vAlign w:val="bottom"/>
          </w:tcPr>
          <w:p w14:paraId="3E1D49F7">
            <w:pPr>
              <w:spacing w:line="200" w:lineRule="exact"/>
              <w:ind w:firstLine="360"/>
              <w:rPr>
                <w:rFonts w:hint="default" w:ascii="Times New Roman" w:hAnsi="Times New Roman" w:cs="Times New Roman"/>
                <w:color w:val="000000"/>
                <w:sz w:val="18"/>
                <w:szCs w:val="18"/>
              </w:rPr>
            </w:pPr>
          </w:p>
        </w:tc>
        <w:tc>
          <w:tcPr>
            <w:tcW w:w="349" w:type="pct"/>
            <w:tcBorders>
              <w:top w:val="nil"/>
              <w:left w:val="nil"/>
              <w:bottom w:val="nil"/>
              <w:right w:val="nil"/>
            </w:tcBorders>
            <w:shd w:val="clear" w:color="auto" w:fill="auto"/>
            <w:noWrap/>
            <w:tcMar>
              <w:top w:w="15" w:type="dxa"/>
              <w:left w:w="15" w:type="dxa"/>
              <w:right w:w="15" w:type="dxa"/>
            </w:tcMar>
            <w:vAlign w:val="bottom"/>
          </w:tcPr>
          <w:p w14:paraId="38D5BB27">
            <w:pPr>
              <w:spacing w:line="200" w:lineRule="exact"/>
              <w:ind w:firstLine="360"/>
              <w:rPr>
                <w:rFonts w:hint="default" w:ascii="Times New Roman" w:hAnsi="Times New Roman" w:cs="Times New Roman"/>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5F3B2D4D">
            <w:pPr>
              <w:spacing w:line="200" w:lineRule="exact"/>
              <w:ind w:firstLine="360"/>
              <w:rPr>
                <w:rFonts w:hint="default" w:ascii="Times New Roman" w:hAnsi="Times New Roman" w:cs="Times New Roman"/>
                <w:color w:val="000000"/>
                <w:sz w:val="18"/>
                <w:szCs w:val="18"/>
              </w:rPr>
            </w:pPr>
          </w:p>
        </w:tc>
        <w:tc>
          <w:tcPr>
            <w:tcW w:w="738" w:type="pct"/>
            <w:tcBorders>
              <w:top w:val="nil"/>
              <w:left w:val="nil"/>
              <w:bottom w:val="nil"/>
              <w:right w:val="nil"/>
            </w:tcBorders>
            <w:shd w:val="clear" w:color="auto" w:fill="auto"/>
            <w:noWrap/>
            <w:tcMar>
              <w:top w:w="15" w:type="dxa"/>
              <w:left w:w="15" w:type="dxa"/>
              <w:right w:w="15" w:type="dxa"/>
            </w:tcMar>
            <w:vAlign w:val="bottom"/>
          </w:tcPr>
          <w:p w14:paraId="242FDFB1">
            <w:pPr>
              <w:spacing w:line="200" w:lineRule="exact"/>
              <w:ind w:firstLine="360"/>
              <w:rPr>
                <w:rFonts w:hint="default" w:ascii="Times New Roman" w:hAnsi="Times New Roman" w:cs="Times New Roman"/>
                <w:color w:val="000000"/>
                <w:sz w:val="18"/>
                <w:szCs w:val="18"/>
              </w:rPr>
            </w:pPr>
          </w:p>
        </w:tc>
        <w:tc>
          <w:tcPr>
            <w:tcW w:w="777" w:type="pct"/>
            <w:tcBorders>
              <w:top w:val="nil"/>
              <w:left w:val="nil"/>
              <w:bottom w:val="nil"/>
              <w:right w:val="nil"/>
            </w:tcBorders>
            <w:shd w:val="clear" w:color="auto" w:fill="auto"/>
            <w:noWrap/>
            <w:tcMar>
              <w:top w:w="15" w:type="dxa"/>
              <w:left w:w="15" w:type="dxa"/>
              <w:right w:w="15" w:type="dxa"/>
            </w:tcMar>
            <w:vAlign w:val="bottom"/>
          </w:tcPr>
          <w:p w14:paraId="7324494D">
            <w:pPr>
              <w:spacing w:line="26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83E7A1">
        <w:tblPrEx>
          <w:tblCellMar>
            <w:top w:w="0" w:type="dxa"/>
            <w:left w:w="0" w:type="dxa"/>
            <w:bottom w:w="0" w:type="dxa"/>
            <w:right w:w="0" w:type="dxa"/>
          </w:tblCellMar>
        </w:tblPrEx>
        <w:trPr>
          <w:trHeight w:val="340" w:hRule="exact"/>
        </w:trPr>
        <w:tc>
          <w:tcPr>
            <w:tcW w:w="13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9504">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收     入</w:t>
            </w:r>
          </w:p>
        </w:tc>
        <w:tc>
          <w:tcPr>
            <w:tcW w:w="362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DF56">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支     出</w:t>
            </w:r>
          </w:p>
        </w:tc>
      </w:tr>
      <w:tr w14:paraId="770DDCE6">
        <w:tblPrEx>
          <w:tblCellMar>
            <w:top w:w="0" w:type="dxa"/>
            <w:left w:w="0" w:type="dxa"/>
            <w:bottom w:w="0" w:type="dxa"/>
            <w:right w:w="0" w:type="dxa"/>
          </w:tblCellMar>
        </w:tblPrEx>
        <w:trPr>
          <w:trHeight w:val="90" w:hRule="atLeast"/>
        </w:trPr>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1E7E">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项目</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529D">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决算数</w:t>
            </w:r>
          </w:p>
        </w:tc>
        <w:tc>
          <w:tcPr>
            <w:tcW w:w="110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4373F">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功能分类科目</w:t>
            </w:r>
          </w:p>
        </w:tc>
        <w:tc>
          <w:tcPr>
            <w:tcW w:w="2523"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BA328">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决算数</w:t>
            </w:r>
          </w:p>
        </w:tc>
      </w:tr>
      <w:tr w14:paraId="553FB930">
        <w:tblPrEx>
          <w:tblCellMar>
            <w:top w:w="0" w:type="dxa"/>
            <w:left w:w="0" w:type="dxa"/>
            <w:bottom w:w="0" w:type="dxa"/>
            <w:right w:w="0" w:type="dxa"/>
          </w:tblCellMar>
        </w:tblPrEx>
        <w:trPr>
          <w:trHeight w:val="90" w:hRule="atLeast"/>
        </w:trPr>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C883">
            <w:pPr>
              <w:spacing w:line="200" w:lineRule="exact"/>
              <w:ind w:firstLine="361"/>
              <w:jc w:val="center"/>
              <w:rPr>
                <w:rFonts w:hint="default" w:ascii="Times New Roman" w:hAnsi="Times New Roman" w:cs="Times New Roman"/>
                <w:b/>
                <w:bCs w:val="0"/>
                <w:color w:val="000000"/>
                <w:sz w:val="18"/>
                <w:szCs w:val="18"/>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6B66">
            <w:pPr>
              <w:spacing w:line="200" w:lineRule="exact"/>
              <w:ind w:firstLine="361"/>
              <w:jc w:val="center"/>
              <w:rPr>
                <w:rFonts w:hint="default" w:ascii="Times New Roman" w:hAnsi="Times New Roman" w:cs="Times New Roman"/>
                <w:b/>
                <w:bCs w:val="0"/>
                <w:color w:val="000000"/>
                <w:sz w:val="18"/>
                <w:szCs w:val="18"/>
              </w:rPr>
            </w:pPr>
          </w:p>
        </w:tc>
        <w:tc>
          <w:tcPr>
            <w:tcW w:w="11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74B78">
            <w:pPr>
              <w:spacing w:line="200" w:lineRule="exact"/>
              <w:ind w:firstLine="361"/>
              <w:jc w:val="center"/>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FA4E">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小计</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B16E6">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一般公共预算财政拨款</w:t>
            </w: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0EAC">
            <w:pPr>
              <w:spacing w:line="200" w:lineRule="exact"/>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政府性基金预算财政拨款</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29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9A4EC8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6956">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一、一般公共预算财政拨款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C9D3">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A3E3">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一、一般公共服务支出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78C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362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A80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D417">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4E07A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140D">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二、政府性基金预算财政拨款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D59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134F">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二、外交支出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68B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61C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D74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618F">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5A5C43">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C5A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三、国有资本经营预算财政拨款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AFB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42CA">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三、国防支出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9007">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07A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4CDD">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6FD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63F486">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4442">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E066E">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F3C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四、公共安全支出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E821">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B37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941A">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8D1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A06933">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C16E">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0337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6B66">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五、教育支出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9C98">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6,399.73</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105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6,399.73</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16C8">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EB3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B083D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10FE">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828C1">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B74F">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六、科学技术支出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D06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EC9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6A5F">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1B44">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A5B98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6982">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520EF">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0DEB">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七、文化旅游体育与传媒支出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ED9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0B3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B5F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A36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41E301">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8B39">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270BE">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9C2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八、社会保障和就业支出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9AB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957.60</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727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957.60</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EE2">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244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0C8FB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DC37">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03213">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B64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九、卫生健康支出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C27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331.12</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CD9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331.12</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FDFF">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705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1FD49C">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E82C">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EA8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56FA">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十、节能环保支出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3C29">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561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7A6A">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76CD">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9BB53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B345">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78C8">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55D3">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十一、城乡社区支出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CD17">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CF4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26B7">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2A90">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51D98E">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32C3">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7A5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E0F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十二、农林水支出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E78E">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3FC0">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AB63">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1C29">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1BDDF8">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7860">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A749">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CB5A">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十三、交通运输支出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D46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75A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C8A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151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3DBC83">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466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25E3">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12C1">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十四、资源勘探工业信息等支出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577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973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50A6">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865C">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257B68">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5A79">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480">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A7CE">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十五、商业服务业等支出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D18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D81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E50D">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05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1AFE6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11E6">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6F54">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21EE">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十六、金融支出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FCC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79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072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5E9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154D6D">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4B25">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00FB">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1519">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十七、援助其他地区支出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5ED9">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35C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CAFC">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27CA">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4C3E67">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519D">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D7BC">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EE94">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十八、自然资源海洋气象等支出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776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645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8FA8">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50B3">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D0D799">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73E6">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379B">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A03D">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十九、住房保障支出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BCA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524.80</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2D9D">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524.80</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DD70">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5FB2">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61968E">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2F3F">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5A17">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4F7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二十、粮油物资储备支出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B0A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8EC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868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A53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48E6F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5339">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C80E">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C7DB">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二十一、国有资本经营预算支出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FE4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F19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B59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725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F7CD2F">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2487">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F575">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7B62">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二十二、灾害防治及应急管理支出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8D10">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600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6302">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C67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CD98E4">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581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7811">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E3C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二十三、其他支出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C2A8">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FD6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A3B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CD2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7F1D55">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D0A8D">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46DD">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48A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二十四、债务还本支出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97EB">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5415">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66F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3981">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A9365C">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90C59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4FC7">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7ED3">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二十五、债务付息支出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792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C230">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34A9">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D505">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6FEEEB">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B0B14">
            <w:pPr>
              <w:spacing w:line="200" w:lineRule="exact"/>
              <w:ind w:firstLine="361"/>
              <w:rPr>
                <w:rFonts w:hint="default" w:ascii="Times New Roman" w:hAnsi="Times New Roman" w:cs="Times New Roman"/>
                <w:b/>
                <w:bCs w:val="0"/>
                <w:color w:val="000000"/>
                <w:sz w:val="18"/>
                <w:szCs w:val="18"/>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635A">
            <w:pPr>
              <w:spacing w:line="200" w:lineRule="exact"/>
              <w:ind w:firstLine="360"/>
              <w:jc w:val="right"/>
              <w:rPr>
                <w:rFonts w:hint="default" w:ascii="Times New Roman" w:hAnsi="Times New Roman" w:cs="Times New Roman"/>
                <w:b w:val="0"/>
                <w:bCs/>
                <w:color w:val="000000"/>
                <w:sz w:val="18"/>
                <w:szCs w:val="18"/>
              </w:rPr>
            </w:pP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DB4B">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二十六、抗疫特别国债安排的支出</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3CF2">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CAEA">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2894">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13B8">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662501">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D30D">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本年收入合计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689">
            <w:pPr>
              <w:wordWrap w:val="0"/>
              <w:spacing w:line="200" w:lineRule="exact"/>
              <w:jc w:val="right"/>
              <w:textAlignment w:val="center"/>
              <w:rPr>
                <w:rFonts w:hint="default" w:ascii="Times New Roman" w:hAnsi="Times New Roman" w:eastAsia="宋体" w:cs="Times New Roman"/>
                <w:b w:val="0"/>
                <w:bCs/>
                <w:color w:val="000000"/>
                <w:sz w:val="18"/>
                <w:szCs w:val="18"/>
                <w:lang w:val="en-US" w:eastAsia="zh-CN"/>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szCs w:val="18"/>
                <w:lang w:val="en-US" w:eastAsia="zh-CN"/>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9DE9">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本年支出合计</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5934">
            <w:pPr>
              <w:wordWrap w:val="0"/>
              <w:spacing w:line="200" w:lineRule="exact"/>
              <w:jc w:val="right"/>
              <w:textAlignment w:val="center"/>
              <w:rPr>
                <w:rFonts w:hint="default" w:ascii="Times New Roman" w:hAnsi="Times New Roman" w:eastAsia="宋体" w:cs="Times New Roman"/>
                <w:b w:val="0"/>
                <w:bCs/>
                <w:color w:val="000000"/>
                <w:sz w:val="18"/>
                <w:szCs w:val="18"/>
                <w:lang w:val="en-US" w:eastAsia="zh-CN"/>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szCs w:val="18"/>
                <w:lang w:val="en-US" w:eastAsia="zh-CN"/>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5BF9">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481A">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9BDB">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3DDFF2">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D715">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年初财政拨款结转和结余</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CAE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8DEE">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年末财政拨款结转和结余</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C1E3">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AD86">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3246">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5036">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3A9800">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54AC">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 xml:space="preserve">  一般公共预算财政拨款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6134">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367F3">
            <w:pPr>
              <w:spacing w:line="200" w:lineRule="exact"/>
              <w:ind w:firstLine="360"/>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F355F1">
            <w:pPr>
              <w:spacing w:line="200" w:lineRule="exact"/>
              <w:ind w:firstLine="360"/>
              <w:rPr>
                <w:rFonts w:hint="default" w:ascii="Times New Roman" w:hAnsi="Times New Roman" w:cs="Times New Roman"/>
                <w:b w:val="0"/>
                <w:bCs/>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C7DA7">
            <w:pPr>
              <w:spacing w:line="200" w:lineRule="exact"/>
              <w:ind w:firstLine="360"/>
              <w:rPr>
                <w:rFonts w:hint="default" w:ascii="Times New Roman" w:hAnsi="Times New Roman" w:cs="Times New Roman"/>
                <w:b w:val="0"/>
                <w:bCs/>
                <w:color w:val="000000"/>
                <w:sz w:val="18"/>
                <w:szCs w:val="18"/>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D2986">
            <w:pPr>
              <w:spacing w:line="200" w:lineRule="exact"/>
              <w:ind w:firstLine="360"/>
              <w:rPr>
                <w:rFonts w:hint="default" w:ascii="Times New Roman" w:hAnsi="Times New Roman" w:cs="Times New Roman"/>
                <w:b/>
                <w:bCs w:val="0"/>
                <w:color w:val="000000"/>
                <w:sz w:val="18"/>
                <w:szCs w:val="18"/>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38FE6">
            <w:pPr>
              <w:spacing w:line="200" w:lineRule="exact"/>
              <w:ind w:firstLine="360"/>
              <w:rPr>
                <w:rFonts w:hint="default" w:ascii="Times New Roman" w:hAnsi="Times New Roman" w:cs="Times New Roman"/>
                <w:color w:val="000000"/>
                <w:sz w:val="18"/>
                <w:szCs w:val="18"/>
              </w:rPr>
            </w:pPr>
          </w:p>
        </w:tc>
      </w:tr>
      <w:tr w14:paraId="23838029">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46D4">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 xml:space="preserve">  政府性基金预算财政拨款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4632">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74A3">
            <w:pPr>
              <w:spacing w:line="200" w:lineRule="exact"/>
              <w:ind w:firstLine="361"/>
              <w:jc w:val="center"/>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9C4A">
            <w:pPr>
              <w:spacing w:line="200" w:lineRule="exact"/>
              <w:ind w:firstLine="360"/>
              <w:jc w:val="right"/>
              <w:rPr>
                <w:rFonts w:hint="default" w:ascii="Times New Roman" w:hAnsi="Times New Roman" w:cs="Times New Roman"/>
                <w:b w:val="0"/>
                <w:bCs/>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E0EA">
            <w:pPr>
              <w:spacing w:line="200" w:lineRule="exact"/>
              <w:ind w:firstLine="360"/>
              <w:jc w:val="right"/>
              <w:rPr>
                <w:rFonts w:hint="default" w:ascii="Times New Roman" w:hAnsi="Times New Roman" w:cs="Times New Roman"/>
                <w:b w:val="0"/>
                <w:bCs/>
                <w:color w:val="000000"/>
                <w:sz w:val="18"/>
                <w:szCs w:val="18"/>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E852">
            <w:pPr>
              <w:spacing w:line="200" w:lineRule="exact"/>
              <w:ind w:firstLine="360"/>
              <w:jc w:val="right"/>
              <w:rPr>
                <w:rFonts w:hint="default" w:ascii="Times New Roman" w:hAnsi="Times New Roman" w:cs="Times New Roman"/>
                <w:b/>
                <w:bCs w:val="0"/>
                <w:color w:val="000000"/>
                <w:sz w:val="18"/>
                <w:szCs w:val="18"/>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1A72">
            <w:pPr>
              <w:spacing w:line="200" w:lineRule="exact"/>
              <w:ind w:firstLine="360"/>
              <w:jc w:val="right"/>
              <w:rPr>
                <w:rFonts w:hint="default" w:ascii="Times New Roman" w:hAnsi="Times New Roman" w:cs="Times New Roman"/>
                <w:color w:val="000000"/>
                <w:sz w:val="18"/>
                <w:szCs w:val="18"/>
              </w:rPr>
            </w:pPr>
          </w:p>
        </w:tc>
      </w:tr>
      <w:tr w14:paraId="10C5A9BE">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14A1">
            <w:pPr>
              <w:spacing w:line="200" w:lineRule="exact"/>
              <w:ind w:firstLine="361"/>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 xml:space="preserve">  国有资本经营预算财政拨款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F22C">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07A1">
            <w:pPr>
              <w:spacing w:line="200" w:lineRule="exact"/>
              <w:ind w:firstLine="361"/>
              <w:jc w:val="center"/>
              <w:rPr>
                <w:rFonts w:hint="default" w:ascii="Times New Roman" w:hAnsi="Times New Roman" w:cs="Times New Roman"/>
                <w:b/>
                <w:bCs w:val="0"/>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E96">
            <w:pPr>
              <w:spacing w:line="200" w:lineRule="exact"/>
              <w:ind w:firstLine="360"/>
              <w:jc w:val="right"/>
              <w:rPr>
                <w:rFonts w:hint="default" w:ascii="Times New Roman" w:hAnsi="Times New Roman" w:cs="Times New Roman"/>
                <w:b w:val="0"/>
                <w:bCs/>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BCF4">
            <w:pPr>
              <w:spacing w:line="200" w:lineRule="exact"/>
              <w:ind w:firstLine="360"/>
              <w:jc w:val="right"/>
              <w:rPr>
                <w:rFonts w:hint="default" w:ascii="Times New Roman" w:hAnsi="Times New Roman" w:cs="Times New Roman"/>
                <w:b w:val="0"/>
                <w:bCs/>
                <w:color w:val="000000"/>
                <w:sz w:val="18"/>
                <w:szCs w:val="18"/>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D0E1">
            <w:pPr>
              <w:spacing w:line="200" w:lineRule="exact"/>
              <w:ind w:firstLine="360"/>
              <w:jc w:val="right"/>
              <w:rPr>
                <w:rFonts w:hint="default" w:ascii="Times New Roman" w:hAnsi="Times New Roman" w:cs="Times New Roman"/>
                <w:b/>
                <w:bCs w:val="0"/>
                <w:color w:val="000000"/>
                <w:sz w:val="18"/>
                <w:szCs w:val="18"/>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CA33">
            <w:pPr>
              <w:spacing w:line="200" w:lineRule="exact"/>
              <w:ind w:firstLine="360"/>
              <w:jc w:val="right"/>
              <w:rPr>
                <w:rFonts w:hint="default" w:ascii="Times New Roman" w:hAnsi="Times New Roman" w:cs="Times New Roman"/>
                <w:color w:val="000000"/>
                <w:sz w:val="18"/>
                <w:szCs w:val="18"/>
              </w:rPr>
            </w:pPr>
          </w:p>
        </w:tc>
      </w:tr>
      <w:tr w14:paraId="3EC5F3A9">
        <w:tblPrEx>
          <w:tblCellMar>
            <w:top w:w="0" w:type="dxa"/>
            <w:left w:w="0" w:type="dxa"/>
            <w:bottom w:w="0" w:type="dxa"/>
            <w:right w:w="0" w:type="dxa"/>
          </w:tblCellMar>
        </w:tblPrEx>
        <w:trPr>
          <w:trHeight w:val="227"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289D">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总计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C72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0C85">
            <w:pPr>
              <w:spacing w:line="200" w:lineRule="exact"/>
              <w:ind w:firstLine="361"/>
              <w:jc w:val="center"/>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szCs w:val="18"/>
              </w:rPr>
              <w:t>总计</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7D3A">
            <w:pPr>
              <w:wordWrap w:val="0"/>
              <w:spacing w:line="200" w:lineRule="exact"/>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A74F">
            <w:pPr>
              <w:wordWrap w:val="0"/>
              <w:spacing w:line="200" w:lineRule="exact"/>
              <w:ind w:firstLine="360"/>
              <w:jc w:val="righ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8,213.25</w:t>
            </w:r>
            <w:r>
              <w:rPr>
                <w:rFonts w:hint="default" w:ascii="Times New Roman" w:hAnsi="Times New Roman" w:cs="Times New Roman"/>
                <w:b w:val="0"/>
                <w:bCs/>
                <w:color w:val="000000"/>
                <w:sz w:val="18"/>
              </w:rPr>
              <w:t xml:space="preserve"> </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DBAD">
            <w:pPr>
              <w:wordWrap w:val="0"/>
              <w:spacing w:line="200" w:lineRule="exact"/>
              <w:ind w:firstLine="360"/>
              <w:jc w:val="right"/>
              <w:textAlignment w:val="center"/>
              <w:rPr>
                <w:rFonts w:hint="default" w:ascii="Times New Roman" w:hAnsi="Times New Roman" w:cs="Times New Roman"/>
                <w:b/>
                <w:bCs w:val="0"/>
                <w:color w:val="000000"/>
                <w:sz w:val="18"/>
                <w:szCs w:val="18"/>
              </w:rPr>
            </w:pPr>
            <w:r>
              <w:rPr>
                <w:rFonts w:hint="default" w:ascii="Times New Roman" w:hAnsi="Times New Roman" w:cs="Times New Roman"/>
                <w:b/>
                <w:bCs w:val="0"/>
                <w:color w:val="000000"/>
                <w:sz w:val="18"/>
              </w:rPr>
              <w:t xml:space="preserve"> </w:t>
            </w: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2BEE">
            <w:pPr>
              <w:wordWrap w:val="0"/>
              <w:spacing w:line="200"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3F88D323">
      <w:pPr>
        <w:spacing w:line="24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71632F2A">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附件5</w:t>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FBB8D0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2F2ED28">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95DCF2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6219446">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BEF3FE5">
            <w:pPr>
              <w:ind w:firstLine="4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319DEB1">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ADC33D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01BFD7">
            <w:pPr>
              <w:ind w:firstLine="40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6131605">
            <w:pPr>
              <w:ind w:firstLine="40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75575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A24C2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37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2DB08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3E09B9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CF63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C19A9">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7B303">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F11A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A4873">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882C5B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166B">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16E3A">
            <w:pPr>
              <w:ind w:firstLine="402"/>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DABD">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9C102">
            <w:pPr>
              <w:ind w:firstLine="402"/>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84AAA">
            <w:pPr>
              <w:ind w:firstLine="402"/>
              <w:jc w:val="center"/>
              <w:rPr>
                <w:rFonts w:hint="default" w:ascii="Times New Roman" w:hAnsi="Times New Roman" w:cs="Times New Roman"/>
                <w:b/>
                <w:color w:val="000000"/>
                <w:sz w:val="20"/>
                <w:szCs w:val="20"/>
              </w:rPr>
            </w:pPr>
          </w:p>
        </w:tc>
      </w:tr>
      <w:tr w14:paraId="5B8CBB2D">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13DE">
            <w:pPr>
              <w:ind w:firstLine="402"/>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BC0D2">
            <w:pPr>
              <w:ind w:firstLine="402"/>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FD1DA">
            <w:pPr>
              <w:ind w:firstLine="402"/>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28E41">
            <w:pPr>
              <w:ind w:firstLine="402"/>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FF60">
            <w:pPr>
              <w:ind w:firstLine="402"/>
              <w:jc w:val="center"/>
              <w:rPr>
                <w:rFonts w:hint="default" w:ascii="Times New Roman" w:hAnsi="Times New Roman" w:cs="Times New Roman"/>
                <w:b/>
                <w:color w:val="000000"/>
                <w:sz w:val="20"/>
                <w:szCs w:val="20"/>
              </w:rPr>
            </w:pPr>
          </w:p>
        </w:tc>
      </w:tr>
      <w:tr w14:paraId="0E9605F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A76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3A1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8,213.25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89A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7,167.56</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E17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1,045.70</w:t>
            </w:r>
            <w:r>
              <w:rPr>
                <w:rFonts w:hint="default" w:ascii="Times New Roman" w:hAnsi="Times New Roman" w:cs="Times New Roman"/>
                <w:b/>
                <w:color w:val="000000"/>
                <w:sz w:val="20"/>
              </w:rPr>
              <w:t xml:space="preserve"> </w:t>
            </w:r>
          </w:p>
        </w:tc>
      </w:tr>
      <w:tr w14:paraId="3CB199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328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285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9A4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EE4A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A4913">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1,045.70</w:t>
            </w:r>
            <w:r>
              <w:rPr>
                <w:rFonts w:hint="default" w:ascii="Times New Roman" w:hAnsi="Times New Roman" w:cs="Times New Roman"/>
                <w:b/>
                <w:color w:val="000000"/>
                <w:sz w:val="20"/>
              </w:rPr>
              <w:t xml:space="preserve"> </w:t>
            </w:r>
          </w:p>
        </w:tc>
      </w:tr>
      <w:tr w14:paraId="444A79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E249">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D78C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4B55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6,399.73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9886">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5,354.03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8BD0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1,045.70</w:t>
            </w:r>
            <w:r>
              <w:rPr>
                <w:rFonts w:hint="default" w:ascii="Times New Roman" w:hAnsi="Times New Roman" w:cs="Times New Roman"/>
                <w:b/>
                <w:color w:val="000000"/>
                <w:sz w:val="20"/>
              </w:rPr>
              <w:t xml:space="preserve"> </w:t>
            </w:r>
          </w:p>
        </w:tc>
      </w:tr>
      <w:tr w14:paraId="4EA01C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7E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55519">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0566E">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224.03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8E1B">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100.60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6BD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123.43</w:t>
            </w:r>
            <w:r>
              <w:rPr>
                <w:rFonts w:hint="default" w:ascii="Times New Roman" w:hAnsi="Times New Roman" w:cs="Times New Roman"/>
                <w:color w:val="000000"/>
                <w:sz w:val="20"/>
              </w:rPr>
              <w:t xml:space="preserve"> </w:t>
            </w:r>
          </w:p>
        </w:tc>
      </w:tr>
      <w:tr w14:paraId="460FB1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C6B2">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B8E5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DF84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6,175.70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8A2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5,253.43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23B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922.26</w:t>
            </w:r>
            <w:r>
              <w:rPr>
                <w:rFonts w:hint="default" w:ascii="Times New Roman" w:hAnsi="Times New Roman" w:cs="Times New Roman"/>
                <w:color w:val="000000"/>
                <w:sz w:val="20"/>
              </w:rPr>
              <w:t xml:space="preserve"> </w:t>
            </w:r>
          </w:p>
        </w:tc>
      </w:tr>
      <w:tr w14:paraId="5150A4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536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D9444">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B2B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2CB9D">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957.60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66E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A5DB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AAB8">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5CE1">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9D65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EEED4">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A9A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9891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8368">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1171E">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0B81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18B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79F7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105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E05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98A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8EF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43DC3">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579.19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EFA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948E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8B1D">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0AD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37E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84F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289.86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650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2582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569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9562">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C22A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598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544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18FD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C42F">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2B0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C9E4">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F1F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3F6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973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78A">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1606">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284B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33A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6BD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E5B2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820F">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B1F0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016C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E5691">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331.12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BFA2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8853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420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514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6D22">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FA0A">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249.10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E731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A6F5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C05B">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30221">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E83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1E96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4538">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C1B1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A8CC">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B657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A7C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31D4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0F8A8">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1741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37DD">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B41E">
            <w:pPr>
              <w:ind w:firstLine="402"/>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AC3A">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FDC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524.80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5ED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7CF0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A4E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F2465">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E8B8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F7C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468.94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A57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58B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FC76">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7D17">
            <w:pPr>
              <w:ind w:firstLine="4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02CB1">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413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55.86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D5C5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D45A2CE">
      <w:pPr>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19E46210">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0BFAEC34">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附件6</w:t>
      </w:r>
    </w:p>
    <w:tbl>
      <w:tblPr>
        <w:tblStyle w:val="9"/>
        <w:tblW w:w="4994" w:type="pct"/>
        <w:tblInd w:w="0" w:type="dxa"/>
        <w:tblLayout w:type="fixed"/>
        <w:tblCellMar>
          <w:top w:w="0" w:type="dxa"/>
          <w:left w:w="0" w:type="dxa"/>
          <w:bottom w:w="0" w:type="dxa"/>
          <w:right w:w="0" w:type="dxa"/>
        </w:tblCellMar>
      </w:tblPr>
      <w:tblGrid>
        <w:gridCol w:w="890"/>
        <w:gridCol w:w="3210"/>
        <w:gridCol w:w="1052"/>
        <w:gridCol w:w="872"/>
        <w:gridCol w:w="2366"/>
        <w:gridCol w:w="1083"/>
        <w:gridCol w:w="872"/>
        <w:gridCol w:w="3910"/>
        <w:gridCol w:w="1049"/>
      </w:tblGrid>
      <w:tr w14:paraId="593CF00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19E5314">
            <w:pPr>
              <w:spacing w:line="440" w:lineRule="exact"/>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0F1E59F">
        <w:tblPrEx>
          <w:tblCellMar>
            <w:top w:w="0" w:type="dxa"/>
            <w:left w:w="0" w:type="dxa"/>
            <w:bottom w:w="0" w:type="dxa"/>
            <w:right w:w="0" w:type="dxa"/>
          </w:tblCellMar>
        </w:tblPrEx>
        <w:trPr>
          <w:trHeight w:val="334" w:hRule="atLeast"/>
        </w:trPr>
        <w:tc>
          <w:tcPr>
            <w:tcW w:w="2741" w:type="pct"/>
            <w:gridSpan w:val="5"/>
            <w:vMerge w:val="restart"/>
            <w:tcBorders>
              <w:top w:val="nil"/>
              <w:left w:val="nil"/>
              <w:right w:val="nil"/>
            </w:tcBorders>
            <w:shd w:val="clear" w:color="auto" w:fill="auto"/>
            <w:noWrap/>
            <w:tcMar>
              <w:top w:w="15" w:type="dxa"/>
              <w:left w:w="15" w:type="dxa"/>
              <w:right w:w="15" w:type="dxa"/>
            </w:tcMar>
            <w:vAlign w:val="bottom"/>
          </w:tcPr>
          <w:p w14:paraId="198D6ECD">
            <w:pPr>
              <w:spacing w:line="280" w:lineRule="exact"/>
              <w:ind w:firstLine="4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353" w:type="pct"/>
            <w:tcBorders>
              <w:top w:val="nil"/>
              <w:left w:val="nil"/>
              <w:bottom w:val="nil"/>
              <w:right w:val="nil"/>
            </w:tcBorders>
            <w:shd w:val="clear" w:color="auto" w:fill="auto"/>
            <w:noWrap/>
            <w:tcMar>
              <w:top w:w="15" w:type="dxa"/>
              <w:left w:w="15" w:type="dxa"/>
              <w:right w:w="15" w:type="dxa"/>
            </w:tcMar>
            <w:vAlign w:val="bottom"/>
          </w:tcPr>
          <w:p w14:paraId="6A425079">
            <w:pPr>
              <w:spacing w:line="200" w:lineRule="exact"/>
              <w:ind w:firstLine="360"/>
              <w:rPr>
                <w:rFonts w:hint="default" w:ascii="Times New Roman" w:hAnsi="Times New Roman" w:cs="Times New Roman"/>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07D42710">
            <w:pPr>
              <w:spacing w:line="200" w:lineRule="exact"/>
              <w:ind w:firstLine="360"/>
              <w:rPr>
                <w:rFonts w:hint="default" w:ascii="Times New Roman" w:hAnsi="Times New Roman" w:cs="Times New Roman"/>
                <w:color w:val="000000"/>
                <w:sz w:val="18"/>
                <w:szCs w:val="18"/>
              </w:rPr>
            </w:pPr>
          </w:p>
        </w:tc>
        <w:tc>
          <w:tcPr>
            <w:tcW w:w="1277" w:type="pct"/>
            <w:tcBorders>
              <w:top w:val="nil"/>
              <w:left w:val="nil"/>
              <w:bottom w:val="nil"/>
              <w:right w:val="nil"/>
            </w:tcBorders>
            <w:shd w:val="clear" w:color="auto" w:fill="auto"/>
            <w:noWrap/>
            <w:tcMar>
              <w:top w:w="15" w:type="dxa"/>
              <w:left w:w="15" w:type="dxa"/>
              <w:right w:w="15" w:type="dxa"/>
            </w:tcMar>
            <w:vAlign w:val="bottom"/>
          </w:tcPr>
          <w:p w14:paraId="518E3B6F">
            <w:pPr>
              <w:spacing w:line="200" w:lineRule="exact"/>
              <w:ind w:firstLine="360"/>
              <w:rPr>
                <w:rFonts w:hint="default" w:ascii="Times New Roman" w:hAnsi="Times New Roman" w:cs="Times New Roman"/>
                <w:color w:val="000000"/>
                <w:sz w:val="18"/>
                <w:szCs w:val="18"/>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22CB6D41">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590B81E">
        <w:tblPrEx>
          <w:tblCellMar>
            <w:top w:w="0" w:type="dxa"/>
            <w:left w:w="0" w:type="dxa"/>
            <w:bottom w:w="0" w:type="dxa"/>
            <w:right w:w="0" w:type="dxa"/>
          </w:tblCellMar>
        </w:tblPrEx>
        <w:trPr>
          <w:trHeight w:val="280" w:hRule="atLeast"/>
        </w:trPr>
        <w:tc>
          <w:tcPr>
            <w:tcW w:w="2741" w:type="pct"/>
            <w:gridSpan w:val="5"/>
            <w:vMerge w:val="continue"/>
            <w:tcBorders>
              <w:left w:val="nil"/>
              <w:bottom w:val="nil"/>
              <w:right w:val="nil"/>
            </w:tcBorders>
            <w:shd w:val="clear" w:color="auto" w:fill="auto"/>
            <w:noWrap/>
            <w:tcMar>
              <w:top w:w="15" w:type="dxa"/>
              <w:left w:w="15" w:type="dxa"/>
              <w:right w:w="15" w:type="dxa"/>
            </w:tcMar>
            <w:vAlign w:val="bottom"/>
          </w:tcPr>
          <w:p w14:paraId="26CD170F">
            <w:pPr>
              <w:spacing w:line="200" w:lineRule="exact"/>
              <w:ind w:firstLine="360"/>
              <w:rPr>
                <w:rFonts w:hint="default" w:ascii="Times New Roman" w:hAnsi="Times New Roman" w:cs="Times New Roman"/>
                <w:color w:val="000000"/>
                <w:sz w:val="18"/>
                <w:szCs w:val="18"/>
              </w:rPr>
            </w:pPr>
          </w:p>
        </w:tc>
        <w:tc>
          <w:tcPr>
            <w:tcW w:w="353" w:type="pct"/>
            <w:tcBorders>
              <w:top w:val="nil"/>
              <w:left w:val="nil"/>
              <w:bottom w:val="nil"/>
              <w:right w:val="nil"/>
            </w:tcBorders>
            <w:shd w:val="clear" w:color="auto" w:fill="auto"/>
            <w:noWrap/>
            <w:tcMar>
              <w:top w:w="15" w:type="dxa"/>
              <w:left w:w="15" w:type="dxa"/>
              <w:right w:w="15" w:type="dxa"/>
            </w:tcMar>
            <w:vAlign w:val="bottom"/>
          </w:tcPr>
          <w:p w14:paraId="66A9B00E">
            <w:pPr>
              <w:spacing w:line="200" w:lineRule="exact"/>
              <w:ind w:firstLine="360"/>
              <w:rPr>
                <w:rFonts w:hint="default" w:ascii="Times New Roman" w:hAnsi="Times New Roman" w:cs="Times New Roman"/>
                <w:color w:val="000000"/>
                <w:sz w:val="18"/>
                <w:szCs w:val="18"/>
              </w:rPr>
            </w:pPr>
          </w:p>
        </w:tc>
        <w:tc>
          <w:tcPr>
            <w:tcW w:w="284" w:type="pct"/>
            <w:tcBorders>
              <w:top w:val="nil"/>
              <w:left w:val="nil"/>
              <w:bottom w:val="nil"/>
              <w:right w:val="nil"/>
            </w:tcBorders>
            <w:shd w:val="clear" w:color="auto" w:fill="auto"/>
            <w:noWrap/>
            <w:tcMar>
              <w:top w:w="15" w:type="dxa"/>
              <w:left w:w="15" w:type="dxa"/>
              <w:right w:w="15" w:type="dxa"/>
            </w:tcMar>
            <w:vAlign w:val="bottom"/>
          </w:tcPr>
          <w:p w14:paraId="5A650BAA">
            <w:pPr>
              <w:spacing w:line="200" w:lineRule="exact"/>
              <w:ind w:firstLine="360"/>
              <w:rPr>
                <w:rFonts w:hint="default" w:ascii="Times New Roman" w:hAnsi="Times New Roman" w:cs="Times New Roman"/>
                <w:color w:val="000000"/>
                <w:sz w:val="18"/>
                <w:szCs w:val="18"/>
              </w:rPr>
            </w:pPr>
          </w:p>
        </w:tc>
        <w:tc>
          <w:tcPr>
            <w:tcW w:w="1277" w:type="pct"/>
            <w:tcBorders>
              <w:top w:val="nil"/>
              <w:left w:val="nil"/>
              <w:bottom w:val="nil"/>
              <w:right w:val="nil"/>
            </w:tcBorders>
            <w:shd w:val="clear" w:color="auto" w:fill="auto"/>
            <w:noWrap/>
            <w:tcMar>
              <w:top w:w="15" w:type="dxa"/>
              <w:left w:w="15" w:type="dxa"/>
              <w:right w:w="15" w:type="dxa"/>
            </w:tcMar>
            <w:vAlign w:val="bottom"/>
          </w:tcPr>
          <w:p w14:paraId="4D0F81C8">
            <w:pPr>
              <w:spacing w:line="200" w:lineRule="exact"/>
              <w:ind w:firstLine="360"/>
              <w:rPr>
                <w:rFonts w:hint="default" w:ascii="Times New Roman" w:hAnsi="Times New Roman" w:cs="Times New Roman"/>
                <w:color w:val="000000"/>
                <w:sz w:val="18"/>
                <w:szCs w:val="18"/>
              </w:rPr>
            </w:pPr>
          </w:p>
        </w:tc>
        <w:tc>
          <w:tcPr>
            <w:tcW w:w="342" w:type="pct"/>
            <w:tcBorders>
              <w:top w:val="nil"/>
              <w:left w:val="nil"/>
              <w:bottom w:val="nil"/>
              <w:right w:val="nil"/>
            </w:tcBorders>
            <w:shd w:val="clear" w:color="auto" w:fill="auto"/>
            <w:noWrap/>
            <w:tcMar>
              <w:top w:w="15" w:type="dxa"/>
              <w:left w:w="15" w:type="dxa"/>
              <w:right w:w="15" w:type="dxa"/>
            </w:tcMar>
            <w:vAlign w:val="bottom"/>
          </w:tcPr>
          <w:p w14:paraId="11F95231">
            <w:pPr>
              <w:spacing w:line="280" w:lineRule="exact"/>
              <w:jc w:val="both"/>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DAC28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22E8">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566C44">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B8FF1F6">
        <w:tblPrEx>
          <w:tblCellMar>
            <w:top w:w="0" w:type="dxa"/>
            <w:left w:w="0" w:type="dxa"/>
            <w:bottom w:w="0" w:type="dxa"/>
            <w:right w:w="0" w:type="dxa"/>
          </w:tblCellMar>
        </w:tblPrEx>
        <w:trPr>
          <w:trHeight w:val="312" w:hRule="atLeast"/>
        </w:trPr>
        <w:tc>
          <w:tcPr>
            <w:tcW w:w="29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284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0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9062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B5AE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CDF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7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C892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5191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AB2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2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F26C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4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CB0F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D8AFF60">
        <w:tblPrEx>
          <w:tblCellMar>
            <w:top w:w="0" w:type="dxa"/>
            <w:left w:w="0" w:type="dxa"/>
            <w:bottom w:w="0" w:type="dxa"/>
            <w:right w:w="0" w:type="dxa"/>
          </w:tblCellMar>
        </w:tblPrEx>
        <w:trPr>
          <w:trHeight w:val="312" w:hRule="atLeast"/>
        </w:trPr>
        <w:tc>
          <w:tcPr>
            <w:tcW w:w="29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9D8E">
            <w:pPr>
              <w:spacing w:line="192" w:lineRule="exact"/>
              <w:ind w:firstLine="361"/>
              <w:jc w:val="center"/>
              <w:rPr>
                <w:rFonts w:hint="default" w:ascii="Times New Roman" w:hAnsi="Times New Roman" w:cs="Times New Roman"/>
                <w:b/>
                <w:color w:val="000000"/>
                <w:sz w:val="18"/>
                <w:szCs w:val="18"/>
              </w:rPr>
            </w:pPr>
          </w:p>
        </w:tc>
        <w:tc>
          <w:tcPr>
            <w:tcW w:w="10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36DC6">
            <w:pPr>
              <w:spacing w:line="192" w:lineRule="exact"/>
              <w:ind w:firstLine="361"/>
              <w:jc w:val="center"/>
              <w:rPr>
                <w:rFonts w:hint="default" w:ascii="Times New Roman" w:hAnsi="Times New Roman" w:cs="Times New Roman"/>
                <w:b/>
                <w:color w:val="000000"/>
                <w:sz w:val="18"/>
                <w:szCs w:val="18"/>
              </w:rPr>
            </w:pPr>
          </w:p>
        </w:tc>
        <w:tc>
          <w:tcPr>
            <w:tcW w:w="3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8F4AB">
            <w:pPr>
              <w:spacing w:line="192" w:lineRule="exact"/>
              <w:ind w:firstLine="361"/>
              <w:jc w:val="center"/>
              <w:rPr>
                <w:rFonts w:hint="default" w:ascii="Times New Roman" w:hAnsi="Times New Roman" w:cs="Times New Roman"/>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3A62">
            <w:pPr>
              <w:spacing w:line="192" w:lineRule="exact"/>
              <w:ind w:firstLine="361"/>
              <w:jc w:val="center"/>
              <w:rPr>
                <w:rFonts w:hint="default" w:ascii="Times New Roman" w:hAnsi="Times New Roman" w:cs="Times New Roman"/>
                <w:b/>
                <w:color w:val="000000"/>
                <w:sz w:val="18"/>
                <w:szCs w:val="18"/>
              </w:rPr>
            </w:pPr>
          </w:p>
        </w:tc>
        <w:tc>
          <w:tcPr>
            <w:tcW w:w="7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344F3">
            <w:pPr>
              <w:spacing w:line="192" w:lineRule="exact"/>
              <w:ind w:firstLine="361"/>
              <w:jc w:val="center"/>
              <w:rPr>
                <w:rFonts w:hint="default" w:ascii="Times New Roman" w:hAnsi="Times New Roman" w:cs="Times New Roman"/>
                <w:b/>
                <w:color w:val="000000"/>
                <w:sz w:val="18"/>
                <w:szCs w:val="18"/>
              </w:rPr>
            </w:pPr>
          </w:p>
        </w:tc>
        <w:tc>
          <w:tcPr>
            <w:tcW w:w="3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AA797">
            <w:pPr>
              <w:spacing w:line="192" w:lineRule="exact"/>
              <w:ind w:firstLine="361"/>
              <w:jc w:val="center"/>
              <w:rPr>
                <w:rFonts w:hint="default" w:ascii="Times New Roman" w:hAnsi="Times New Roman" w:cs="Times New Roman"/>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3CD0">
            <w:pPr>
              <w:spacing w:line="192" w:lineRule="exact"/>
              <w:ind w:firstLine="361"/>
              <w:jc w:val="center"/>
              <w:rPr>
                <w:rFonts w:hint="default" w:ascii="Times New Roman" w:hAnsi="Times New Roman" w:cs="Times New Roman"/>
                <w:b/>
                <w:color w:val="000000"/>
                <w:sz w:val="18"/>
                <w:szCs w:val="18"/>
              </w:rPr>
            </w:pPr>
          </w:p>
        </w:tc>
        <w:tc>
          <w:tcPr>
            <w:tcW w:w="12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F77A6">
            <w:pPr>
              <w:spacing w:line="192" w:lineRule="exact"/>
              <w:ind w:firstLine="361"/>
              <w:jc w:val="center"/>
              <w:rPr>
                <w:rFonts w:hint="default" w:ascii="Times New Roman" w:hAnsi="Times New Roman" w:cs="Times New Roman"/>
                <w:b/>
                <w:color w:val="000000"/>
                <w:sz w:val="18"/>
                <w:szCs w:val="18"/>
              </w:rPr>
            </w:pPr>
          </w:p>
        </w:tc>
        <w:tc>
          <w:tcPr>
            <w:tcW w:w="34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45640">
            <w:pPr>
              <w:spacing w:line="192" w:lineRule="exact"/>
              <w:ind w:firstLine="361"/>
              <w:jc w:val="center"/>
              <w:rPr>
                <w:rFonts w:hint="default" w:ascii="Times New Roman" w:hAnsi="Times New Roman" w:cs="Times New Roman"/>
                <w:b/>
                <w:color w:val="000000"/>
                <w:sz w:val="18"/>
                <w:szCs w:val="18"/>
              </w:rPr>
            </w:pPr>
          </w:p>
        </w:tc>
      </w:tr>
      <w:tr w14:paraId="1C0EC3C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502A">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FBE0">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98C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5,558.99</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DE72">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C2D7">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719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721.69</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AD6D">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E795">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7C1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53.22</w:t>
            </w:r>
            <w:r>
              <w:rPr>
                <w:rFonts w:hint="default" w:ascii="Times New Roman" w:hAnsi="Times New Roman" w:cs="Times New Roman"/>
                <w:color w:val="000000"/>
                <w:sz w:val="18"/>
              </w:rPr>
              <w:t xml:space="preserve"> </w:t>
            </w:r>
          </w:p>
        </w:tc>
      </w:tr>
      <w:tr w14:paraId="54AA32BC">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E7E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697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4F6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1,471.74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151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450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3D4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28.78</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F45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CB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25C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3B0DE8">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BD3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EFD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ABC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103.84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EDA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212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982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18.81</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695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B86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CA8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53.22</w:t>
            </w:r>
            <w:r>
              <w:rPr>
                <w:rFonts w:hint="default" w:ascii="Times New Roman" w:hAnsi="Times New Roman" w:cs="Times New Roman"/>
                <w:color w:val="000000"/>
                <w:sz w:val="18"/>
              </w:rPr>
              <w:t xml:space="preserve"> </w:t>
            </w:r>
          </w:p>
        </w:tc>
      </w:tr>
      <w:tr w14:paraId="4B107857">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E02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647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6D9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119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60F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D54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8FB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E35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8FE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9F015E">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2EC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35F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8325">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C5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0B9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30B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7C3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5B3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F99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1C73C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522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ACE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BDB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2,324.25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5CD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CD3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20B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FB5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C90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1C0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142E6F">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558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BFC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6FC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579.19</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E93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A4F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57A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49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F26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A0B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3586B2">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322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969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D13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289.86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C8E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86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A02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AFC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66D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ECB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7ED27D">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9EC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27C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97C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242.92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FD9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913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22E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4FD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5FE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6A6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7D3CA2">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C12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A63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867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E7D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EF9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F8D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008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4E7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4F7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3B7489">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E6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FD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1AE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E97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320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74D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577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BFF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3D8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96DF9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C17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67D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0C6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468.94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22C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5B3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54B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1EA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CFF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222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A41061">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132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150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FC6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63.60</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FC9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CD8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7B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088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F6B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B19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B42B4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D21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279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FBC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5D2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5F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C74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2CA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8C5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D86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815E31">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90C3">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9B0">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7B6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833.66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785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736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124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83F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B90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08B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5FA7A2">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A2C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897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49B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2.18</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963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9FB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894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B05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257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F80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C5B12A">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A8B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ACF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7C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49C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E94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179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44F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935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2FEF">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B8945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9A2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081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4E2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D48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07C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4F6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8C95">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39F1">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9D0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B5239B">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DB7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DB3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636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86.11</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824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427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581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F1A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0C8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4B1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1637D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2E5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995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CD0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681.64</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AF9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574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D26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56A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368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7E77">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5CC9F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6A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3AC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25A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0B2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4FA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1C6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172.22</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BA2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4D1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839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94E32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097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493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50A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63.73</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851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E991">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3E69">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C4E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6E3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A52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01F13C">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405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B14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DA9C">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E5B3">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FC9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E01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176.80</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50E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5D31">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F894">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8FB550">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1D3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628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A34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750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44C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042D">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16.26</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CAF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359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61E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53B524">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4C1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A00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911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7607">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9D9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888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8E0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367A">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26F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549F11">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80C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48E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296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E90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32B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93DE">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E7A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C80F">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62E6">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F9719E">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E0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A81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3D7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FCB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483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A17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0E4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D58E">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4F6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1160B5">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7959">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CEE6">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48FAA">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482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C52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8891">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160.55</w:t>
            </w: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8918">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C15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6EF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6D8EDF">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54CD">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5308">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838FC">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BDDC">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C25F">
            <w:pPr>
              <w:spacing w:line="192" w:lineRule="exact"/>
              <w:ind w:firstLine="361"/>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88A8">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C174">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6099">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B790">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BBC8AE">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2CA">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A219">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CC9BD">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3E36">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995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55E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699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F495">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A932">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CF3CA4">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F1AB">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492E">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A8DB4B">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8770">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D2BC">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327A">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C35B">
            <w:pPr>
              <w:spacing w:line="192" w:lineRule="exact"/>
              <w:ind w:firstLine="360"/>
              <w:rPr>
                <w:rFonts w:hint="default" w:ascii="Times New Roman" w:hAnsi="Times New Roman" w:cs="Times New Roman"/>
                <w:color w:val="000000"/>
                <w:sz w:val="18"/>
                <w:szCs w:val="18"/>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322D">
            <w:pPr>
              <w:spacing w:line="192" w:lineRule="exact"/>
              <w:ind w:firstLine="360"/>
              <w:rPr>
                <w:rFonts w:hint="default" w:ascii="Times New Roman" w:hAnsi="Times New Roman" w:cs="Times New Roman"/>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2AB9">
            <w:pPr>
              <w:spacing w:line="192" w:lineRule="exact"/>
              <w:ind w:firstLine="360"/>
              <w:jc w:val="right"/>
              <w:rPr>
                <w:rFonts w:hint="default" w:ascii="Times New Roman" w:hAnsi="Times New Roman" w:cs="Times New Roman"/>
                <w:color w:val="000000"/>
                <w:sz w:val="18"/>
                <w:szCs w:val="18"/>
              </w:rPr>
            </w:pPr>
          </w:p>
        </w:tc>
      </w:tr>
      <w:tr w14:paraId="03EC852C">
        <w:tblPrEx>
          <w:tblCellMar>
            <w:top w:w="0" w:type="dxa"/>
            <w:left w:w="0" w:type="dxa"/>
            <w:bottom w:w="0" w:type="dxa"/>
            <w:right w:w="0" w:type="dxa"/>
          </w:tblCellMar>
        </w:tblPrEx>
        <w:trPr>
          <w:trHeight w:val="9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26AA">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62A1">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6982E2">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B40D">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6A0B">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BF4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9396">
            <w:pPr>
              <w:spacing w:line="192" w:lineRule="exact"/>
              <w:ind w:firstLine="360"/>
              <w:rPr>
                <w:rFonts w:hint="default" w:ascii="Times New Roman" w:hAnsi="Times New Roman" w:cs="Times New Roman"/>
                <w:color w:val="000000"/>
                <w:sz w:val="18"/>
                <w:szCs w:val="18"/>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75ED">
            <w:pPr>
              <w:spacing w:line="192" w:lineRule="exact"/>
              <w:ind w:firstLine="360"/>
              <w:rPr>
                <w:rFonts w:hint="default" w:ascii="Times New Roman" w:hAnsi="Times New Roman" w:cs="Times New Roman"/>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9AD9">
            <w:pPr>
              <w:spacing w:line="192" w:lineRule="exact"/>
              <w:ind w:firstLine="360"/>
              <w:jc w:val="right"/>
              <w:rPr>
                <w:rFonts w:hint="default" w:ascii="Times New Roman" w:hAnsi="Times New Roman" w:cs="Times New Roman"/>
                <w:color w:val="000000"/>
                <w:sz w:val="18"/>
                <w:szCs w:val="18"/>
              </w:rPr>
            </w:pPr>
          </w:p>
        </w:tc>
      </w:tr>
      <w:tr w14:paraId="11911FDF">
        <w:tblPrEx>
          <w:tblCellMar>
            <w:top w:w="0" w:type="dxa"/>
            <w:left w:w="0" w:type="dxa"/>
            <w:bottom w:w="0" w:type="dxa"/>
            <w:right w:w="0" w:type="dxa"/>
          </w:tblCellMar>
        </w:tblPrEx>
        <w:trPr>
          <w:trHeight w:val="15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5B03">
            <w:pPr>
              <w:spacing w:line="192" w:lineRule="exact"/>
              <w:ind w:firstLine="360"/>
              <w:rPr>
                <w:rFonts w:hint="default" w:ascii="Times New Roman" w:hAnsi="Times New Roman" w:cs="Times New Roman"/>
                <w:color w:val="000000"/>
                <w:sz w:val="18"/>
                <w:szCs w:val="18"/>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0E22">
            <w:pPr>
              <w:spacing w:line="192" w:lineRule="exact"/>
              <w:ind w:firstLine="360"/>
              <w:rPr>
                <w:rFonts w:hint="default" w:ascii="Times New Roman" w:hAnsi="Times New Roman" w:cs="Times New Roman"/>
                <w:color w:val="000000"/>
                <w:sz w:val="18"/>
                <w:szCs w:val="18"/>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F8DD9">
            <w:pPr>
              <w:spacing w:line="192" w:lineRule="exact"/>
              <w:ind w:firstLine="360"/>
              <w:rPr>
                <w:rFonts w:hint="default" w:ascii="Times New Roman" w:hAnsi="Times New Roman" w:cs="Times New Roman"/>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C53A">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4752">
            <w:pPr>
              <w:spacing w:line="192" w:lineRule="exact"/>
              <w:ind w:firstLine="36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E35B">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3F6F">
            <w:pPr>
              <w:spacing w:line="192" w:lineRule="exact"/>
              <w:ind w:firstLine="360"/>
              <w:rPr>
                <w:rFonts w:hint="default" w:ascii="Times New Roman" w:hAnsi="Times New Roman" w:cs="Times New Roman"/>
                <w:color w:val="000000"/>
                <w:sz w:val="18"/>
                <w:szCs w:val="18"/>
              </w:rPr>
            </w:pPr>
          </w:p>
        </w:tc>
        <w:tc>
          <w:tcPr>
            <w:tcW w:w="1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03BD">
            <w:pPr>
              <w:spacing w:line="192" w:lineRule="exact"/>
              <w:ind w:firstLine="360"/>
              <w:rPr>
                <w:rFonts w:hint="default" w:ascii="Times New Roman" w:hAnsi="Times New Roman" w:cs="Times New Roman"/>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A41E">
            <w:pPr>
              <w:spacing w:line="192" w:lineRule="exact"/>
              <w:ind w:firstLine="360"/>
              <w:jc w:val="right"/>
              <w:rPr>
                <w:rFonts w:hint="default" w:ascii="Times New Roman" w:hAnsi="Times New Roman" w:cs="Times New Roman"/>
                <w:color w:val="000000"/>
                <w:sz w:val="18"/>
                <w:szCs w:val="18"/>
              </w:rPr>
            </w:pPr>
          </w:p>
        </w:tc>
      </w:tr>
      <w:tr w14:paraId="4021A73F">
        <w:tblPrEx>
          <w:tblCellMar>
            <w:top w:w="0" w:type="dxa"/>
            <w:left w:w="0" w:type="dxa"/>
            <w:bottom w:w="0" w:type="dxa"/>
            <w:right w:w="0" w:type="dxa"/>
          </w:tblCellMar>
        </w:tblPrEx>
        <w:trPr>
          <w:trHeight w:val="310" w:hRule="atLeast"/>
        </w:trPr>
        <w:tc>
          <w:tcPr>
            <w:tcW w:w="133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0935">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3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7392D">
            <w:pPr>
              <w:spacing w:line="192" w:lineRule="exact"/>
              <w:ind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6,392.65</w:t>
            </w:r>
            <w:r>
              <w:rPr>
                <w:rFonts w:hint="default" w:ascii="Times New Roman" w:hAnsi="Times New Roman" w:cs="Times New Roman"/>
                <w:color w:val="000000"/>
                <w:sz w:val="18"/>
              </w:rPr>
              <w:t xml:space="preserve"> </w:t>
            </w:r>
          </w:p>
        </w:tc>
        <w:tc>
          <w:tcPr>
            <w:tcW w:w="2974"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6A249">
            <w:pPr>
              <w:spacing w:line="192" w:lineRule="exact"/>
              <w:ind w:firstLine="361"/>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3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BE13">
            <w:pPr>
              <w:spacing w:line="192" w:lineRule="exact"/>
              <w:ind w:firstLine="36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774.91</w:t>
            </w:r>
            <w:r>
              <w:rPr>
                <w:rFonts w:hint="default" w:ascii="Times New Roman" w:hAnsi="Times New Roman" w:cs="Times New Roman"/>
                <w:color w:val="000000"/>
                <w:sz w:val="18"/>
              </w:rPr>
              <w:t xml:space="preserve"> </w:t>
            </w:r>
          </w:p>
        </w:tc>
      </w:tr>
    </w:tbl>
    <w:p w14:paraId="57B33E7D">
      <w:pPr>
        <w:spacing w:line="280" w:lineRule="exact"/>
        <w:ind w:firstLine="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p>
    <w:p w14:paraId="4008BE7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br w:type="page"/>
      </w:r>
    </w:p>
    <w:p w14:paraId="5E49148B">
      <w:pPr>
        <w:spacing w:line="28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附件7</w:t>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77D964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6F6D3A">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EB5511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144BCA6">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0F424249">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E3A05F">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256054">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385F507">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6A6DE85">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50AA02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8768F2">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7E5280">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EBF7CA">
            <w:pPr>
              <w:ind w:firstLine="40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7724BA">
            <w:pPr>
              <w:ind w:firstLine="40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5463D9A">
            <w:pPr>
              <w:ind w:firstLine="40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D4870B">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03C5A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4EDE">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9B505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A6B0">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E8A40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22A3B">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5AEC1D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9C2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A442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A701ED">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2E20">
            <w:pPr>
              <w:ind w:firstLine="402"/>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B88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C55A2">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C41F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9E91">
            <w:pPr>
              <w:ind w:firstLine="402"/>
              <w:jc w:val="center"/>
              <w:rPr>
                <w:rFonts w:hint="default" w:ascii="Times New Roman" w:hAnsi="Times New Roman" w:cs="Times New Roman"/>
                <w:b/>
                <w:color w:val="000000"/>
                <w:sz w:val="20"/>
                <w:szCs w:val="20"/>
              </w:rPr>
            </w:pPr>
          </w:p>
        </w:tc>
      </w:tr>
      <w:tr w14:paraId="72A7611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E9F4">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C0DA">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5075EC">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9D4B4">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FC10D">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FDD54">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E5B28">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1EB8B">
            <w:pPr>
              <w:ind w:firstLine="402"/>
              <w:jc w:val="center"/>
              <w:rPr>
                <w:rFonts w:hint="default" w:ascii="Times New Roman" w:hAnsi="Times New Roman" w:cs="Times New Roman"/>
                <w:b/>
                <w:color w:val="000000"/>
                <w:sz w:val="20"/>
                <w:szCs w:val="20"/>
              </w:rPr>
            </w:pPr>
          </w:p>
        </w:tc>
      </w:tr>
      <w:tr w14:paraId="07F3B5F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225A">
            <w:pPr>
              <w:ind w:firstLine="402"/>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24EA">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31049A">
            <w:pPr>
              <w:ind w:firstLine="402"/>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33CC">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9D4FE">
            <w:pPr>
              <w:ind w:firstLine="402"/>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D328D">
            <w:pPr>
              <w:ind w:firstLine="402"/>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569D1">
            <w:pPr>
              <w:ind w:firstLine="402"/>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0C25">
            <w:pPr>
              <w:ind w:firstLine="402"/>
              <w:jc w:val="center"/>
              <w:rPr>
                <w:rFonts w:hint="default" w:ascii="Times New Roman" w:hAnsi="Times New Roman" w:cs="Times New Roman"/>
                <w:b/>
                <w:color w:val="000000"/>
                <w:sz w:val="20"/>
                <w:szCs w:val="20"/>
              </w:rPr>
            </w:pPr>
          </w:p>
        </w:tc>
      </w:tr>
      <w:tr w14:paraId="4C0EE63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03EC">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4226B">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79C39">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81A8C">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98CF">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54C2">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7AEE">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5B1064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E77D">
            <w:pPr>
              <w:ind w:firstLine="40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C798A">
            <w:pPr>
              <w:ind w:firstLine="40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6A39C">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8000">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AA1F">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F6A7">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20D7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A86D5">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5BB0CA0">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F01B9DA">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br w:type="page"/>
      </w:r>
    </w:p>
    <w:p w14:paraId="6CAFF4E1">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附件8</w:t>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1F66CF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454243">
            <w:pPr>
              <w:ind w:firstLine="643"/>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D4B0B5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F351A07">
            <w:pPr>
              <w:spacing w:line="280" w:lineRule="exact"/>
              <w:ind w:firstLine="4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重庆市田家炳中学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653BE8">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BB68A0">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F73BF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852101E">
            <w:pPr>
              <w:ind w:firstLine="40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2FD1E10">
            <w:pPr>
              <w:ind w:firstLine="40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2D3C28">
            <w:pPr>
              <w:spacing w:line="280" w:lineRule="exact"/>
              <w:ind w:firstLine="4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9B00F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08FE5">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42380">
            <w:pPr>
              <w:ind w:firstLine="402"/>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D11D45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5EA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4954A">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2F4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F50B7">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47B36">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20117E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D14A">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EA143">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AE28">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ADA0">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930FC">
            <w:pPr>
              <w:ind w:firstLine="402"/>
              <w:jc w:val="center"/>
              <w:rPr>
                <w:rFonts w:hint="default" w:ascii="Times New Roman" w:hAnsi="Times New Roman" w:cs="Times New Roman"/>
                <w:b/>
                <w:color w:val="000000"/>
                <w:sz w:val="20"/>
                <w:szCs w:val="20"/>
              </w:rPr>
            </w:pPr>
          </w:p>
        </w:tc>
      </w:tr>
      <w:tr w14:paraId="5BB1C96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514F">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383FF">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73B7">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4416A">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5744A">
            <w:pPr>
              <w:ind w:firstLine="402"/>
              <w:jc w:val="center"/>
              <w:rPr>
                <w:rFonts w:hint="default" w:ascii="Times New Roman" w:hAnsi="Times New Roman" w:cs="Times New Roman"/>
                <w:b/>
                <w:color w:val="000000"/>
                <w:sz w:val="20"/>
                <w:szCs w:val="20"/>
              </w:rPr>
            </w:pPr>
          </w:p>
        </w:tc>
      </w:tr>
      <w:tr w14:paraId="472CDA3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575D">
            <w:pPr>
              <w:ind w:firstLine="402"/>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78F13">
            <w:pPr>
              <w:ind w:firstLine="402"/>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D0E8">
            <w:pPr>
              <w:ind w:firstLine="402"/>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63575">
            <w:pPr>
              <w:ind w:firstLine="402"/>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ECDA7">
            <w:pPr>
              <w:ind w:firstLine="402"/>
              <w:jc w:val="center"/>
              <w:rPr>
                <w:rFonts w:hint="default" w:ascii="Times New Roman" w:hAnsi="Times New Roman" w:cs="Times New Roman"/>
                <w:b/>
                <w:color w:val="000000"/>
                <w:sz w:val="20"/>
                <w:szCs w:val="20"/>
              </w:rPr>
            </w:pPr>
          </w:p>
        </w:tc>
      </w:tr>
      <w:tr w14:paraId="2005313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3408">
            <w:pPr>
              <w:ind w:firstLine="402"/>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6DE17">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D11E">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E1D0">
            <w:pPr>
              <w:wordWrap w:val="0"/>
              <w:ind w:firstLine="402"/>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19FD46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FBBA">
            <w:pPr>
              <w:ind w:firstLine="40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96EB">
            <w:pPr>
              <w:ind w:firstLine="40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11A6">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A4E9">
            <w:pPr>
              <w:ind w:firstLine="402"/>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8D7D">
            <w:pPr>
              <w:wordWrap w:val="0"/>
              <w:ind w:firstLine="4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1AC26CE">
      <w:pPr>
        <w:ind w:firstLine="4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ED4BE1">
      <w:pPr>
        <w:rPr>
          <w:rFonts w:hint="default" w:ascii="Times New Roman" w:hAnsi="Times New Roman" w:cs="Times New Roman"/>
          <w:sz w:val="21"/>
          <w:szCs w:val="21"/>
          <w:lang w:val="en-US" w:eastAsia="zh-CN"/>
        </w:rPr>
      </w:pPr>
    </w:p>
    <w:p w14:paraId="0389B644">
      <w:pPr>
        <w:rPr>
          <w:rFonts w:hint="default" w:ascii="Times New Roman" w:hAnsi="Times New Roman" w:cs="Times New Roman"/>
          <w:sz w:val="21"/>
          <w:szCs w:val="21"/>
          <w:lang w:val="en-US" w:eastAsia="zh-CN"/>
        </w:rPr>
      </w:pPr>
    </w:p>
    <w:p w14:paraId="237D3C10">
      <w:pPr>
        <w:rPr>
          <w:rFonts w:hint="default" w:ascii="Times New Roman" w:hAnsi="Times New Roman" w:cs="Times New Roman"/>
          <w:sz w:val="21"/>
          <w:szCs w:val="21"/>
          <w:lang w:val="en-US" w:eastAsia="zh-CN"/>
        </w:rPr>
      </w:pPr>
    </w:p>
    <w:p w14:paraId="37E6FD9E">
      <w:pPr>
        <w:rPr>
          <w:rFonts w:hint="default" w:ascii="Times New Roman" w:hAnsi="Times New Roman" w:cs="Times New Roman"/>
          <w:sz w:val="21"/>
          <w:szCs w:val="21"/>
          <w:lang w:val="en-US" w:eastAsia="zh-CN"/>
        </w:rPr>
      </w:pPr>
    </w:p>
    <w:p w14:paraId="318059DF">
      <w:pPr>
        <w:rPr>
          <w:rFonts w:hint="default" w:ascii="Times New Roman" w:hAnsi="Times New Roman" w:cs="Times New Roman"/>
          <w:sz w:val="21"/>
          <w:szCs w:val="21"/>
          <w:lang w:val="en-US" w:eastAsia="zh-CN"/>
        </w:rPr>
      </w:pPr>
    </w:p>
    <w:p w14:paraId="58D43081">
      <w:pPr>
        <w:rPr>
          <w:rFonts w:hint="default" w:ascii="Times New Roman" w:hAnsi="Times New Roman" w:cs="Times New Roman"/>
          <w:sz w:val="21"/>
          <w:szCs w:val="21"/>
          <w:lang w:val="en-US" w:eastAsia="zh-CN"/>
        </w:rPr>
      </w:pPr>
    </w:p>
    <w:p w14:paraId="444C31EA">
      <w:pPr>
        <w:rPr>
          <w:rFonts w:hint="default" w:ascii="Times New Roman" w:hAnsi="Times New Roman" w:cs="Times New Roman"/>
          <w:sz w:val="21"/>
          <w:szCs w:val="21"/>
          <w:lang w:val="en-US" w:eastAsia="zh-CN"/>
        </w:rPr>
      </w:pPr>
    </w:p>
    <w:p w14:paraId="20489D62">
      <w:pPr>
        <w:rPr>
          <w:rFonts w:hint="default" w:ascii="Times New Roman" w:hAnsi="Times New Roman" w:cs="Times New Roman"/>
          <w:sz w:val="21"/>
          <w:szCs w:val="21"/>
          <w:lang w:val="en-US" w:eastAsia="zh-CN"/>
        </w:rPr>
      </w:pPr>
    </w:p>
    <w:p w14:paraId="38295C3C">
      <w:pPr>
        <w:rPr>
          <w:rFonts w:hint="default" w:ascii="Times New Roman" w:hAnsi="Times New Roman" w:cs="Times New Roman"/>
          <w:sz w:val="21"/>
          <w:szCs w:val="21"/>
          <w:lang w:val="en-US" w:eastAsia="zh-CN"/>
        </w:rPr>
      </w:pPr>
    </w:p>
    <w:p w14:paraId="059C595B">
      <w:pPr>
        <w:rPr>
          <w:rFonts w:hint="default" w:ascii="Times New Roman" w:hAnsi="Times New Roman" w:cs="Times New Roman"/>
          <w:sz w:val="21"/>
          <w:szCs w:val="21"/>
          <w:lang w:val="en-US" w:eastAsia="zh-CN"/>
        </w:rPr>
      </w:pPr>
    </w:p>
    <w:p w14:paraId="7B151E1A">
      <w:pPr>
        <w:rPr>
          <w:rFonts w:hint="default" w:ascii="Times New Roman" w:hAnsi="Times New Roman" w:cs="Times New Roman"/>
          <w:sz w:val="21"/>
          <w:szCs w:val="21"/>
          <w:lang w:val="en-US" w:eastAsia="zh-CN"/>
        </w:rPr>
      </w:pPr>
    </w:p>
    <w:p w14:paraId="13C3A667">
      <w:pPr>
        <w:rPr>
          <w:rFonts w:hint="default" w:ascii="Times New Roman" w:hAnsi="Times New Roman" w:cs="Times New Roman"/>
          <w:sz w:val="21"/>
          <w:szCs w:val="21"/>
          <w:lang w:val="en-US" w:eastAsia="zh-CN"/>
        </w:rPr>
      </w:pPr>
    </w:p>
    <w:p w14:paraId="12C1FA65">
      <w:pPr>
        <w:rPr>
          <w:rFonts w:hint="default" w:ascii="Times New Roman" w:hAnsi="Times New Roman" w:cs="Times New Roman"/>
          <w:sz w:val="21"/>
          <w:szCs w:val="21"/>
          <w:lang w:val="en-US" w:eastAsia="zh-CN"/>
        </w:rPr>
      </w:pPr>
    </w:p>
    <w:p w14:paraId="23958285">
      <w:pPr>
        <w:rPr>
          <w:rFonts w:hint="default" w:ascii="Times New Roman" w:hAnsi="Times New Roman" w:cs="Times New Roman"/>
          <w:sz w:val="21"/>
          <w:szCs w:val="21"/>
          <w:lang w:val="en-US" w:eastAsia="zh-CN"/>
        </w:rPr>
      </w:pPr>
    </w:p>
    <w:p w14:paraId="67C90705">
      <w:pPr>
        <w:rPr>
          <w:rFonts w:hint="default" w:ascii="Times New Roman" w:hAnsi="Times New Roman" w:cs="Times New Roman"/>
          <w:sz w:val="21"/>
          <w:szCs w:val="21"/>
          <w:lang w:val="en-US" w:eastAsia="zh-CN"/>
        </w:rPr>
      </w:pPr>
    </w:p>
    <w:p w14:paraId="600E3F54">
      <w:pPr>
        <w:rPr>
          <w:rFonts w:hint="default" w:ascii="Times New Roman" w:hAnsi="Times New Roman" w:cs="Times New Roman"/>
          <w:sz w:val="21"/>
          <w:szCs w:val="21"/>
          <w:lang w:val="en-US" w:eastAsia="zh-CN"/>
        </w:rPr>
      </w:pPr>
    </w:p>
    <w:p w14:paraId="213F53BD">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附件9</w:t>
      </w:r>
    </w:p>
    <w:tbl>
      <w:tblPr>
        <w:tblStyle w:val="9"/>
        <w:tblW w:w="4611" w:type="pct"/>
        <w:tblInd w:w="0" w:type="dxa"/>
        <w:tblLayout w:type="fixed"/>
        <w:tblCellMar>
          <w:top w:w="0" w:type="dxa"/>
          <w:left w:w="170" w:type="dxa"/>
          <w:bottom w:w="0" w:type="dxa"/>
          <w:right w:w="170" w:type="dxa"/>
        </w:tblCellMar>
      </w:tblPr>
      <w:tblGrid>
        <w:gridCol w:w="3380"/>
        <w:gridCol w:w="2212"/>
        <w:gridCol w:w="2374"/>
        <w:gridCol w:w="4249"/>
        <w:gridCol w:w="1915"/>
      </w:tblGrid>
      <w:tr w14:paraId="198E9CA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0C1F17D">
            <w:pPr>
              <w:spacing w:line="400" w:lineRule="exact"/>
              <w:ind w:firstLine="643"/>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17B5256">
        <w:tblPrEx>
          <w:tblCellMar>
            <w:top w:w="0" w:type="dxa"/>
            <w:left w:w="170" w:type="dxa"/>
            <w:bottom w:w="0" w:type="dxa"/>
            <w:right w:w="170" w:type="dxa"/>
          </w:tblCellMar>
        </w:tblPrEx>
        <w:trPr>
          <w:trHeight w:val="244" w:hRule="atLeast"/>
        </w:trPr>
        <w:tc>
          <w:tcPr>
            <w:tcW w:w="1196" w:type="pct"/>
            <w:shd w:val="clear" w:color="auto" w:fill="auto"/>
            <w:noWrap/>
            <w:tcMar>
              <w:top w:w="15" w:type="dxa"/>
              <w:left w:w="15" w:type="dxa"/>
              <w:right w:w="15" w:type="dxa"/>
            </w:tcMar>
            <w:vAlign w:val="bottom"/>
          </w:tcPr>
          <w:p w14:paraId="497BA1BC">
            <w:pPr>
              <w:spacing w:line="280" w:lineRule="exact"/>
              <w:ind w:firstLine="400"/>
              <w:rPr>
                <w:rFonts w:hint="default" w:ascii="Times New Roman" w:hAnsi="Times New Roman" w:cs="Times New Roman"/>
                <w:color w:val="000000"/>
                <w:kern w:val="2"/>
                <w:sz w:val="20"/>
                <w:szCs w:val="20"/>
              </w:rPr>
            </w:pPr>
          </w:p>
        </w:tc>
        <w:tc>
          <w:tcPr>
            <w:tcW w:w="782" w:type="pct"/>
            <w:shd w:val="clear" w:color="auto" w:fill="auto"/>
            <w:noWrap/>
            <w:tcMar>
              <w:top w:w="15" w:type="dxa"/>
              <w:left w:w="15" w:type="dxa"/>
              <w:right w:w="15" w:type="dxa"/>
            </w:tcMar>
            <w:vAlign w:val="bottom"/>
          </w:tcPr>
          <w:p w14:paraId="377EF5C9">
            <w:pPr>
              <w:spacing w:line="280" w:lineRule="exact"/>
              <w:ind w:firstLine="40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BDF6023">
            <w:pPr>
              <w:spacing w:line="280" w:lineRule="exact"/>
              <w:ind w:firstLine="400"/>
              <w:jc w:val="right"/>
              <w:rPr>
                <w:rFonts w:hint="default" w:ascii="Times New Roman" w:hAnsi="Times New Roman" w:cs="Times New Roman"/>
                <w:color w:val="000000"/>
                <w:kern w:val="2"/>
                <w:sz w:val="20"/>
                <w:szCs w:val="20"/>
              </w:rPr>
            </w:pPr>
          </w:p>
        </w:tc>
        <w:tc>
          <w:tcPr>
            <w:tcW w:w="1503" w:type="pct"/>
            <w:shd w:val="clear" w:color="auto" w:fill="auto"/>
            <w:noWrap/>
            <w:tcMar>
              <w:top w:w="15" w:type="dxa"/>
              <w:left w:w="15" w:type="dxa"/>
              <w:right w:w="15" w:type="dxa"/>
            </w:tcMar>
            <w:vAlign w:val="bottom"/>
          </w:tcPr>
          <w:p w14:paraId="5E72F51D">
            <w:pPr>
              <w:spacing w:line="280" w:lineRule="exact"/>
              <w:ind w:firstLine="400"/>
              <w:rPr>
                <w:rFonts w:hint="default" w:ascii="Times New Roman" w:hAnsi="Times New Roman" w:cs="Times New Roman"/>
                <w:color w:val="000000"/>
                <w:kern w:val="2"/>
                <w:sz w:val="20"/>
                <w:szCs w:val="20"/>
              </w:rPr>
            </w:pPr>
          </w:p>
        </w:tc>
        <w:tc>
          <w:tcPr>
            <w:tcW w:w="677" w:type="pct"/>
            <w:shd w:val="clear" w:color="auto" w:fill="auto"/>
            <w:noWrap/>
            <w:tcMar>
              <w:top w:w="15" w:type="dxa"/>
              <w:left w:w="15" w:type="dxa"/>
              <w:right w:w="15" w:type="dxa"/>
            </w:tcMar>
            <w:vAlign w:val="bottom"/>
          </w:tcPr>
          <w:p w14:paraId="3A084142">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B3414CB">
        <w:tblPrEx>
          <w:tblCellMar>
            <w:top w:w="0" w:type="dxa"/>
            <w:left w:w="170" w:type="dxa"/>
            <w:bottom w:w="0" w:type="dxa"/>
            <w:right w:w="170" w:type="dxa"/>
          </w:tblCellMar>
        </w:tblPrEx>
        <w:trPr>
          <w:trHeight w:val="244"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88B7F3F">
            <w:pPr>
              <w:spacing w:line="280" w:lineRule="exact"/>
              <w:ind w:firstLine="4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重庆市田家炳中学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9668AC7">
            <w:pPr>
              <w:spacing w:line="280" w:lineRule="exact"/>
              <w:ind w:firstLine="400"/>
              <w:jc w:val="right"/>
              <w:rPr>
                <w:rFonts w:hint="default" w:ascii="Times New Roman" w:hAnsi="Times New Roman" w:cs="Times New Roman"/>
                <w:color w:val="000000"/>
                <w:kern w:val="2"/>
                <w:sz w:val="20"/>
                <w:szCs w:val="20"/>
              </w:rPr>
            </w:pPr>
          </w:p>
        </w:tc>
        <w:tc>
          <w:tcPr>
            <w:tcW w:w="1503" w:type="pct"/>
            <w:tcBorders>
              <w:top w:val="nil"/>
              <w:left w:val="nil"/>
              <w:bottom w:val="single" w:color="auto" w:sz="4" w:space="0"/>
              <w:right w:val="nil"/>
            </w:tcBorders>
            <w:shd w:val="clear" w:color="auto" w:fill="auto"/>
            <w:noWrap/>
            <w:tcMar>
              <w:top w:w="15" w:type="dxa"/>
              <w:left w:w="15" w:type="dxa"/>
              <w:right w:w="15" w:type="dxa"/>
            </w:tcMar>
            <w:vAlign w:val="bottom"/>
          </w:tcPr>
          <w:p w14:paraId="3E9E7F4B">
            <w:pPr>
              <w:spacing w:line="280" w:lineRule="exact"/>
              <w:ind w:firstLine="400"/>
              <w:rPr>
                <w:rFonts w:hint="default" w:ascii="Times New Roman" w:hAnsi="Times New Roman" w:cs="Times New Roman"/>
                <w:color w:val="000000"/>
                <w:kern w:val="2"/>
                <w:sz w:val="20"/>
                <w:szCs w:val="20"/>
              </w:rPr>
            </w:pPr>
          </w:p>
        </w:tc>
        <w:tc>
          <w:tcPr>
            <w:tcW w:w="677" w:type="pct"/>
            <w:tcBorders>
              <w:top w:val="nil"/>
              <w:left w:val="nil"/>
              <w:bottom w:val="single" w:color="auto" w:sz="4" w:space="0"/>
              <w:right w:val="nil"/>
            </w:tcBorders>
            <w:shd w:val="clear" w:color="auto" w:fill="auto"/>
            <w:noWrap/>
            <w:tcMar>
              <w:top w:w="15" w:type="dxa"/>
              <w:left w:w="15" w:type="dxa"/>
              <w:right w:w="15" w:type="dxa"/>
            </w:tcMar>
            <w:vAlign w:val="bottom"/>
          </w:tcPr>
          <w:p w14:paraId="7E05E674">
            <w:pPr>
              <w:spacing w:line="280" w:lineRule="exact"/>
              <w:ind w:firstLine="4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772E84F">
        <w:tblPrEx>
          <w:tblCellMar>
            <w:top w:w="0" w:type="dxa"/>
            <w:left w:w="170" w:type="dxa"/>
            <w:bottom w:w="0" w:type="dxa"/>
            <w:right w:w="170" w:type="dxa"/>
          </w:tblCellMar>
        </w:tblPrEx>
        <w:trPr>
          <w:trHeight w:val="28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7C6DD">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0C446">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93267">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9A324">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3CA41">
            <w:pPr>
              <w:spacing w:line="280" w:lineRule="exact"/>
              <w:ind w:firstLine="321"/>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12C42E7">
        <w:tblPrEx>
          <w:tblCellMar>
            <w:top w:w="0" w:type="dxa"/>
            <w:left w:w="170" w:type="dxa"/>
            <w:bottom w:w="0" w:type="dxa"/>
            <w:right w:w="170" w:type="dxa"/>
          </w:tblCellMar>
        </w:tblPrEx>
        <w:trPr>
          <w:trHeight w:val="28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DE2A3">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F7A26">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5070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6E308">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8C63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C1D162">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F331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498A2">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D46F92">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70D44">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902DB">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9CEC6F">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DD5D2">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9C22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210CF">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5BFF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81388">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EEACD9">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E9E55">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B7D3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9C26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230E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078D2">
            <w:pPr>
              <w:spacing w:line="280" w:lineRule="exact"/>
              <w:ind w:right="12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C760A82">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F10C5">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0F8BC">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85AB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0C1F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F7575">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6A11746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6A5F1">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12965">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12037">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3.13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E5A8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983C7">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31D570">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1DDD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5B2B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20AB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8D14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F941D">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A41647">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9BFB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2C0B2">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F651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D5D0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25FF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8656CD">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5B34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19671">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3C42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B27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8169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38FB8A54">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079D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94BB0">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607DE">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044A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D10CE">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120CF2">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097C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A2409">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65BED">
            <w:pPr>
              <w:spacing w:line="280" w:lineRule="exact"/>
              <w:ind w:right="120" w:rightChars="50"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43E1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73C15">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28E8F8">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9FEC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29752">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C6769">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827F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12DD7">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7B0E9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2537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2214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4F915">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8544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E547C">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B0DA1A">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8B75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092FC">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2C30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161D9">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16C59">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18270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31D5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A8568">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E3368">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EF02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A68CA">
            <w:pPr>
              <w:spacing w:line="280" w:lineRule="exact"/>
              <w:ind w:right="120" w:rightChars="50"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143069">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2B5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F5F0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929E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2392E">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3DA4">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762EFE99">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8FE1D">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27825">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2EBA6">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0FFE3">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6E0D2">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4BA55BF7">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C9658">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C2A63">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8AF43">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A0F4B">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43871">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AF99B">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C33A7">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B434D">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1B1AD">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DA80F">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E29D3">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257DC6">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176A0">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13C27">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B9F2B">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A8FF6">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AECD0">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16F7AEE4">
        <w:tblPrEx>
          <w:tblCellMar>
            <w:top w:w="0" w:type="dxa"/>
            <w:left w:w="170" w:type="dxa"/>
            <w:bottom w:w="0" w:type="dxa"/>
            <w:right w:w="170" w:type="dxa"/>
          </w:tblCellMar>
        </w:tblPrEx>
        <w:trPr>
          <w:trHeight w:val="292"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CA1EA">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F6D60">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09E6A">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6FB8C">
            <w:pPr>
              <w:spacing w:line="280" w:lineRule="exact"/>
              <w:ind w:firstLine="321"/>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1D14F">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rPr>
              <w:t xml:space="preserve"> </w:t>
            </w:r>
          </w:p>
        </w:tc>
      </w:tr>
      <w:tr w14:paraId="54C56252">
        <w:tblPrEx>
          <w:tblCellMar>
            <w:top w:w="0" w:type="dxa"/>
            <w:left w:w="170" w:type="dxa"/>
            <w:bottom w:w="0" w:type="dxa"/>
            <w:right w:w="170" w:type="dxa"/>
          </w:tblCellMar>
        </w:tblPrEx>
        <w:trPr>
          <w:trHeight w:val="286"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1D18C">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E5EBA">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1A5D3">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C0527">
            <w:pPr>
              <w:spacing w:line="280" w:lineRule="exact"/>
              <w:ind w:firstLine="320"/>
              <w:rPr>
                <w:rFonts w:hint="default" w:ascii="Times New Roman" w:hAnsi="Times New Roman" w:cs="Times New Roman"/>
                <w:color w:val="000000"/>
                <w:kern w:val="2"/>
                <w:sz w:val="16"/>
                <w:szCs w:val="16"/>
              </w:rPr>
            </w:pP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CFAB4">
            <w:pPr>
              <w:spacing w:line="280" w:lineRule="exact"/>
              <w:ind w:firstLine="320"/>
              <w:jc w:val="right"/>
              <w:rPr>
                <w:rFonts w:hint="default" w:ascii="Times New Roman" w:hAnsi="Times New Roman" w:cs="Times New Roman"/>
                <w:color w:val="000000"/>
                <w:kern w:val="2"/>
                <w:sz w:val="16"/>
                <w:szCs w:val="16"/>
              </w:rPr>
            </w:pPr>
          </w:p>
        </w:tc>
      </w:tr>
      <w:tr w14:paraId="78CC144D">
        <w:tblPrEx>
          <w:tblCellMar>
            <w:top w:w="0" w:type="dxa"/>
            <w:left w:w="170" w:type="dxa"/>
            <w:bottom w:w="0" w:type="dxa"/>
            <w:right w:w="170" w:type="dxa"/>
          </w:tblCellMar>
        </w:tblPrEx>
        <w:trPr>
          <w:trHeight w:val="304"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32956">
            <w:pPr>
              <w:spacing w:line="280" w:lineRule="exact"/>
              <w:ind w:firstLine="321"/>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8BB1B">
            <w:pPr>
              <w:spacing w:line="280" w:lineRule="exact"/>
              <w:ind w:firstLine="36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AFE41">
            <w:pPr>
              <w:spacing w:line="280" w:lineRule="exact"/>
              <w:ind w:right="120" w:rightChars="50" w:firstLine="36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60.73</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F57BB">
            <w:pPr>
              <w:spacing w:line="280" w:lineRule="exact"/>
              <w:ind w:firstLine="320"/>
              <w:rPr>
                <w:rFonts w:hint="default" w:ascii="Times New Roman" w:hAnsi="Times New Roman" w:cs="Times New Roman"/>
                <w:color w:val="000000"/>
                <w:kern w:val="2"/>
                <w:sz w:val="16"/>
                <w:szCs w:val="16"/>
              </w:rPr>
            </w:pP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C9036">
            <w:pPr>
              <w:spacing w:line="280" w:lineRule="exact"/>
              <w:ind w:firstLine="320"/>
              <w:jc w:val="right"/>
              <w:rPr>
                <w:rFonts w:hint="default" w:ascii="Times New Roman" w:hAnsi="Times New Roman" w:cs="Times New Roman"/>
                <w:color w:val="000000"/>
                <w:kern w:val="2"/>
                <w:sz w:val="16"/>
                <w:szCs w:val="16"/>
              </w:rPr>
            </w:pPr>
          </w:p>
        </w:tc>
      </w:tr>
      <w:tr w14:paraId="50349880">
        <w:tblPrEx>
          <w:tblCellMar>
            <w:top w:w="0" w:type="dxa"/>
            <w:left w:w="170" w:type="dxa"/>
            <w:bottom w:w="0" w:type="dxa"/>
            <w:right w:w="170" w:type="dxa"/>
          </w:tblCellMar>
        </w:tblPrEx>
        <w:trPr>
          <w:trHeight w:val="344" w:hRule="atLeast"/>
        </w:trPr>
        <w:tc>
          <w:tcPr>
            <w:tcW w:w="119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96E1D">
            <w:pPr>
              <w:spacing w:line="280" w:lineRule="exact"/>
              <w:ind w:firstLine="321"/>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1393D">
            <w:pPr>
              <w:spacing w:line="280" w:lineRule="exact"/>
              <w:ind w:firstLine="36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E9D75">
            <w:pPr>
              <w:spacing w:line="280" w:lineRule="exact"/>
              <w:ind w:right="120" w:rightChars="50" w:firstLine="36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4.21</w:t>
            </w:r>
            <w:r>
              <w:rPr>
                <w:rFonts w:hint="default" w:ascii="Times New Roman" w:hAnsi="Times New Roman" w:cs="Times New Roman"/>
                <w:color w:val="000000"/>
                <w:sz w:val="18"/>
              </w:rPr>
              <w:t xml:space="preserve"> </w:t>
            </w:r>
          </w:p>
        </w:tc>
        <w:tc>
          <w:tcPr>
            <w:tcW w:w="15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A89DB">
            <w:pPr>
              <w:spacing w:line="280" w:lineRule="exact"/>
              <w:ind w:firstLine="320"/>
              <w:rPr>
                <w:rFonts w:hint="default" w:ascii="Times New Roman" w:hAnsi="Times New Roman" w:cs="Times New Roman"/>
                <w:color w:val="000000"/>
                <w:sz w:val="16"/>
                <w:szCs w:val="16"/>
              </w:rPr>
            </w:pPr>
          </w:p>
        </w:tc>
        <w:tc>
          <w:tcPr>
            <w:tcW w:w="6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028D8">
            <w:pPr>
              <w:spacing w:line="280" w:lineRule="exact"/>
              <w:ind w:firstLine="320"/>
              <w:jc w:val="right"/>
              <w:rPr>
                <w:rFonts w:hint="default" w:ascii="Times New Roman" w:hAnsi="Times New Roman" w:cs="Times New Roman"/>
                <w:color w:val="000000"/>
                <w:sz w:val="16"/>
                <w:szCs w:val="16"/>
              </w:rPr>
            </w:pPr>
          </w:p>
        </w:tc>
      </w:tr>
    </w:tbl>
    <w:p w14:paraId="13563935">
      <w:pPr>
        <w:ind w:firstLine="36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105646-E187-4202-92F8-E653795816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9C1F9F85-3186-4650-A6CA-1471A233FC21}"/>
  </w:font>
  <w:font w:name="方正小标宋_GBK">
    <w:panose1 w:val="03000509000000000000"/>
    <w:charset w:val="86"/>
    <w:family w:val="script"/>
    <w:pitch w:val="default"/>
    <w:sig w:usb0="00000001" w:usb1="080E0000" w:usb2="00000000" w:usb3="00000000" w:csb0="00040000" w:csb1="00000000"/>
    <w:embedRegular r:id="rId3" w:fontKey="{D0111E8D-7894-4231-8DC9-1676C1ABA7C5}"/>
  </w:font>
  <w:font w:name="方正黑体_GBK">
    <w:panose1 w:val="03000509000000000000"/>
    <w:charset w:val="86"/>
    <w:family w:val="script"/>
    <w:pitch w:val="default"/>
    <w:sig w:usb0="00000001" w:usb1="080E0000" w:usb2="00000000" w:usb3="00000000" w:csb0="00040000" w:csb1="00000000"/>
    <w:embedRegular r:id="rId4" w:fontKey="{A4C6FF10-B224-4207-8A67-7B24F74B7340}"/>
  </w:font>
  <w:font w:name="方正楷体_GBK">
    <w:panose1 w:val="03000509000000000000"/>
    <w:charset w:val="86"/>
    <w:family w:val="script"/>
    <w:pitch w:val="default"/>
    <w:sig w:usb0="00000001" w:usb1="080E0000" w:usb2="00000000" w:usb3="00000000" w:csb0="00040000" w:csb1="00000000"/>
    <w:embedRegular r:id="rId5" w:fontKey="{D01EB8D1-D35D-4636-B956-916AD514839E}"/>
  </w:font>
  <w:font w:name="楷体">
    <w:panose1 w:val="02010609060101010101"/>
    <w:charset w:val="86"/>
    <w:family w:val="modern"/>
    <w:pitch w:val="default"/>
    <w:sig w:usb0="800002BF" w:usb1="38CF7CFA" w:usb2="00000016" w:usb3="00000000" w:csb0="00040001" w:csb1="00000000"/>
    <w:embedRegular r:id="rId6" w:fontKey="{629AD0D1-B4FB-4759-8339-BD72C32FF70F}"/>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6A22">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EA5B6">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81EA5B6">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E93B">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92441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92441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A20574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A20574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DA98">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166C4A"/>
    <w:rsid w:val="001956A5"/>
    <w:rsid w:val="00525B24"/>
    <w:rsid w:val="00542E8A"/>
    <w:rsid w:val="00550ABE"/>
    <w:rsid w:val="006140F3"/>
    <w:rsid w:val="00623D73"/>
    <w:rsid w:val="007B419D"/>
    <w:rsid w:val="009B67B8"/>
    <w:rsid w:val="00A10993"/>
    <w:rsid w:val="00A641FB"/>
    <w:rsid w:val="00B03CCD"/>
    <w:rsid w:val="00EA0DFC"/>
    <w:rsid w:val="00F671A2"/>
    <w:rsid w:val="01474EBF"/>
    <w:rsid w:val="019020B1"/>
    <w:rsid w:val="01C74429"/>
    <w:rsid w:val="01F3521E"/>
    <w:rsid w:val="02056D00"/>
    <w:rsid w:val="02516244"/>
    <w:rsid w:val="03A52548"/>
    <w:rsid w:val="03E3214F"/>
    <w:rsid w:val="04446191"/>
    <w:rsid w:val="044C50BA"/>
    <w:rsid w:val="04E95C0C"/>
    <w:rsid w:val="0536621F"/>
    <w:rsid w:val="05E71467"/>
    <w:rsid w:val="06247E33"/>
    <w:rsid w:val="06A2550B"/>
    <w:rsid w:val="06DC0977"/>
    <w:rsid w:val="06F80EE2"/>
    <w:rsid w:val="07001CCA"/>
    <w:rsid w:val="075321D2"/>
    <w:rsid w:val="075678DB"/>
    <w:rsid w:val="07927288"/>
    <w:rsid w:val="07932335"/>
    <w:rsid w:val="08051BCA"/>
    <w:rsid w:val="080A21BB"/>
    <w:rsid w:val="080D19C3"/>
    <w:rsid w:val="08BA052C"/>
    <w:rsid w:val="08D55229"/>
    <w:rsid w:val="08DB07BA"/>
    <w:rsid w:val="092211F1"/>
    <w:rsid w:val="098305D0"/>
    <w:rsid w:val="09B72B6E"/>
    <w:rsid w:val="0A0C7F04"/>
    <w:rsid w:val="0A227275"/>
    <w:rsid w:val="0A595E3B"/>
    <w:rsid w:val="0A5C4B69"/>
    <w:rsid w:val="0B9335CE"/>
    <w:rsid w:val="0B9A2BAF"/>
    <w:rsid w:val="0BA10C97"/>
    <w:rsid w:val="0BE5207C"/>
    <w:rsid w:val="0C2B1A59"/>
    <w:rsid w:val="0C324B95"/>
    <w:rsid w:val="0C554661"/>
    <w:rsid w:val="0C7927C4"/>
    <w:rsid w:val="0C9B098C"/>
    <w:rsid w:val="0CA737D5"/>
    <w:rsid w:val="0CC003F3"/>
    <w:rsid w:val="0CE80A8F"/>
    <w:rsid w:val="0D472B48"/>
    <w:rsid w:val="0D673E11"/>
    <w:rsid w:val="0D696CDD"/>
    <w:rsid w:val="0DB50EFE"/>
    <w:rsid w:val="0DD25DDB"/>
    <w:rsid w:val="0DDA54E4"/>
    <w:rsid w:val="0E3A5F83"/>
    <w:rsid w:val="0E8C750C"/>
    <w:rsid w:val="0E9478E1"/>
    <w:rsid w:val="0F7B3A03"/>
    <w:rsid w:val="0F836721"/>
    <w:rsid w:val="102962AF"/>
    <w:rsid w:val="103645A3"/>
    <w:rsid w:val="107B59E5"/>
    <w:rsid w:val="10AA219D"/>
    <w:rsid w:val="11003CB0"/>
    <w:rsid w:val="11124E18"/>
    <w:rsid w:val="111445C7"/>
    <w:rsid w:val="1158083A"/>
    <w:rsid w:val="11F03528"/>
    <w:rsid w:val="12771554"/>
    <w:rsid w:val="129973FF"/>
    <w:rsid w:val="12C921C4"/>
    <w:rsid w:val="12DA353E"/>
    <w:rsid w:val="12DE5A77"/>
    <w:rsid w:val="13850DCB"/>
    <w:rsid w:val="13871C70"/>
    <w:rsid w:val="13A0020C"/>
    <w:rsid w:val="13A71CB4"/>
    <w:rsid w:val="13AF1D43"/>
    <w:rsid w:val="13CE1647"/>
    <w:rsid w:val="13FD3CDB"/>
    <w:rsid w:val="14200702"/>
    <w:rsid w:val="144F3F11"/>
    <w:rsid w:val="14AA20B4"/>
    <w:rsid w:val="14BC5944"/>
    <w:rsid w:val="1580711B"/>
    <w:rsid w:val="15B36D47"/>
    <w:rsid w:val="15DD0268"/>
    <w:rsid w:val="15E11B06"/>
    <w:rsid w:val="16161084"/>
    <w:rsid w:val="161F170D"/>
    <w:rsid w:val="16D80EBF"/>
    <w:rsid w:val="184D56A0"/>
    <w:rsid w:val="189B0D0B"/>
    <w:rsid w:val="18E03A42"/>
    <w:rsid w:val="19313430"/>
    <w:rsid w:val="194A1770"/>
    <w:rsid w:val="19B906A4"/>
    <w:rsid w:val="19BC4734"/>
    <w:rsid w:val="1A1F744B"/>
    <w:rsid w:val="1AB10093"/>
    <w:rsid w:val="1B501DE7"/>
    <w:rsid w:val="1B6F15B6"/>
    <w:rsid w:val="1B7966EB"/>
    <w:rsid w:val="1B895FBB"/>
    <w:rsid w:val="1BAA2EDC"/>
    <w:rsid w:val="1BC027C5"/>
    <w:rsid w:val="1CC57360"/>
    <w:rsid w:val="1CE157EE"/>
    <w:rsid w:val="1D014A01"/>
    <w:rsid w:val="1D022362"/>
    <w:rsid w:val="1D091B60"/>
    <w:rsid w:val="1D6D1692"/>
    <w:rsid w:val="1D794AE5"/>
    <w:rsid w:val="1DD26311"/>
    <w:rsid w:val="1DE57DAF"/>
    <w:rsid w:val="1E1665EA"/>
    <w:rsid w:val="1E6037E4"/>
    <w:rsid w:val="1EF67CA4"/>
    <w:rsid w:val="1F213FD9"/>
    <w:rsid w:val="1FCD26AF"/>
    <w:rsid w:val="201E6FC3"/>
    <w:rsid w:val="20642787"/>
    <w:rsid w:val="20C83310"/>
    <w:rsid w:val="20EC77A3"/>
    <w:rsid w:val="21556F04"/>
    <w:rsid w:val="216838F8"/>
    <w:rsid w:val="22403BD3"/>
    <w:rsid w:val="23D322D3"/>
    <w:rsid w:val="24AF1021"/>
    <w:rsid w:val="24B92327"/>
    <w:rsid w:val="24D3717D"/>
    <w:rsid w:val="25081F87"/>
    <w:rsid w:val="2533755C"/>
    <w:rsid w:val="25637566"/>
    <w:rsid w:val="26396DF4"/>
    <w:rsid w:val="266B763B"/>
    <w:rsid w:val="26D0702D"/>
    <w:rsid w:val="27167136"/>
    <w:rsid w:val="2725381D"/>
    <w:rsid w:val="274517C9"/>
    <w:rsid w:val="274A6E3F"/>
    <w:rsid w:val="27AC5CEC"/>
    <w:rsid w:val="27B23302"/>
    <w:rsid w:val="27D424D7"/>
    <w:rsid w:val="27D94C4A"/>
    <w:rsid w:val="27EC118E"/>
    <w:rsid w:val="28186EDD"/>
    <w:rsid w:val="285722C3"/>
    <w:rsid w:val="28BC1F5F"/>
    <w:rsid w:val="28DC1FF8"/>
    <w:rsid w:val="29310A5F"/>
    <w:rsid w:val="29C37A35"/>
    <w:rsid w:val="2A076083"/>
    <w:rsid w:val="2A1D07DB"/>
    <w:rsid w:val="2A306CA5"/>
    <w:rsid w:val="2A73162E"/>
    <w:rsid w:val="2AFA2E94"/>
    <w:rsid w:val="2B167953"/>
    <w:rsid w:val="2B200583"/>
    <w:rsid w:val="2B4104F9"/>
    <w:rsid w:val="2B8209DE"/>
    <w:rsid w:val="2C6762A3"/>
    <w:rsid w:val="2D5F4C37"/>
    <w:rsid w:val="2D850B71"/>
    <w:rsid w:val="2D8D7A26"/>
    <w:rsid w:val="2DB43204"/>
    <w:rsid w:val="2E4B3B69"/>
    <w:rsid w:val="2F2F4A6D"/>
    <w:rsid w:val="2FE029D7"/>
    <w:rsid w:val="2FF06E00"/>
    <w:rsid w:val="315F0B22"/>
    <w:rsid w:val="31BE24D6"/>
    <w:rsid w:val="31C0661C"/>
    <w:rsid w:val="31D84415"/>
    <w:rsid w:val="32285F6F"/>
    <w:rsid w:val="325D3E6B"/>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44C8D"/>
    <w:rsid w:val="37C85E36"/>
    <w:rsid w:val="3814146F"/>
    <w:rsid w:val="38BC1135"/>
    <w:rsid w:val="38BE4696"/>
    <w:rsid w:val="39B82A39"/>
    <w:rsid w:val="39F33306"/>
    <w:rsid w:val="3A1A0893"/>
    <w:rsid w:val="3ADC3D9A"/>
    <w:rsid w:val="3B1705E5"/>
    <w:rsid w:val="3B18334B"/>
    <w:rsid w:val="3B36794F"/>
    <w:rsid w:val="3B544954"/>
    <w:rsid w:val="3B602967"/>
    <w:rsid w:val="3B793FF0"/>
    <w:rsid w:val="3B965B95"/>
    <w:rsid w:val="3B97076E"/>
    <w:rsid w:val="3B9F72A2"/>
    <w:rsid w:val="3C5A5928"/>
    <w:rsid w:val="3C6A5B02"/>
    <w:rsid w:val="3D073351"/>
    <w:rsid w:val="3D145A6E"/>
    <w:rsid w:val="3D2757A1"/>
    <w:rsid w:val="3D3D4FC4"/>
    <w:rsid w:val="3D883B84"/>
    <w:rsid w:val="3DDF3AB1"/>
    <w:rsid w:val="3DE60B7E"/>
    <w:rsid w:val="3E1D0952"/>
    <w:rsid w:val="3E42660A"/>
    <w:rsid w:val="3E7555B1"/>
    <w:rsid w:val="3EA72472"/>
    <w:rsid w:val="3EDE1208"/>
    <w:rsid w:val="3F0527E5"/>
    <w:rsid w:val="3F16459E"/>
    <w:rsid w:val="3F4A6687"/>
    <w:rsid w:val="3F93536F"/>
    <w:rsid w:val="4004000C"/>
    <w:rsid w:val="40295CD4"/>
    <w:rsid w:val="411B6CE5"/>
    <w:rsid w:val="412070D7"/>
    <w:rsid w:val="41314E40"/>
    <w:rsid w:val="415C674B"/>
    <w:rsid w:val="41E53E7C"/>
    <w:rsid w:val="421C4FDE"/>
    <w:rsid w:val="426C1EA8"/>
    <w:rsid w:val="42E86A87"/>
    <w:rsid w:val="43136432"/>
    <w:rsid w:val="43C761DE"/>
    <w:rsid w:val="443A3B12"/>
    <w:rsid w:val="44487B36"/>
    <w:rsid w:val="44EF6BE8"/>
    <w:rsid w:val="45A30364"/>
    <w:rsid w:val="45DE30BD"/>
    <w:rsid w:val="46560EA5"/>
    <w:rsid w:val="46582E6F"/>
    <w:rsid w:val="465B470D"/>
    <w:rsid w:val="469D6AD4"/>
    <w:rsid w:val="47674801"/>
    <w:rsid w:val="47BE6D02"/>
    <w:rsid w:val="48225EF7"/>
    <w:rsid w:val="48A36D47"/>
    <w:rsid w:val="495C4A24"/>
    <w:rsid w:val="49A21DF3"/>
    <w:rsid w:val="49C811E4"/>
    <w:rsid w:val="4A216E30"/>
    <w:rsid w:val="4B7951CB"/>
    <w:rsid w:val="4B7C315C"/>
    <w:rsid w:val="4B926D86"/>
    <w:rsid w:val="4B9300D7"/>
    <w:rsid w:val="4B99567B"/>
    <w:rsid w:val="4BAB7F90"/>
    <w:rsid w:val="4BD53EDA"/>
    <w:rsid w:val="4BE11807"/>
    <w:rsid w:val="4C484CE5"/>
    <w:rsid w:val="4DAC4ACA"/>
    <w:rsid w:val="4DB017E2"/>
    <w:rsid w:val="4DC25072"/>
    <w:rsid w:val="4DD06F63"/>
    <w:rsid w:val="4E043596"/>
    <w:rsid w:val="4E7C3473"/>
    <w:rsid w:val="4E9B0C57"/>
    <w:rsid w:val="4EA8523F"/>
    <w:rsid w:val="4F186D58"/>
    <w:rsid w:val="4F224836"/>
    <w:rsid w:val="4F231B40"/>
    <w:rsid w:val="4FF0236A"/>
    <w:rsid w:val="50463D38"/>
    <w:rsid w:val="510F05CE"/>
    <w:rsid w:val="51760217"/>
    <w:rsid w:val="51E36677"/>
    <w:rsid w:val="51F01F7D"/>
    <w:rsid w:val="522F6E0C"/>
    <w:rsid w:val="52463BA1"/>
    <w:rsid w:val="52946FDD"/>
    <w:rsid w:val="529F078E"/>
    <w:rsid w:val="52C27FEE"/>
    <w:rsid w:val="538C64D2"/>
    <w:rsid w:val="53990623"/>
    <w:rsid w:val="53C0244D"/>
    <w:rsid w:val="53DD4D4E"/>
    <w:rsid w:val="53E2021C"/>
    <w:rsid w:val="53E578CE"/>
    <w:rsid w:val="53EA10F5"/>
    <w:rsid w:val="53EB5322"/>
    <w:rsid w:val="541768A0"/>
    <w:rsid w:val="543B029D"/>
    <w:rsid w:val="54977029"/>
    <w:rsid w:val="554E5773"/>
    <w:rsid w:val="555A3CBC"/>
    <w:rsid w:val="55EF4EA6"/>
    <w:rsid w:val="563D798B"/>
    <w:rsid w:val="56530F5D"/>
    <w:rsid w:val="56EE372E"/>
    <w:rsid w:val="570D735E"/>
    <w:rsid w:val="5842572D"/>
    <w:rsid w:val="598A28E2"/>
    <w:rsid w:val="59B85CA7"/>
    <w:rsid w:val="5A6279C1"/>
    <w:rsid w:val="5A987886"/>
    <w:rsid w:val="5AD563E4"/>
    <w:rsid w:val="5C1336B7"/>
    <w:rsid w:val="5C263CE4"/>
    <w:rsid w:val="5C5D2777"/>
    <w:rsid w:val="5C722D7F"/>
    <w:rsid w:val="5D290C69"/>
    <w:rsid w:val="5DC17CC6"/>
    <w:rsid w:val="5DC80482"/>
    <w:rsid w:val="5DE828D3"/>
    <w:rsid w:val="5E343D6A"/>
    <w:rsid w:val="5EFA176D"/>
    <w:rsid w:val="5F0247F9"/>
    <w:rsid w:val="5F2D4A41"/>
    <w:rsid w:val="601C34ED"/>
    <w:rsid w:val="60A511FB"/>
    <w:rsid w:val="61025A59"/>
    <w:rsid w:val="613D5BBC"/>
    <w:rsid w:val="61536C39"/>
    <w:rsid w:val="616D60F9"/>
    <w:rsid w:val="61B50D1E"/>
    <w:rsid w:val="62944DD7"/>
    <w:rsid w:val="629F08EF"/>
    <w:rsid w:val="634265E1"/>
    <w:rsid w:val="63497036"/>
    <w:rsid w:val="635D341B"/>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6F44096"/>
    <w:rsid w:val="67086152"/>
    <w:rsid w:val="676809E5"/>
    <w:rsid w:val="67B97A0D"/>
    <w:rsid w:val="67EF5014"/>
    <w:rsid w:val="68071BA7"/>
    <w:rsid w:val="687E45FE"/>
    <w:rsid w:val="692172FD"/>
    <w:rsid w:val="6A3829EE"/>
    <w:rsid w:val="6A8B3D7E"/>
    <w:rsid w:val="6A924CB7"/>
    <w:rsid w:val="6AC55F4C"/>
    <w:rsid w:val="6AE0292E"/>
    <w:rsid w:val="6B474EF5"/>
    <w:rsid w:val="6BC27679"/>
    <w:rsid w:val="6BC54EFE"/>
    <w:rsid w:val="6C0737CC"/>
    <w:rsid w:val="6C560CAE"/>
    <w:rsid w:val="6CD15296"/>
    <w:rsid w:val="6D903FF5"/>
    <w:rsid w:val="6DA955B8"/>
    <w:rsid w:val="6DE346AB"/>
    <w:rsid w:val="6E290AC9"/>
    <w:rsid w:val="6E344E0D"/>
    <w:rsid w:val="6FBD3BBF"/>
    <w:rsid w:val="6FFB2E76"/>
    <w:rsid w:val="704C4F43"/>
    <w:rsid w:val="70AB70D6"/>
    <w:rsid w:val="70BC134B"/>
    <w:rsid w:val="70DE5507"/>
    <w:rsid w:val="71641E18"/>
    <w:rsid w:val="71C34D91"/>
    <w:rsid w:val="71ED38AA"/>
    <w:rsid w:val="72200435"/>
    <w:rsid w:val="723F3B65"/>
    <w:rsid w:val="727E6F0A"/>
    <w:rsid w:val="72DB435C"/>
    <w:rsid w:val="730438B3"/>
    <w:rsid w:val="731F249B"/>
    <w:rsid w:val="738549F4"/>
    <w:rsid w:val="73C73D22"/>
    <w:rsid w:val="7490224A"/>
    <w:rsid w:val="74ED1B1B"/>
    <w:rsid w:val="750837F0"/>
    <w:rsid w:val="75C857C9"/>
    <w:rsid w:val="762A73EF"/>
    <w:rsid w:val="7631412E"/>
    <w:rsid w:val="764F62AB"/>
    <w:rsid w:val="765C45EC"/>
    <w:rsid w:val="768A7619"/>
    <w:rsid w:val="7714640F"/>
    <w:rsid w:val="77905715"/>
    <w:rsid w:val="77972F48"/>
    <w:rsid w:val="77EA362A"/>
    <w:rsid w:val="77F35CA4"/>
    <w:rsid w:val="780E2ADE"/>
    <w:rsid w:val="7875383E"/>
    <w:rsid w:val="796D60A4"/>
    <w:rsid w:val="79A031D5"/>
    <w:rsid w:val="79A52681"/>
    <w:rsid w:val="7A1525F7"/>
    <w:rsid w:val="7A3E6CB6"/>
    <w:rsid w:val="7A99799F"/>
    <w:rsid w:val="7AAB4252"/>
    <w:rsid w:val="7AB14320"/>
    <w:rsid w:val="7B420052"/>
    <w:rsid w:val="7B7D43A1"/>
    <w:rsid w:val="7BA94FF8"/>
    <w:rsid w:val="7BBC2F7D"/>
    <w:rsid w:val="7BD06A28"/>
    <w:rsid w:val="7C0C5586"/>
    <w:rsid w:val="7C1E4CD7"/>
    <w:rsid w:val="7C3A7C0B"/>
    <w:rsid w:val="7C5248E4"/>
    <w:rsid w:val="7C566698"/>
    <w:rsid w:val="7CE56AF6"/>
    <w:rsid w:val="7CF02E5B"/>
    <w:rsid w:val="7D1868D9"/>
    <w:rsid w:val="7D213FB2"/>
    <w:rsid w:val="7D9121E7"/>
    <w:rsid w:val="7D9615AC"/>
    <w:rsid w:val="7DC425BD"/>
    <w:rsid w:val="7F8C4BD0"/>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rFonts w:eastAsia="方正仿宋_GBK"/>
      <w:sz w:val="2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6043</Words>
  <Characters>7913</Characters>
  <Lines>129</Lines>
  <Paragraphs>36</Paragraphs>
  <TotalTime>4</TotalTime>
  <ScaleCrop>false</ScaleCrop>
  <LinksUpToDate>false</LinksUpToDate>
  <CharactersWithSpaces>8279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2025-12-17T03:24:54Z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eyJoZGlkIjoiNjM3Y2M1NjBjYTkxZmRkY2M5YjFiNzU2M2YzZTExY2QiLCJ1c2VySWQiOiIyNDg4ODMzNzUifQ==</vt:lpwstr>
  </property>
</Properties>
</file>