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96" w:rsidRDefault="00B02D42">
      <w:pPr>
        <w:adjustRightInd w:val="0"/>
        <w:snapToGrid w:val="0"/>
        <w:spacing w:line="600" w:lineRule="exact"/>
        <w:jc w:val="center"/>
        <w:rPr>
          <w:rFonts w:ascii="Times New Roman" w:eastAsia="方正小标宋_GBK" w:hAnsi="Times New Roman" w:cs="Times New Roman"/>
          <w:sz w:val="44"/>
          <w:szCs w:val="24"/>
        </w:rPr>
      </w:pPr>
      <w:r>
        <w:rPr>
          <w:rFonts w:ascii="Times New Roman" w:eastAsia="方正小标宋_GBK" w:hAnsi="Times New Roman" w:cs="Times New Roman"/>
          <w:sz w:val="44"/>
          <w:szCs w:val="24"/>
        </w:rPr>
        <w:t>重庆市九龙坡区人民政府</w:t>
      </w:r>
    </w:p>
    <w:p w:rsidR="00C45082" w:rsidRDefault="00B02D42" w:rsidP="00C45082">
      <w:pPr>
        <w:adjustRightInd w:val="0"/>
        <w:snapToGrid w:val="0"/>
        <w:spacing w:line="600" w:lineRule="exact"/>
        <w:jc w:val="center"/>
        <w:rPr>
          <w:rFonts w:ascii="Times New Roman" w:eastAsia="方正小标宋_GBK" w:hAnsi="Times New Roman" w:cs="Times New Roman"/>
          <w:sz w:val="44"/>
          <w:szCs w:val="24"/>
        </w:rPr>
      </w:pPr>
      <w:r>
        <w:rPr>
          <w:rFonts w:ascii="Times New Roman" w:eastAsia="方正小标宋_GBK" w:hAnsi="Times New Roman" w:cs="Times New Roman"/>
          <w:sz w:val="44"/>
          <w:szCs w:val="24"/>
        </w:rPr>
        <w:t>关于</w:t>
      </w:r>
      <w:r>
        <w:rPr>
          <w:rFonts w:ascii="Times New Roman" w:eastAsia="方正小标宋_GBK" w:hAnsi="Times New Roman" w:cs="Times New Roman"/>
          <w:sz w:val="44"/>
          <w:szCs w:val="24"/>
        </w:rPr>
        <w:t>202</w:t>
      </w:r>
      <w:r>
        <w:rPr>
          <w:rFonts w:ascii="Times New Roman" w:eastAsia="方正小标宋_GBK" w:hAnsi="Times New Roman" w:cs="Times New Roman" w:hint="eastAsia"/>
          <w:sz w:val="44"/>
          <w:szCs w:val="24"/>
        </w:rPr>
        <w:t>4</w:t>
      </w:r>
      <w:r>
        <w:rPr>
          <w:rFonts w:ascii="Times New Roman" w:eastAsia="方正小标宋_GBK" w:hAnsi="Times New Roman" w:cs="Times New Roman"/>
          <w:sz w:val="44"/>
          <w:szCs w:val="24"/>
        </w:rPr>
        <w:t>年区级财政预算调整</w:t>
      </w:r>
    </w:p>
    <w:p w:rsidR="00677A96" w:rsidRDefault="00B02D42" w:rsidP="00C45082">
      <w:pPr>
        <w:adjustRightInd w:val="0"/>
        <w:snapToGrid w:val="0"/>
        <w:spacing w:line="600" w:lineRule="exact"/>
        <w:jc w:val="center"/>
        <w:rPr>
          <w:rFonts w:ascii="Times New Roman" w:eastAsia="方正小标宋_GBK" w:hAnsi="Times New Roman" w:cs="Times New Roman"/>
          <w:sz w:val="44"/>
          <w:szCs w:val="24"/>
        </w:rPr>
      </w:pPr>
      <w:r>
        <w:rPr>
          <w:rFonts w:ascii="Times New Roman" w:eastAsia="方正小标宋_GBK" w:hAnsi="Times New Roman" w:cs="Times New Roman"/>
          <w:sz w:val="44"/>
          <w:szCs w:val="24"/>
        </w:rPr>
        <w:t>方案（草案）的报告</w:t>
      </w:r>
    </w:p>
    <w:p w:rsidR="00677A96" w:rsidRDefault="00B02D42">
      <w:pPr>
        <w:adjustRightInd w:val="0"/>
        <w:snapToGrid w:val="0"/>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4</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1</w:t>
      </w:r>
      <w:r w:rsidR="00074BE2">
        <w:rPr>
          <w:rFonts w:ascii="Times New Roman" w:eastAsia="方正楷体_GBK" w:hAnsi="Times New Roman" w:cs="Times New Roman" w:hint="eastAsia"/>
          <w:sz w:val="32"/>
          <w:szCs w:val="32"/>
        </w:rPr>
        <w:t>2</w:t>
      </w:r>
      <w:r>
        <w:rPr>
          <w:rFonts w:ascii="Times New Roman" w:eastAsia="方正楷体_GBK" w:hAnsi="Times New Roman" w:cs="Times New Roman"/>
          <w:sz w:val="32"/>
          <w:szCs w:val="32"/>
        </w:rPr>
        <w:t>月</w:t>
      </w:r>
      <w:r w:rsidR="00074BE2">
        <w:rPr>
          <w:rFonts w:ascii="Times New Roman" w:eastAsia="方正楷体_GBK" w:hAnsi="Times New Roman" w:cs="Times New Roman" w:hint="eastAsia"/>
          <w:sz w:val="32"/>
          <w:szCs w:val="32"/>
        </w:rPr>
        <w:t>12</w:t>
      </w:r>
      <w:r>
        <w:rPr>
          <w:rFonts w:ascii="Times New Roman" w:eastAsia="方正楷体_GBK" w:hAnsi="Times New Roman" w:cs="Times New Roman"/>
          <w:sz w:val="32"/>
          <w:szCs w:val="32"/>
        </w:rPr>
        <w:t>日在区十九届人大常委会第</w:t>
      </w:r>
      <w:r w:rsidR="00074BE2">
        <w:rPr>
          <w:rFonts w:ascii="Times New Roman" w:eastAsia="方正楷体_GBK" w:hAnsi="Times New Roman" w:cs="Times New Roman" w:hint="eastAsia"/>
          <w:sz w:val="32"/>
          <w:szCs w:val="32"/>
        </w:rPr>
        <w:t>20</w:t>
      </w:r>
      <w:r>
        <w:rPr>
          <w:rFonts w:ascii="Times New Roman" w:eastAsia="方正楷体_GBK" w:hAnsi="Times New Roman" w:cs="Times New Roman"/>
          <w:sz w:val="32"/>
          <w:szCs w:val="32"/>
        </w:rPr>
        <w:t>次会议上</w:t>
      </w:r>
    </w:p>
    <w:p w:rsidR="00677A96" w:rsidRDefault="00677A96">
      <w:pPr>
        <w:adjustRightInd w:val="0"/>
        <w:snapToGrid w:val="0"/>
        <w:spacing w:line="600" w:lineRule="exact"/>
        <w:rPr>
          <w:rFonts w:ascii="Times New Roman" w:eastAsia="方正仿宋_GBK" w:hAnsi="Times New Roman" w:cs="Times New Roman"/>
          <w:sz w:val="32"/>
          <w:szCs w:val="32"/>
        </w:rPr>
      </w:pPr>
      <w:bookmarkStart w:id="0" w:name="_GoBack"/>
      <w:bookmarkEnd w:id="0"/>
    </w:p>
    <w:p w:rsidR="00677A96" w:rsidRDefault="00B02D42">
      <w:pPr>
        <w:adjustRightInd w:val="0"/>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主任、各位副主任，各位委员：</w:t>
      </w:r>
    </w:p>
    <w:p w:rsidR="00677A96" w:rsidRDefault="00B02D42">
      <w:pPr>
        <w:adjustRightInd w:val="0"/>
        <w:snapToGrid w:val="0"/>
        <w:spacing w:line="600" w:lineRule="exact"/>
        <w:ind w:firstLineChars="200" w:firstLine="640"/>
        <w:rPr>
          <w:rFonts w:ascii="Times New Roman" w:eastAsia="方正仿宋_GBK" w:hAnsi="Times New Roman" w:cs="Times New Roman"/>
          <w:sz w:val="44"/>
          <w:szCs w:val="20"/>
        </w:rPr>
      </w:pPr>
      <w:r>
        <w:rPr>
          <w:rFonts w:ascii="Times New Roman" w:eastAsia="方正仿宋_GBK" w:hAnsi="Times New Roman" w:cs="Times New Roman" w:hint="eastAsia"/>
          <w:sz w:val="32"/>
          <w:szCs w:val="32"/>
        </w:rPr>
        <w:t>受区人民政府委托，现将</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年区级财政预算调整方案（草案）报告如下：</w:t>
      </w:r>
    </w:p>
    <w:p w:rsidR="00677A96" w:rsidRDefault="00B02D42">
      <w:pPr>
        <w:adjustRightInd w:val="0"/>
        <w:snapToGrid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一、区级财政预算调整事由</w:t>
      </w:r>
    </w:p>
    <w:p w:rsidR="00677A96" w:rsidRDefault="00B02D42">
      <w:pPr>
        <w:adjustRightInd w:val="0"/>
        <w:snapToGrid w:val="0"/>
        <w:spacing w:line="600" w:lineRule="exact"/>
        <w:ind w:firstLineChars="200" w:firstLine="640"/>
        <w:rPr>
          <w:rFonts w:ascii="Times New Roman" w:eastAsia="方正仿宋_GBK" w:hAnsi="Times New Roman" w:cs="方正仿宋_GBK"/>
          <w:sz w:val="32"/>
          <w:szCs w:val="20"/>
        </w:rPr>
      </w:pPr>
      <w:r>
        <w:rPr>
          <w:rFonts w:ascii="Times New Roman" w:eastAsia="方正仿宋_GBK" w:hAnsi="Times New Roman" w:cs="Times New Roman" w:hint="eastAsia"/>
          <w:sz w:val="32"/>
          <w:szCs w:val="20"/>
        </w:rPr>
        <w:t>按照《中华人民共和国预算法》第六十七条</w:t>
      </w:r>
      <w:r>
        <w:rPr>
          <w:rFonts w:ascii="Times New Roman" w:eastAsia="方正仿宋_GBK" w:hAnsi="Times New Roman" w:cs="方正仿宋_GBK" w:hint="eastAsia"/>
          <w:sz w:val="32"/>
          <w:szCs w:val="20"/>
        </w:rPr>
        <w:t>“经全国人民代表大会批准的中央预算和经地方各级人民代表大会批准的地方各级预算，在执行中出现下列情况之一的，应当进行预算调整：（一）需要增加或者减少预算总支出的；（四）需要增加举借债务数额的。”相关规定，对我区收入支出规模及债务数额进行调整。</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（一）一般公共预算调整</w:t>
      </w:r>
    </w:p>
    <w:p w:rsidR="00677A96" w:rsidRDefault="00B02D42">
      <w:pPr>
        <w:adjustRightInd w:val="0"/>
        <w:snapToGrid w:val="0"/>
        <w:spacing w:line="600" w:lineRule="exact"/>
        <w:ind w:firstLine="640"/>
        <w:outlineLvl w:val="0"/>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本级收入调减</w:t>
      </w:r>
      <w:r>
        <w:rPr>
          <w:rFonts w:ascii="Times New Roman" w:eastAsia="方正仿宋_GBK" w:hAnsi="Times New Roman" w:cs="Times New Roman" w:hint="eastAsia"/>
          <w:sz w:val="32"/>
          <w:szCs w:val="20"/>
        </w:rPr>
        <w:t>96347</w:t>
      </w:r>
      <w:r>
        <w:rPr>
          <w:rFonts w:ascii="Times New Roman" w:eastAsia="方正仿宋_GBK" w:hAnsi="Times New Roman" w:cs="Times New Roman" w:hint="eastAsia"/>
          <w:sz w:val="32"/>
          <w:szCs w:val="20"/>
        </w:rPr>
        <w:t>万元。由于区级税收收入和非税收入不及预期，预计税收收入调减</w:t>
      </w:r>
      <w:r>
        <w:rPr>
          <w:rFonts w:ascii="Times New Roman" w:eastAsia="方正仿宋_GBK" w:hAnsi="Times New Roman" w:cs="Times New Roman" w:hint="eastAsia"/>
          <w:sz w:val="32"/>
          <w:szCs w:val="20"/>
        </w:rPr>
        <w:t>77050</w:t>
      </w:r>
      <w:r>
        <w:rPr>
          <w:rFonts w:ascii="Times New Roman" w:eastAsia="方正仿宋_GBK" w:hAnsi="Times New Roman" w:cs="Times New Roman" w:hint="eastAsia"/>
          <w:sz w:val="32"/>
          <w:szCs w:val="20"/>
        </w:rPr>
        <w:t>万元，由</w:t>
      </w:r>
      <w:r>
        <w:rPr>
          <w:rFonts w:ascii="Times New Roman" w:eastAsia="方正仿宋_GBK" w:hAnsi="Times New Roman" w:cs="Times New Roman" w:hint="eastAsia"/>
          <w:sz w:val="32"/>
          <w:szCs w:val="20"/>
        </w:rPr>
        <w:t>459167</w:t>
      </w:r>
      <w:r>
        <w:rPr>
          <w:rFonts w:ascii="Times New Roman" w:eastAsia="方正仿宋_GBK" w:hAnsi="Times New Roman" w:cs="Times New Roman" w:hint="eastAsia"/>
          <w:sz w:val="32"/>
          <w:szCs w:val="20"/>
        </w:rPr>
        <w:t>万元调减至</w:t>
      </w:r>
      <w:r>
        <w:rPr>
          <w:rFonts w:ascii="Times New Roman" w:eastAsia="方正仿宋_GBK" w:hAnsi="Times New Roman" w:cs="Times New Roman" w:hint="eastAsia"/>
          <w:sz w:val="32"/>
          <w:szCs w:val="20"/>
        </w:rPr>
        <w:t>382117</w:t>
      </w:r>
      <w:r>
        <w:rPr>
          <w:rFonts w:ascii="Times New Roman" w:eastAsia="方正仿宋_GBK" w:hAnsi="Times New Roman" w:cs="Times New Roman" w:hint="eastAsia"/>
          <w:sz w:val="32"/>
          <w:szCs w:val="20"/>
        </w:rPr>
        <w:t>万元；非税收入调减</w:t>
      </w:r>
      <w:r>
        <w:rPr>
          <w:rFonts w:ascii="Times New Roman" w:eastAsia="方正仿宋_GBK" w:hAnsi="Times New Roman" w:cs="Times New Roman" w:hint="eastAsia"/>
          <w:sz w:val="32"/>
          <w:szCs w:val="20"/>
        </w:rPr>
        <w:t>19297</w:t>
      </w:r>
      <w:r>
        <w:rPr>
          <w:rFonts w:ascii="Times New Roman" w:eastAsia="方正仿宋_GBK" w:hAnsi="Times New Roman" w:cs="Times New Roman" w:hint="eastAsia"/>
          <w:sz w:val="32"/>
          <w:szCs w:val="20"/>
        </w:rPr>
        <w:t>万元，由</w:t>
      </w:r>
      <w:r>
        <w:rPr>
          <w:rFonts w:ascii="Times New Roman" w:eastAsia="方正仿宋_GBK" w:hAnsi="Times New Roman" w:cs="Times New Roman" w:hint="eastAsia"/>
          <w:sz w:val="32"/>
          <w:szCs w:val="20"/>
        </w:rPr>
        <w:t>266003</w:t>
      </w:r>
      <w:r>
        <w:rPr>
          <w:rFonts w:ascii="Times New Roman" w:eastAsia="方正仿宋_GBK" w:hAnsi="Times New Roman" w:cs="Times New Roman" w:hint="eastAsia"/>
          <w:sz w:val="32"/>
          <w:szCs w:val="20"/>
        </w:rPr>
        <w:t>万元调减至</w:t>
      </w:r>
      <w:r>
        <w:rPr>
          <w:rFonts w:ascii="Times New Roman" w:eastAsia="方正仿宋_GBK" w:hAnsi="Times New Roman" w:cs="Times New Roman" w:hint="eastAsia"/>
          <w:sz w:val="32"/>
          <w:szCs w:val="20"/>
        </w:rPr>
        <w:t>246706</w:t>
      </w:r>
      <w:r>
        <w:rPr>
          <w:rFonts w:ascii="Times New Roman" w:eastAsia="方正仿宋_GBK" w:hAnsi="Times New Roman" w:cs="Times New Roman" w:hint="eastAsia"/>
          <w:sz w:val="32"/>
          <w:szCs w:val="20"/>
        </w:rPr>
        <w:t>万元。</w:t>
      </w:r>
    </w:p>
    <w:p w:rsidR="00677A96" w:rsidRDefault="00B02D42">
      <w:pPr>
        <w:adjustRightInd w:val="0"/>
        <w:snapToGrid w:val="0"/>
        <w:spacing w:line="600" w:lineRule="exact"/>
        <w:ind w:firstLine="640"/>
        <w:outlineLvl w:val="0"/>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转移性收入调增</w:t>
      </w:r>
      <w:r w:rsidR="004A08A2">
        <w:rPr>
          <w:rFonts w:ascii="Times New Roman" w:eastAsia="方正仿宋_GBK" w:hAnsi="Times New Roman" w:cs="Times New Roman" w:hint="eastAsia"/>
          <w:sz w:val="32"/>
          <w:szCs w:val="20"/>
        </w:rPr>
        <w:t>162000</w:t>
      </w:r>
      <w:r>
        <w:rPr>
          <w:rFonts w:ascii="Times New Roman" w:eastAsia="方正仿宋_GBK" w:hAnsi="Times New Roman" w:cs="Times New Roman" w:hint="eastAsia"/>
          <w:sz w:val="32"/>
          <w:szCs w:val="20"/>
        </w:rPr>
        <w:t>万元。其中</w:t>
      </w:r>
      <w:r w:rsidR="004A08A2">
        <w:rPr>
          <w:rFonts w:ascii="Times New Roman" w:eastAsia="方正仿宋_GBK" w:hAnsi="Times New Roman" w:cs="Times New Roman" w:hint="eastAsia"/>
          <w:sz w:val="32"/>
          <w:szCs w:val="20"/>
        </w:rPr>
        <w:t>上级补助收入增加</w:t>
      </w:r>
      <w:r w:rsidR="004A08A2">
        <w:rPr>
          <w:rFonts w:ascii="Times New Roman" w:eastAsia="方正仿宋_GBK" w:hAnsi="Times New Roman" w:cs="Times New Roman" w:hint="eastAsia"/>
          <w:sz w:val="32"/>
          <w:szCs w:val="20"/>
        </w:rPr>
        <w:lastRenderedPageBreak/>
        <w:t>136466</w:t>
      </w:r>
      <w:r w:rsidR="004A08A2">
        <w:rPr>
          <w:rFonts w:ascii="Times New Roman" w:eastAsia="方正仿宋_GBK" w:hAnsi="Times New Roman" w:cs="Times New Roman" w:hint="eastAsia"/>
          <w:sz w:val="32"/>
          <w:szCs w:val="20"/>
        </w:rPr>
        <w:t>万元，由</w:t>
      </w:r>
      <w:r w:rsidR="004A08A2">
        <w:rPr>
          <w:rFonts w:ascii="Times New Roman" w:eastAsia="方正仿宋_GBK" w:hAnsi="Times New Roman" w:cs="Times New Roman" w:hint="eastAsia"/>
          <w:sz w:val="32"/>
          <w:szCs w:val="20"/>
        </w:rPr>
        <w:t>206937</w:t>
      </w:r>
      <w:r w:rsidR="004A08A2">
        <w:rPr>
          <w:rFonts w:ascii="Times New Roman" w:eastAsia="方正仿宋_GBK" w:hAnsi="Times New Roman" w:cs="Times New Roman" w:hint="eastAsia"/>
          <w:sz w:val="32"/>
          <w:szCs w:val="20"/>
        </w:rPr>
        <w:t>万元调增至</w:t>
      </w:r>
      <w:r w:rsidR="004A08A2">
        <w:rPr>
          <w:rFonts w:ascii="Times New Roman" w:eastAsia="方正仿宋_GBK" w:hAnsi="Times New Roman" w:cs="Times New Roman" w:hint="eastAsia"/>
          <w:sz w:val="32"/>
          <w:szCs w:val="20"/>
        </w:rPr>
        <w:t>343403</w:t>
      </w:r>
      <w:r w:rsidR="004A08A2">
        <w:rPr>
          <w:rFonts w:ascii="Times New Roman" w:eastAsia="方正仿宋_GBK" w:hAnsi="Times New Roman" w:cs="Times New Roman" w:hint="eastAsia"/>
          <w:sz w:val="32"/>
          <w:szCs w:val="20"/>
        </w:rPr>
        <w:t>万元；</w:t>
      </w:r>
      <w:r>
        <w:rPr>
          <w:rFonts w:ascii="Times New Roman" w:eastAsia="方正仿宋_GBK" w:hAnsi="Times New Roman" w:cs="Times New Roman" w:hint="eastAsia"/>
          <w:sz w:val="32"/>
          <w:szCs w:val="20"/>
        </w:rPr>
        <w:t>政府债务转贷收入增加一般债券</w:t>
      </w:r>
      <w:r>
        <w:rPr>
          <w:rFonts w:ascii="Times New Roman" w:eastAsia="方正仿宋_GBK" w:hAnsi="Times New Roman" w:cs="Times New Roman" w:hint="eastAsia"/>
          <w:sz w:val="32"/>
          <w:szCs w:val="20"/>
        </w:rPr>
        <w:t>23400</w:t>
      </w:r>
      <w:r>
        <w:rPr>
          <w:rFonts w:ascii="Times New Roman" w:eastAsia="方正仿宋_GBK" w:hAnsi="Times New Roman" w:cs="Times New Roman" w:hint="eastAsia"/>
          <w:sz w:val="32"/>
          <w:szCs w:val="20"/>
        </w:rPr>
        <w:t>万元，由</w:t>
      </w:r>
      <w:r>
        <w:rPr>
          <w:rFonts w:ascii="Times New Roman" w:eastAsia="方正仿宋_GBK" w:hAnsi="Times New Roman" w:cs="Times New Roman" w:hint="eastAsia"/>
          <w:sz w:val="32"/>
          <w:szCs w:val="20"/>
        </w:rPr>
        <w:t>122220</w:t>
      </w:r>
      <w:r>
        <w:rPr>
          <w:rFonts w:ascii="Times New Roman" w:eastAsia="方正仿宋_GBK" w:hAnsi="Times New Roman" w:cs="Times New Roman" w:hint="eastAsia"/>
          <w:sz w:val="32"/>
          <w:szCs w:val="20"/>
        </w:rPr>
        <w:t>万元调增至</w:t>
      </w:r>
      <w:r>
        <w:rPr>
          <w:rFonts w:ascii="Times New Roman" w:eastAsia="方正仿宋_GBK" w:hAnsi="Times New Roman" w:cs="Times New Roman" w:hint="eastAsia"/>
          <w:sz w:val="32"/>
          <w:szCs w:val="20"/>
        </w:rPr>
        <w:t>145620</w:t>
      </w:r>
      <w:r>
        <w:rPr>
          <w:rFonts w:ascii="Times New Roman" w:eastAsia="方正仿宋_GBK" w:hAnsi="Times New Roman" w:cs="Times New Roman" w:hint="eastAsia"/>
          <w:sz w:val="32"/>
          <w:szCs w:val="20"/>
        </w:rPr>
        <w:t>万元；国有资本经营预算收入调入一般公共预算增加</w:t>
      </w:r>
      <w:r>
        <w:rPr>
          <w:rFonts w:ascii="Times New Roman" w:eastAsia="方正仿宋_GBK" w:hAnsi="Times New Roman" w:cs="Times New Roman" w:hint="eastAsia"/>
          <w:sz w:val="32"/>
          <w:szCs w:val="20"/>
        </w:rPr>
        <w:t>2134</w:t>
      </w:r>
      <w:r>
        <w:rPr>
          <w:rFonts w:ascii="Times New Roman" w:eastAsia="方正仿宋_GBK" w:hAnsi="Times New Roman" w:cs="Times New Roman" w:hint="eastAsia"/>
          <w:sz w:val="32"/>
          <w:szCs w:val="20"/>
        </w:rPr>
        <w:t>万元，调入资金由</w:t>
      </w:r>
      <w:r>
        <w:rPr>
          <w:rFonts w:ascii="Times New Roman" w:eastAsia="方正仿宋_GBK" w:hAnsi="Times New Roman" w:cs="Times New Roman" w:hint="eastAsia"/>
          <w:sz w:val="32"/>
          <w:szCs w:val="20"/>
        </w:rPr>
        <w:t>139235</w:t>
      </w:r>
      <w:r>
        <w:rPr>
          <w:rFonts w:ascii="Times New Roman" w:eastAsia="方正仿宋_GBK" w:hAnsi="Times New Roman" w:cs="Times New Roman" w:hint="eastAsia"/>
          <w:sz w:val="32"/>
          <w:szCs w:val="20"/>
        </w:rPr>
        <w:t>万元调增至</w:t>
      </w:r>
      <w:r>
        <w:rPr>
          <w:rFonts w:ascii="Times New Roman" w:eastAsia="方正仿宋_GBK" w:hAnsi="Times New Roman" w:cs="Times New Roman" w:hint="eastAsia"/>
          <w:sz w:val="32"/>
          <w:szCs w:val="20"/>
        </w:rPr>
        <w:t>141369</w:t>
      </w:r>
      <w:r>
        <w:rPr>
          <w:rFonts w:ascii="Times New Roman" w:eastAsia="方正仿宋_GBK" w:hAnsi="Times New Roman" w:cs="Times New Roman" w:hint="eastAsia"/>
          <w:sz w:val="32"/>
          <w:szCs w:val="20"/>
        </w:rPr>
        <w:t>万元。</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（二）政府性基金预算调整</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本级收入调增</w:t>
      </w:r>
      <w:r>
        <w:rPr>
          <w:rFonts w:ascii="Times New Roman" w:eastAsia="方正仿宋_GBK" w:hAnsi="Times New Roman" w:cs="Times New Roman" w:hint="eastAsia"/>
          <w:sz w:val="32"/>
          <w:szCs w:val="20"/>
        </w:rPr>
        <w:t>180</w:t>
      </w:r>
      <w:r>
        <w:rPr>
          <w:rFonts w:ascii="Times New Roman" w:eastAsia="方正仿宋_GBK" w:hAnsi="Times New Roman" w:cs="Times New Roman" w:hint="eastAsia"/>
          <w:sz w:val="32"/>
          <w:szCs w:val="20"/>
        </w:rPr>
        <w:t>万元。由于住房城乡建设部门收取的污水处理费增加</w:t>
      </w:r>
      <w:r>
        <w:rPr>
          <w:rFonts w:ascii="Times New Roman" w:eastAsia="方正仿宋_GBK" w:hAnsi="Times New Roman" w:cs="Times New Roman" w:hint="eastAsia"/>
          <w:sz w:val="32"/>
          <w:szCs w:val="20"/>
        </w:rPr>
        <w:t>180</w:t>
      </w:r>
      <w:r>
        <w:rPr>
          <w:rFonts w:ascii="Times New Roman" w:eastAsia="方正仿宋_GBK" w:hAnsi="Times New Roman" w:cs="Times New Roman" w:hint="eastAsia"/>
          <w:sz w:val="32"/>
          <w:szCs w:val="20"/>
        </w:rPr>
        <w:t>万元，政府性基金预算本级收入调增</w:t>
      </w:r>
      <w:r>
        <w:rPr>
          <w:rFonts w:ascii="Times New Roman" w:eastAsia="方正仿宋_GBK" w:hAnsi="Times New Roman" w:cs="Times New Roman" w:hint="eastAsia"/>
          <w:sz w:val="32"/>
          <w:szCs w:val="20"/>
        </w:rPr>
        <w:t>180</w:t>
      </w:r>
      <w:r>
        <w:rPr>
          <w:rFonts w:ascii="Times New Roman" w:eastAsia="方正仿宋_GBK" w:hAnsi="Times New Roman" w:cs="Times New Roman" w:hint="eastAsia"/>
          <w:sz w:val="32"/>
          <w:szCs w:val="20"/>
        </w:rPr>
        <w:t>万元，由</w:t>
      </w:r>
      <w:r>
        <w:rPr>
          <w:rFonts w:ascii="Times New Roman" w:eastAsia="方正仿宋_GBK" w:hAnsi="Times New Roman" w:cs="Times New Roman" w:hint="eastAsia"/>
          <w:sz w:val="32"/>
          <w:szCs w:val="20"/>
        </w:rPr>
        <w:t>0</w:t>
      </w:r>
      <w:r>
        <w:rPr>
          <w:rFonts w:ascii="Times New Roman" w:eastAsia="方正仿宋_GBK" w:hAnsi="Times New Roman" w:cs="Times New Roman" w:hint="eastAsia"/>
          <w:sz w:val="32"/>
          <w:szCs w:val="20"/>
        </w:rPr>
        <w:t>万元，调增至</w:t>
      </w:r>
      <w:r>
        <w:rPr>
          <w:rFonts w:ascii="Times New Roman" w:eastAsia="方正仿宋_GBK" w:hAnsi="Times New Roman" w:cs="Times New Roman" w:hint="eastAsia"/>
          <w:sz w:val="32"/>
          <w:szCs w:val="20"/>
        </w:rPr>
        <w:t>180</w:t>
      </w:r>
      <w:r>
        <w:rPr>
          <w:rFonts w:ascii="Times New Roman" w:eastAsia="方正仿宋_GBK" w:hAnsi="Times New Roman" w:cs="Times New Roman" w:hint="eastAsia"/>
          <w:sz w:val="32"/>
          <w:szCs w:val="20"/>
        </w:rPr>
        <w:t>万元。</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转移性收入增加</w:t>
      </w:r>
      <w:r w:rsidR="004A08A2">
        <w:rPr>
          <w:rFonts w:ascii="Times New Roman" w:eastAsia="方正仿宋_GBK" w:hAnsi="Times New Roman" w:cs="Times New Roman" w:hint="eastAsia"/>
          <w:sz w:val="32"/>
          <w:szCs w:val="20"/>
        </w:rPr>
        <w:t>727481</w:t>
      </w:r>
      <w:r>
        <w:rPr>
          <w:rFonts w:ascii="Times New Roman" w:eastAsia="方正仿宋_GBK" w:hAnsi="Times New Roman" w:cs="Times New Roman" w:hint="eastAsia"/>
          <w:sz w:val="32"/>
          <w:szCs w:val="20"/>
        </w:rPr>
        <w:t>万元。</w:t>
      </w:r>
      <w:r w:rsidR="004A08A2">
        <w:rPr>
          <w:rFonts w:ascii="Times New Roman" w:eastAsia="方正仿宋_GBK" w:hAnsi="Times New Roman" w:cs="Times New Roman" w:hint="eastAsia"/>
          <w:sz w:val="32"/>
          <w:szCs w:val="20"/>
        </w:rPr>
        <w:t>上级补助收入增加</w:t>
      </w:r>
      <w:r w:rsidR="004A08A2">
        <w:rPr>
          <w:rFonts w:ascii="Times New Roman" w:eastAsia="方正仿宋_GBK" w:hAnsi="Times New Roman" w:cs="Times New Roman" w:hint="eastAsia"/>
          <w:sz w:val="32"/>
          <w:szCs w:val="20"/>
        </w:rPr>
        <w:t>49281</w:t>
      </w:r>
      <w:r w:rsidR="004A08A2">
        <w:rPr>
          <w:rFonts w:ascii="Times New Roman" w:eastAsia="方正仿宋_GBK" w:hAnsi="Times New Roman" w:cs="Times New Roman" w:hint="eastAsia"/>
          <w:sz w:val="32"/>
          <w:szCs w:val="20"/>
        </w:rPr>
        <w:t>万元，由</w:t>
      </w:r>
      <w:r w:rsidR="004A08A2">
        <w:rPr>
          <w:rFonts w:ascii="Times New Roman" w:eastAsia="方正仿宋_GBK" w:hAnsi="Times New Roman" w:cs="Times New Roman" w:hint="eastAsia"/>
          <w:sz w:val="32"/>
          <w:szCs w:val="20"/>
        </w:rPr>
        <w:t>467791</w:t>
      </w:r>
      <w:r w:rsidR="004A08A2">
        <w:rPr>
          <w:rFonts w:ascii="Times New Roman" w:eastAsia="方正仿宋_GBK" w:hAnsi="Times New Roman" w:cs="Times New Roman" w:hint="eastAsia"/>
          <w:sz w:val="32"/>
          <w:szCs w:val="20"/>
        </w:rPr>
        <w:t>万元调增至</w:t>
      </w:r>
      <w:r w:rsidR="004A08A2">
        <w:rPr>
          <w:rFonts w:ascii="Times New Roman" w:eastAsia="方正仿宋_GBK" w:hAnsi="Times New Roman" w:cs="Times New Roman" w:hint="eastAsia"/>
          <w:sz w:val="32"/>
          <w:szCs w:val="20"/>
        </w:rPr>
        <w:t>517072</w:t>
      </w:r>
      <w:r w:rsidR="004A08A2">
        <w:rPr>
          <w:rFonts w:ascii="Times New Roman" w:eastAsia="方正仿宋_GBK" w:hAnsi="Times New Roman" w:cs="Times New Roman" w:hint="eastAsia"/>
          <w:sz w:val="32"/>
          <w:szCs w:val="20"/>
        </w:rPr>
        <w:t>万元；</w:t>
      </w:r>
      <w:r>
        <w:rPr>
          <w:rFonts w:ascii="Times New Roman" w:eastAsia="方正仿宋_GBK" w:hAnsi="Times New Roman" w:cs="Times New Roman" w:hint="eastAsia"/>
          <w:sz w:val="32"/>
          <w:szCs w:val="20"/>
        </w:rPr>
        <w:t>政府债务转贷收入增加新增专项债券</w:t>
      </w:r>
      <w:r>
        <w:rPr>
          <w:rFonts w:ascii="Times New Roman" w:eastAsia="方正仿宋_GBK" w:hAnsi="Times New Roman" w:cs="Times New Roman" w:hint="eastAsia"/>
          <w:sz w:val="32"/>
          <w:szCs w:val="20"/>
        </w:rPr>
        <w:t>678200</w:t>
      </w:r>
      <w:r>
        <w:rPr>
          <w:rFonts w:ascii="Times New Roman" w:eastAsia="方正仿宋_GBK" w:hAnsi="Times New Roman" w:cs="Times New Roman" w:hint="eastAsia"/>
          <w:sz w:val="32"/>
          <w:szCs w:val="20"/>
        </w:rPr>
        <w:t>万元，由</w:t>
      </w:r>
      <w:r>
        <w:rPr>
          <w:rFonts w:ascii="Times New Roman" w:eastAsia="方正仿宋_GBK" w:hAnsi="Times New Roman" w:cs="Times New Roman" w:hint="eastAsia"/>
          <w:sz w:val="32"/>
          <w:szCs w:val="20"/>
        </w:rPr>
        <w:t>235000</w:t>
      </w:r>
      <w:r>
        <w:rPr>
          <w:rFonts w:ascii="Times New Roman" w:eastAsia="方正仿宋_GBK" w:hAnsi="Times New Roman" w:cs="Times New Roman" w:hint="eastAsia"/>
          <w:sz w:val="32"/>
          <w:szCs w:val="20"/>
        </w:rPr>
        <w:t>万元调增至</w:t>
      </w:r>
      <w:r>
        <w:rPr>
          <w:rFonts w:ascii="Times New Roman" w:eastAsia="方正仿宋_GBK" w:hAnsi="Times New Roman" w:cs="Times New Roman" w:hint="eastAsia"/>
          <w:sz w:val="32"/>
          <w:szCs w:val="20"/>
        </w:rPr>
        <w:t>913200</w:t>
      </w:r>
      <w:r>
        <w:rPr>
          <w:rFonts w:ascii="Times New Roman" w:eastAsia="方正仿宋_GBK" w:hAnsi="Times New Roman" w:cs="Times New Roman" w:hint="eastAsia"/>
          <w:sz w:val="32"/>
          <w:szCs w:val="20"/>
        </w:rPr>
        <w:t>万元</w:t>
      </w:r>
      <w:r>
        <w:rPr>
          <w:rFonts w:ascii="Times New Roman" w:eastAsia="方正仿宋_GBK" w:hAnsi="Times New Roman" w:cs="Times New Roman" w:hint="eastAsia"/>
          <w:sz w:val="32"/>
          <w:szCs w:val="32"/>
        </w:rPr>
        <w:t>。</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（三）国有资本经营预算调整</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国有资本经营预算区本级收入调增</w:t>
      </w:r>
      <w:r>
        <w:rPr>
          <w:rFonts w:ascii="Times New Roman" w:eastAsia="方正仿宋_GBK" w:hAnsi="Times New Roman" w:cs="Times New Roman" w:hint="eastAsia"/>
          <w:sz w:val="32"/>
          <w:szCs w:val="32"/>
        </w:rPr>
        <w:t>2134</w:t>
      </w:r>
      <w:r>
        <w:rPr>
          <w:rFonts w:ascii="Times New Roman" w:eastAsia="方正仿宋_GBK" w:hAnsi="Times New Roman" w:cs="Times New Roman" w:hint="eastAsia"/>
          <w:sz w:val="32"/>
          <w:szCs w:val="32"/>
        </w:rPr>
        <w:t>万元，由</w:t>
      </w:r>
      <w:r>
        <w:rPr>
          <w:rFonts w:ascii="Times New Roman" w:eastAsia="方正仿宋_GBK" w:hAnsi="Times New Roman" w:cs="Times New Roman" w:hint="eastAsia"/>
          <w:sz w:val="32"/>
          <w:szCs w:val="32"/>
        </w:rPr>
        <w:t>19235</w:t>
      </w:r>
      <w:r>
        <w:rPr>
          <w:rFonts w:ascii="Times New Roman" w:eastAsia="方正仿宋_GBK" w:hAnsi="Times New Roman" w:cs="Times New Roman" w:hint="eastAsia"/>
          <w:sz w:val="32"/>
          <w:szCs w:val="32"/>
        </w:rPr>
        <w:t>万元调增至</w:t>
      </w:r>
      <w:r>
        <w:rPr>
          <w:rFonts w:ascii="Times New Roman" w:eastAsia="方正仿宋_GBK" w:hAnsi="Times New Roman" w:cs="Times New Roman" w:hint="eastAsia"/>
          <w:sz w:val="32"/>
          <w:szCs w:val="32"/>
        </w:rPr>
        <w:t>21369</w:t>
      </w:r>
      <w:r>
        <w:rPr>
          <w:rFonts w:ascii="Times New Roman" w:eastAsia="方正仿宋_GBK" w:hAnsi="Times New Roman" w:cs="Times New Roman" w:hint="eastAsia"/>
          <w:sz w:val="32"/>
          <w:szCs w:val="32"/>
        </w:rPr>
        <w:t>万元；调入一般公共预算资金由</w:t>
      </w:r>
      <w:r>
        <w:rPr>
          <w:rFonts w:ascii="Times New Roman" w:eastAsia="方正仿宋_GBK" w:hAnsi="Times New Roman" w:cs="Times New Roman" w:hint="eastAsia"/>
          <w:sz w:val="32"/>
          <w:szCs w:val="32"/>
        </w:rPr>
        <w:t>19235</w:t>
      </w:r>
      <w:r>
        <w:rPr>
          <w:rFonts w:ascii="Times New Roman" w:eastAsia="方正仿宋_GBK" w:hAnsi="Times New Roman" w:cs="Times New Roman" w:hint="eastAsia"/>
          <w:sz w:val="32"/>
          <w:szCs w:val="32"/>
        </w:rPr>
        <w:t>万元调增至</w:t>
      </w:r>
      <w:r>
        <w:rPr>
          <w:rFonts w:ascii="Times New Roman" w:eastAsia="方正仿宋_GBK" w:hAnsi="Times New Roman" w:cs="Times New Roman" w:hint="eastAsia"/>
          <w:sz w:val="32"/>
          <w:szCs w:val="32"/>
        </w:rPr>
        <w:t>21369</w:t>
      </w:r>
      <w:r>
        <w:rPr>
          <w:rFonts w:ascii="Times New Roman" w:eastAsia="方正仿宋_GBK" w:hAnsi="Times New Roman" w:cs="Times New Roman" w:hint="eastAsia"/>
          <w:sz w:val="32"/>
          <w:szCs w:val="32"/>
        </w:rPr>
        <w:t>万元。调增原因为国有企业收入预计增加</w:t>
      </w:r>
      <w:r>
        <w:rPr>
          <w:rFonts w:ascii="Times New Roman" w:eastAsia="方正仿宋_GBK" w:hAnsi="Times New Roman" w:cs="Times New Roman" w:hint="eastAsia"/>
          <w:sz w:val="32"/>
          <w:szCs w:val="32"/>
        </w:rPr>
        <w:t>2134</w:t>
      </w:r>
      <w:r>
        <w:rPr>
          <w:rFonts w:ascii="Times New Roman" w:eastAsia="方正仿宋_GBK" w:hAnsi="Times New Roman" w:cs="Times New Roman" w:hint="eastAsia"/>
          <w:sz w:val="32"/>
          <w:szCs w:val="32"/>
        </w:rPr>
        <w:t>万元。</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（四）政府债务调整</w:t>
      </w:r>
    </w:p>
    <w:p w:rsidR="00677A96" w:rsidRDefault="00B02D42">
      <w:pPr>
        <w:adjustRightInd w:val="0"/>
        <w:snapToGrid w:val="0"/>
        <w:spacing w:line="600" w:lineRule="exact"/>
        <w:ind w:firstLine="645"/>
        <w:rPr>
          <w:rFonts w:ascii="Times New Roman" w:eastAsia="方正仿宋_GBK" w:hAnsi="Times New Roman" w:cs="Times New Roman"/>
          <w:snapToGrid w:val="0"/>
          <w:kern w:val="0"/>
          <w:sz w:val="32"/>
          <w:szCs w:val="20"/>
          <w:lang w:val="zh-CN"/>
        </w:rPr>
      </w:pPr>
      <w:r>
        <w:rPr>
          <w:rFonts w:ascii="Times New Roman" w:eastAsia="方正仿宋_GBK" w:hAnsi="Times New Roman" w:cs="Times New Roman" w:hint="eastAsia"/>
          <w:snapToGrid w:val="0"/>
          <w:kern w:val="0"/>
          <w:sz w:val="32"/>
          <w:szCs w:val="20"/>
          <w:lang w:val="zh-CN"/>
        </w:rPr>
        <w:t>市财政局暂未下达我区</w:t>
      </w:r>
      <w:r>
        <w:rPr>
          <w:rFonts w:ascii="Times New Roman" w:eastAsia="方正仿宋_GBK" w:hAnsi="Times New Roman" w:cs="Times New Roman" w:hint="eastAsia"/>
          <w:snapToGrid w:val="0"/>
          <w:kern w:val="0"/>
          <w:sz w:val="32"/>
          <w:szCs w:val="20"/>
          <w:lang w:val="zh-CN"/>
        </w:rPr>
        <w:t>2024</w:t>
      </w:r>
      <w:r>
        <w:rPr>
          <w:rFonts w:ascii="Times New Roman" w:eastAsia="方正仿宋_GBK" w:hAnsi="Times New Roman" w:cs="Times New Roman" w:hint="eastAsia"/>
          <w:snapToGrid w:val="0"/>
          <w:kern w:val="0"/>
          <w:sz w:val="32"/>
          <w:szCs w:val="20"/>
          <w:lang w:val="zh-CN"/>
        </w:rPr>
        <w:t>年新增政府债务限额。我区全年发行新增债券</w:t>
      </w:r>
      <w:r>
        <w:rPr>
          <w:rFonts w:ascii="Times New Roman" w:eastAsia="方正仿宋_GBK" w:hAnsi="Times New Roman" w:cs="Times New Roman" w:hint="eastAsia"/>
          <w:snapToGrid w:val="0"/>
          <w:kern w:val="0"/>
          <w:sz w:val="32"/>
          <w:szCs w:val="20"/>
          <w:lang w:val="zh-CN"/>
        </w:rPr>
        <w:t>70.16</w:t>
      </w:r>
      <w:r>
        <w:rPr>
          <w:rFonts w:ascii="Times New Roman" w:eastAsia="方正仿宋_GBK" w:hAnsi="Times New Roman" w:cs="Times New Roman" w:hint="eastAsia"/>
          <w:snapToGrid w:val="0"/>
          <w:kern w:val="0"/>
          <w:sz w:val="32"/>
          <w:szCs w:val="20"/>
          <w:lang w:val="zh-CN"/>
        </w:rPr>
        <w:t>亿元，其中：一般债券</w:t>
      </w:r>
      <w:r>
        <w:rPr>
          <w:rFonts w:ascii="Times New Roman" w:eastAsia="方正仿宋_GBK" w:hAnsi="Times New Roman" w:cs="Times New Roman" w:hint="eastAsia"/>
          <w:snapToGrid w:val="0"/>
          <w:kern w:val="0"/>
          <w:sz w:val="32"/>
          <w:szCs w:val="20"/>
          <w:lang w:val="zh-CN"/>
        </w:rPr>
        <w:t>2.34</w:t>
      </w:r>
      <w:r>
        <w:rPr>
          <w:rFonts w:ascii="Times New Roman" w:eastAsia="方正仿宋_GBK" w:hAnsi="Times New Roman" w:cs="Times New Roman" w:hint="eastAsia"/>
          <w:snapToGrid w:val="0"/>
          <w:kern w:val="0"/>
          <w:sz w:val="32"/>
          <w:szCs w:val="20"/>
          <w:lang w:val="zh-CN"/>
        </w:rPr>
        <w:t>亿元，专项债券</w:t>
      </w:r>
      <w:r>
        <w:rPr>
          <w:rFonts w:ascii="Times New Roman" w:eastAsia="方正仿宋_GBK" w:hAnsi="Times New Roman" w:cs="Times New Roman" w:hint="eastAsia"/>
          <w:snapToGrid w:val="0"/>
          <w:kern w:val="0"/>
          <w:sz w:val="32"/>
          <w:szCs w:val="20"/>
          <w:lang w:val="zh-CN"/>
        </w:rPr>
        <w:t>67.82</w:t>
      </w:r>
      <w:r>
        <w:rPr>
          <w:rFonts w:ascii="Times New Roman" w:eastAsia="方正仿宋_GBK" w:hAnsi="Times New Roman" w:cs="Times New Roman" w:hint="eastAsia"/>
          <w:snapToGrid w:val="0"/>
          <w:kern w:val="0"/>
          <w:sz w:val="32"/>
          <w:szCs w:val="20"/>
          <w:lang w:val="zh-CN"/>
        </w:rPr>
        <w:t>亿元。</w:t>
      </w:r>
    </w:p>
    <w:p w:rsidR="00677A96" w:rsidRDefault="00B02D42">
      <w:pPr>
        <w:adjustRightInd w:val="0"/>
        <w:snapToGrid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二、区级财政预算调整方案</w:t>
      </w:r>
    </w:p>
    <w:p w:rsidR="00E062C4" w:rsidRPr="00E062C4" w:rsidRDefault="009A4D0E" w:rsidP="00E062C4">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按照《中华人民共和国预算法》</w:t>
      </w:r>
      <w:r w:rsidR="00E062C4" w:rsidRPr="009A4D0E">
        <w:rPr>
          <w:rFonts w:ascii="Times New Roman" w:eastAsia="方正仿宋_GBK" w:hAnsi="Times New Roman" w:cs="Times New Roman" w:hint="eastAsia"/>
          <w:sz w:val="32"/>
          <w:szCs w:val="32"/>
        </w:rPr>
        <w:t>《重庆市预算审查监督条例》</w:t>
      </w:r>
      <w:r w:rsidR="00E062C4" w:rsidRPr="009A4D0E">
        <w:rPr>
          <w:rFonts w:ascii="Times New Roman" w:eastAsia="方正仿宋_GBK" w:hAnsi="Times New Roman" w:cs="Times New Roman" w:hint="eastAsia"/>
          <w:sz w:val="32"/>
          <w:szCs w:val="32"/>
        </w:rPr>
        <w:lastRenderedPageBreak/>
        <w:t>规定，为确保收支平衡，对上述收支调整事项相应编制区级预算调整方案（草案）。</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（一）一般公共预算</w:t>
      </w:r>
    </w:p>
    <w:p w:rsidR="00677A96" w:rsidRDefault="00B02D42">
      <w:pPr>
        <w:adjustRightInd w:val="0"/>
        <w:snapToGrid w:val="0"/>
        <w:spacing w:line="600" w:lineRule="exact"/>
        <w:ind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全区一般公共预算收入总计调整为</w:t>
      </w:r>
      <w:r>
        <w:rPr>
          <w:rFonts w:ascii="Times New Roman" w:eastAsia="方正仿宋_GBK" w:hAnsi="Times New Roman" w:cs="Times New Roman" w:hint="eastAsia"/>
          <w:kern w:val="0"/>
          <w:sz w:val="32"/>
          <w:szCs w:val="32"/>
        </w:rPr>
        <w:t>1453713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kern w:val="0"/>
          <w:sz w:val="32"/>
          <w:szCs w:val="32"/>
        </w:rPr>
        <w:t>65653</w:t>
      </w:r>
      <w:r>
        <w:rPr>
          <w:rFonts w:ascii="Times New Roman" w:eastAsia="方正仿宋_GBK" w:hAnsi="Times New Roman" w:cs="Times New Roman" w:hint="eastAsia"/>
          <w:sz w:val="32"/>
          <w:szCs w:val="32"/>
        </w:rPr>
        <w:t>万元。具体调整方案为：</w:t>
      </w:r>
    </w:p>
    <w:p w:rsidR="00677A96" w:rsidRDefault="00B02D42">
      <w:pPr>
        <w:adjustRightInd w:val="0"/>
        <w:snapToGrid w:val="0"/>
        <w:spacing w:line="600" w:lineRule="exact"/>
        <w:ind w:firstLine="640"/>
        <w:outlineLvl w:val="0"/>
        <w:rPr>
          <w:rFonts w:ascii="Times New Roman" w:eastAsia="方正仿宋_GBK" w:hAnsi="Times New Roman" w:cs="Times New Roman"/>
          <w:sz w:val="32"/>
          <w:szCs w:val="20"/>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20"/>
        </w:rPr>
        <w:t>本级收入调整为</w:t>
      </w:r>
      <w:r>
        <w:rPr>
          <w:rFonts w:ascii="Times New Roman" w:eastAsia="方正仿宋_GBK" w:hAnsi="Times New Roman" w:cs="Times New Roman" w:hint="eastAsia"/>
          <w:sz w:val="32"/>
          <w:szCs w:val="20"/>
        </w:rPr>
        <w:t>628823</w:t>
      </w:r>
      <w:r>
        <w:rPr>
          <w:rFonts w:ascii="Times New Roman" w:eastAsia="方正仿宋_GBK" w:hAnsi="Times New Roman" w:cs="Times New Roman" w:hint="eastAsia"/>
          <w:sz w:val="32"/>
          <w:szCs w:val="20"/>
        </w:rPr>
        <w:t>万元，调减</w:t>
      </w:r>
      <w:r>
        <w:rPr>
          <w:rFonts w:ascii="Times New Roman" w:eastAsia="方正仿宋_GBK" w:hAnsi="Times New Roman" w:cs="Times New Roman" w:hint="eastAsia"/>
          <w:sz w:val="32"/>
          <w:szCs w:val="20"/>
        </w:rPr>
        <w:t>96347</w:t>
      </w:r>
      <w:r>
        <w:rPr>
          <w:rFonts w:ascii="Times New Roman" w:eastAsia="方正仿宋_GBK" w:hAnsi="Times New Roman" w:cs="Times New Roman" w:hint="eastAsia"/>
          <w:sz w:val="32"/>
          <w:szCs w:val="20"/>
        </w:rPr>
        <w:t>万元。其中税收收入调减</w:t>
      </w:r>
      <w:r>
        <w:rPr>
          <w:rFonts w:ascii="Times New Roman" w:eastAsia="方正仿宋_GBK" w:hAnsi="Times New Roman" w:cs="Times New Roman" w:hint="eastAsia"/>
          <w:sz w:val="32"/>
          <w:szCs w:val="20"/>
        </w:rPr>
        <w:t>77050</w:t>
      </w:r>
      <w:r>
        <w:rPr>
          <w:rFonts w:ascii="Times New Roman" w:eastAsia="方正仿宋_GBK" w:hAnsi="Times New Roman" w:cs="Times New Roman" w:hint="eastAsia"/>
          <w:sz w:val="32"/>
          <w:szCs w:val="20"/>
        </w:rPr>
        <w:t>万元，非税收入调减</w:t>
      </w:r>
      <w:r>
        <w:rPr>
          <w:rFonts w:ascii="Times New Roman" w:eastAsia="方正仿宋_GBK" w:hAnsi="Times New Roman" w:cs="Times New Roman" w:hint="eastAsia"/>
          <w:sz w:val="32"/>
          <w:szCs w:val="20"/>
        </w:rPr>
        <w:t>19297</w:t>
      </w:r>
      <w:r>
        <w:rPr>
          <w:rFonts w:ascii="Times New Roman" w:eastAsia="方正仿宋_GBK" w:hAnsi="Times New Roman" w:cs="Times New Roman" w:hint="eastAsia"/>
          <w:sz w:val="32"/>
          <w:szCs w:val="20"/>
        </w:rPr>
        <w:t>万元。</w:t>
      </w:r>
    </w:p>
    <w:p w:rsidR="00677A96" w:rsidRDefault="00B02D42">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转移性收入调整为</w:t>
      </w:r>
      <w:r>
        <w:rPr>
          <w:rFonts w:ascii="Times New Roman" w:eastAsia="方正仿宋_GBK" w:hAnsi="Times New Roman" w:cs="Times New Roman" w:hint="eastAsia"/>
          <w:sz w:val="32"/>
          <w:szCs w:val="32"/>
        </w:rPr>
        <w:t>824890</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kern w:val="0"/>
          <w:sz w:val="32"/>
          <w:szCs w:val="32"/>
        </w:rPr>
        <w:t>162000</w:t>
      </w:r>
      <w:r>
        <w:rPr>
          <w:rFonts w:ascii="Times New Roman" w:eastAsia="方正仿宋_GBK" w:hAnsi="Times New Roman" w:cs="Times New Roman" w:hint="eastAsia"/>
          <w:sz w:val="32"/>
          <w:szCs w:val="32"/>
        </w:rPr>
        <w:t>万元。其中上级补助收入调增</w:t>
      </w:r>
      <w:r>
        <w:rPr>
          <w:rFonts w:ascii="Times New Roman" w:eastAsia="方正仿宋_GBK" w:hAnsi="Times New Roman" w:cs="Times New Roman" w:hint="eastAsia"/>
          <w:sz w:val="32"/>
          <w:szCs w:val="32"/>
        </w:rPr>
        <w:t>136466</w:t>
      </w:r>
      <w:r>
        <w:rPr>
          <w:rFonts w:ascii="Times New Roman" w:eastAsia="方正仿宋_GBK" w:hAnsi="Times New Roman" w:cs="Times New Roman" w:hint="eastAsia"/>
          <w:sz w:val="32"/>
          <w:szCs w:val="32"/>
        </w:rPr>
        <w:t>万元，一般债务转贷收入调增</w:t>
      </w:r>
      <w:r>
        <w:rPr>
          <w:rFonts w:ascii="Times New Roman" w:eastAsia="方正仿宋_GBK" w:hAnsi="Times New Roman" w:cs="Times New Roman" w:hint="eastAsia"/>
          <w:sz w:val="32"/>
          <w:szCs w:val="32"/>
        </w:rPr>
        <w:t>23400</w:t>
      </w:r>
      <w:r>
        <w:rPr>
          <w:rFonts w:ascii="Times New Roman" w:eastAsia="方正仿宋_GBK" w:hAnsi="Times New Roman" w:cs="Times New Roman" w:hint="eastAsia"/>
          <w:sz w:val="32"/>
          <w:szCs w:val="32"/>
        </w:rPr>
        <w:t>万元，国有资本经营预算调入调增</w:t>
      </w:r>
      <w:r>
        <w:rPr>
          <w:rFonts w:ascii="Times New Roman" w:eastAsia="方正仿宋_GBK" w:hAnsi="Times New Roman" w:cs="Times New Roman" w:hint="eastAsia"/>
          <w:sz w:val="32"/>
          <w:szCs w:val="32"/>
        </w:rPr>
        <w:t>2134</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全区支出预算总计调整为</w:t>
      </w:r>
      <w:r>
        <w:rPr>
          <w:rFonts w:ascii="Times New Roman" w:eastAsia="方正仿宋_GBK" w:hAnsi="Times New Roman" w:cs="Times New Roman" w:hint="eastAsia"/>
          <w:sz w:val="32"/>
          <w:szCs w:val="32"/>
        </w:rPr>
        <w:t>1453713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65653</w:t>
      </w:r>
      <w:r>
        <w:rPr>
          <w:rFonts w:ascii="Times New Roman" w:eastAsia="方正仿宋_GBK" w:hAnsi="Times New Roman" w:cs="Times New Roman" w:hint="eastAsia"/>
          <w:sz w:val="32"/>
          <w:szCs w:val="32"/>
        </w:rPr>
        <w:t>万元。其中：本级支出预算调整为</w:t>
      </w:r>
      <w:r>
        <w:rPr>
          <w:rFonts w:ascii="Times New Roman" w:eastAsia="方正仿宋_GBK" w:hAnsi="Times New Roman" w:cs="Times New Roman" w:hint="eastAsia"/>
          <w:sz w:val="32"/>
          <w:szCs w:val="32"/>
        </w:rPr>
        <w:t>1225913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56685</w:t>
      </w:r>
      <w:r>
        <w:rPr>
          <w:rFonts w:ascii="Times New Roman" w:eastAsia="方正仿宋_GBK" w:hAnsi="Times New Roman" w:cs="Times New Roman" w:hint="eastAsia"/>
          <w:sz w:val="32"/>
          <w:szCs w:val="32"/>
        </w:rPr>
        <w:t>万元；转移性支出调整为</w:t>
      </w:r>
      <w:r>
        <w:rPr>
          <w:rFonts w:ascii="Times New Roman" w:eastAsia="方正仿宋_GBK" w:hAnsi="Times New Roman" w:cs="Times New Roman" w:hint="eastAsia"/>
          <w:sz w:val="32"/>
          <w:szCs w:val="32"/>
        </w:rPr>
        <w:t>227800</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8968</w:t>
      </w:r>
      <w:r>
        <w:rPr>
          <w:rFonts w:ascii="Times New Roman" w:eastAsia="方正仿宋_GBK" w:hAnsi="Times New Roman" w:cs="Times New Roman" w:hint="eastAsia"/>
          <w:sz w:val="32"/>
          <w:szCs w:val="32"/>
        </w:rPr>
        <w:t>万元。</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（二）政府性基金预算</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全区政府性基金预算收入总计调整为</w:t>
      </w:r>
      <w:r>
        <w:rPr>
          <w:rFonts w:ascii="Times New Roman" w:eastAsia="方正仿宋_GBK" w:hAnsi="Times New Roman" w:cs="Times New Roman" w:hint="eastAsia"/>
          <w:sz w:val="32"/>
          <w:szCs w:val="32"/>
        </w:rPr>
        <w:t>1571463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727661</w:t>
      </w:r>
      <w:r>
        <w:rPr>
          <w:rFonts w:ascii="Times New Roman" w:eastAsia="方正仿宋_GBK" w:hAnsi="Times New Roman" w:cs="Times New Roman" w:hint="eastAsia"/>
          <w:sz w:val="32"/>
          <w:szCs w:val="32"/>
        </w:rPr>
        <w:t>万元。具体调整方案为：</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本级收入调整为</w:t>
      </w:r>
      <w:r>
        <w:rPr>
          <w:rFonts w:ascii="Times New Roman" w:eastAsia="方正仿宋_GBK" w:hAnsi="Times New Roman" w:cs="Times New Roman" w:hint="eastAsia"/>
          <w:sz w:val="32"/>
          <w:szCs w:val="32"/>
        </w:rPr>
        <w:t>180</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180</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转移性收入调整为</w:t>
      </w:r>
      <w:r>
        <w:rPr>
          <w:rFonts w:ascii="Times New Roman" w:eastAsia="方正仿宋_GBK" w:hAnsi="Times New Roman" w:cs="Times New Roman" w:hint="eastAsia"/>
          <w:sz w:val="32"/>
          <w:szCs w:val="32"/>
        </w:rPr>
        <w:t>1571283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727481</w:t>
      </w:r>
      <w:r>
        <w:rPr>
          <w:rFonts w:ascii="Times New Roman" w:eastAsia="方正仿宋_GBK" w:hAnsi="Times New Roman" w:cs="Times New Roman" w:hint="eastAsia"/>
          <w:sz w:val="32"/>
          <w:szCs w:val="32"/>
        </w:rPr>
        <w:t>万元。主要是土地收入等</w:t>
      </w:r>
      <w:r>
        <w:rPr>
          <w:rFonts w:ascii="Times New Roman" w:eastAsia="方正仿宋_GBK" w:hAnsi="Times New Roman" w:cs="Times New Roman" w:hint="eastAsia"/>
          <w:bCs/>
          <w:snapToGrid w:val="0"/>
          <w:kern w:val="0"/>
          <w:sz w:val="32"/>
          <w:szCs w:val="32"/>
        </w:rPr>
        <w:t>上级补助收入</w:t>
      </w:r>
      <w:r>
        <w:rPr>
          <w:rFonts w:ascii="Times New Roman" w:eastAsia="方正仿宋_GBK" w:hAnsi="Times New Roman" w:cs="Times New Roman" w:hint="eastAsia"/>
          <w:sz w:val="32"/>
          <w:szCs w:val="32"/>
        </w:rPr>
        <w:t>调整为</w:t>
      </w:r>
      <w:r>
        <w:rPr>
          <w:rFonts w:ascii="Times New Roman" w:eastAsia="方正仿宋_GBK" w:hAnsi="Times New Roman" w:cs="Times New Roman" w:hint="eastAsia"/>
          <w:sz w:val="32"/>
          <w:szCs w:val="32"/>
        </w:rPr>
        <w:t>517072</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49281</w:t>
      </w:r>
      <w:r>
        <w:rPr>
          <w:rFonts w:ascii="Times New Roman" w:eastAsia="方正仿宋_GBK" w:hAnsi="Times New Roman" w:cs="Times New Roman" w:hint="eastAsia"/>
          <w:sz w:val="32"/>
          <w:szCs w:val="32"/>
        </w:rPr>
        <w:t>万元；政府专项债务转贷收入调整为</w:t>
      </w:r>
      <w:r>
        <w:rPr>
          <w:rFonts w:ascii="Times New Roman" w:eastAsia="方正仿宋_GBK" w:hAnsi="Times New Roman" w:cs="Times New Roman" w:hint="eastAsia"/>
          <w:sz w:val="32"/>
          <w:szCs w:val="32"/>
        </w:rPr>
        <w:t>913200</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678200</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全区支出预算总计调整为</w:t>
      </w:r>
      <w:r>
        <w:rPr>
          <w:rFonts w:ascii="Times New Roman" w:eastAsia="方正仿宋_GBK" w:hAnsi="Times New Roman" w:cs="Times New Roman" w:hint="eastAsia"/>
          <w:sz w:val="32"/>
          <w:szCs w:val="32"/>
        </w:rPr>
        <w:t>1571463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727661</w:t>
      </w:r>
      <w:r>
        <w:rPr>
          <w:rFonts w:ascii="Times New Roman" w:eastAsia="方正仿宋_GBK" w:hAnsi="Times New Roman" w:cs="Times New Roman" w:hint="eastAsia"/>
          <w:sz w:val="32"/>
          <w:szCs w:val="32"/>
        </w:rPr>
        <w:t>万元。其中：区本级支出预算调整为</w:t>
      </w:r>
      <w:r>
        <w:rPr>
          <w:rFonts w:ascii="Times New Roman" w:eastAsia="方正仿宋_GBK" w:hAnsi="Times New Roman" w:cs="Times New Roman" w:hint="eastAsia"/>
          <w:sz w:val="32"/>
          <w:szCs w:val="32"/>
        </w:rPr>
        <w:t>1215250</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726448</w:t>
      </w:r>
      <w:r>
        <w:rPr>
          <w:rFonts w:ascii="Times New Roman" w:eastAsia="方正仿宋_GBK" w:hAnsi="Times New Roman" w:cs="Times New Roman" w:hint="eastAsia"/>
          <w:sz w:val="32"/>
          <w:szCs w:val="32"/>
        </w:rPr>
        <w:t>万元；转移性支出预算调整为</w:t>
      </w:r>
      <w:r>
        <w:rPr>
          <w:rFonts w:ascii="Times New Roman" w:eastAsia="方正仿宋_GBK" w:hAnsi="Times New Roman" w:cs="Times New Roman" w:hint="eastAsia"/>
          <w:sz w:val="32"/>
          <w:szCs w:val="32"/>
        </w:rPr>
        <w:t>356213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1213</w:t>
      </w:r>
      <w:r>
        <w:rPr>
          <w:rFonts w:ascii="Times New Roman" w:eastAsia="方正仿宋_GBK" w:hAnsi="Times New Roman" w:cs="Times New Roman" w:hint="eastAsia"/>
          <w:sz w:val="32"/>
          <w:szCs w:val="32"/>
        </w:rPr>
        <w:t>万元。</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（三）国有资本经营预算</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全区国有资本经营预算收入总计调整为</w:t>
      </w:r>
      <w:r>
        <w:rPr>
          <w:rFonts w:ascii="Times New Roman" w:eastAsia="方正仿宋_GBK" w:hAnsi="Times New Roman" w:cs="Times New Roman" w:hint="eastAsia"/>
          <w:sz w:val="32"/>
          <w:szCs w:val="32"/>
        </w:rPr>
        <w:t>21743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2134</w:t>
      </w:r>
      <w:r>
        <w:rPr>
          <w:rFonts w:ascii="Times New Roman" w:eastAsia="方正仿宋_GBK" w:hAnsi="Times New Roman" w:cs="Times New Roman" w:hint="eastAsia"/>
          <w:sz w:val="32"/>
          <w:szCs w:val="32"/>
        </w:rPr>
        <w:t>万元。其中：本级收入预算调整为</w:t>
      </w:r>
      <w:r>
        <w:rPr>
          <w:rFonts w:ascii="Times New Roman" w:eastAsia="方正仿宋_GBK" w:hAnsi="Times New Roman" w:cs="Times New Roman" w:hint="eastAsia"/>
          <w:sz w:val="32"/>
          <w:szCs w:val="32"/>
        </w:rPr>
        <w:t>21369</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2134</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区级支出预算总计调整为</w:t>
      </w:r>
      <w:r>
        <w:rPr>
          <w:rFonts w:ascii="Times New Roman" w:eastAsia="方正仿宋_GBK" w:hAnsi="Times New Roman" w:cs="Times New Roman" w:hint="eastAsia"/>
          <w:sz w:val="32"/>
          <w:szCs w:val="32"/>
        </w:rPr>
        <w:t>21743</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2134</w:t>
      </w:r>
      <w:r>
        <w:rPr>
          <w:rFonts w:ascii="Times New Roman" w:eastAsia="方正仿宋_GBK" w:hAnsi="Times New Roman" w:cs="Times New Roman" w:hint="eastAsia"/>
          <w:sz w:val="32"/>
          <w:szCs w:val="32"/>
        </w:rPr>
        <w:t>万元。其中：国有资本经营预算收入调入一般公共预算资金调整为</w:t>
      </w:r>
      <w:r>
        <w:rPr>
          <w:rFonts w:ascii="Times New Roman" w:eastAsia="方正仿宋_GBK" w:hAnsi="Times New Roman" w:cs="Times New Roman" w:hint="eastAsia"/>
          <w:sz w:val="32"/>
          <w:szCs w:val="32"/>
        </w:rPr>
        <w:t>21369</w:t>
      </w:r>
      <w:r>
        <w:rPr>
          <w:rFonts w:ascii="Times New Roman" w:eastAsia="方正仿宋_GBK" w:hAnsi="Times New Roman" w:cs="Times New Roman" w:hint="eastAsia"/>
          <w:sz w:val="32"/>
          <w:szCs w:val="32"/>
        </w:rPr>
        <w:t>万元，调增</w:t>
      </w:r>
      <w:r>
        <w:rPr>
          <w:rFonts w:ascii="Times New Roman" w:eastAsia="方正仿宋_GBK" w:hAnsi="Times New Roman" w:cs="Times New Roman" w:hint="eastAsia"/>
          <w:sz w:val="32"/>
          <w:szCs w:val="32"/>
        </w:rPr>
        <w:t>2134</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三、其他重点报告事项</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（一）新增债券安排情况</w:t>
      </w:r>
    </w:p>
    <w:p w:rsidR="00677A96" w:rsidRDefault="00B02D42">
      <w:pPr>
        <w:adjustRightInd w:val="0"/>
        <w:snapToGrid w:val="0"/>
        <w:spacing w:line="600" w:lineRule="exact"/>
        <w:ind w:firstLine="645"/>
        <w:rPr>
          <w:rFonts w:ascii="Times New Roman" w:eastAsia="方正仿宋_GBK" w:hAnsi="Times New Roman" w:cs="Times New Roman"/>
          <w:color w:val="FF0000"/>
          <w:sz w:val="32"/>
          <w:szCs w:val="32"/>
          <w:highlight w:val="yellow"/>
        </w:rPr>
      </w:pP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年全区发行新增债券</w:t>
      </w:r>
      <w:r>
        <w:rPr>
          <w:rFonts w:ascii="Times New Roman" w:eastAsia="方正仿宋_GBK" w:hAnsi="Times New Roman" w:cs="Times New Roman" w:hint="eastAsia"/>
          <w:snapToGrid w:val="0"/>
          <w:kern w:val="0"/>
          <w:sz w:val="32"/>
          <w:szCs w:val="20"/>
          <w:lang w:val="zh-CN"/>
        </w:rPr>
        <w:t>70.16</w:t>
      </w:r>
      <w:r>
        <w:rPr>
          <w:rFonts w:ascii="Times New Roman" w:eastAsia="方正仿宋_GBK" w:hAnsi="Times New Roman" w:cs="Times New Roman" w:hint="eastAsia"/>
          <w:snapToGrid w:val="0"/>
          <w:kern w:val="0"/>
          <w:sz w:val="32"/>
          <w:szCs w:val="20"/>
          <w:lang w:val="zh-CN"/>
        </w:rPr>
        <w:t>亿元</w:t>
      </w:r>
      <w:r>
        <w:rPr>
          <w:rFonts w:ascii="Times New Roman" w:eastAsia="方正仿宋_GBK" w:hAnsi="Times New Roman" w:cs="Times New Roman" w:hint="eastAsia"/>
          <w:sz w:val="32"/>
          <w:szCs w:val="32"/>
        </w:rPr>
        <w:t>。其中：新增</w:t>
      </w:r>
      <w:r>
        <w:rPr>
          <w:rFonts w:ascii="Times New Roman" w:eastAsia="方正仿宋_GBK" w:hAnsi="Times New Roman" w:cs="Times New Roman" w:hint="eastAsia"/>
          <w:snapToGrid w:val="0"/>
          <w:kern w:val="0"/>
          <w:sz w:val="32"/>
          <w:szCs w:val="20"/>
          <w:lang w:val="zh-CN"/>
        </w:rPr>
        <w:t>一般债券</w:t>
      </w:r>
      <w:r>
        <w:rPr>
          <w:rFonts w:ascii="Times New Roman" w:eastAsia="方正仿宋_GBK" w:hAnsi="Times New Roman" w:cs="Times New Roman" w:hint="eastAsia"/>
          <w:snapToGrid w:val="0"/>
          <w:kern w:val="0"/>
          <w:sz w:val="32"/>
          <w:szCs w:val="20"/>
          <w:lang w:val="zh-CN"/>
        </w:rPr>
        <w:t>2.34</w:t>
      </w:r>
      <w:r>
        <w:rPr>
          <w:rFonts w:ascii="Times New Roman" w:eastAsia="方正仿宋_GBK" w:hAnsi="Times New Roman" w:cs="Times New Roman" w:hint="eastAsia"/>
          <w:snapToGrid w:val="0"/>
          <w:kern w:val="0"/>
          <w:sz w:val="32"/>
          <w:szCs w:val="20"/>
          <w:lang w:val="zh-CN"/>
        </w:rPr>
        <w:t>亿元</w:t>
      </w:r>
      <w:r>
        <w:rPr>
          <w:rFonts w:ascii="Times New Roman" w:eastAsia="方正仿宋_GBK" w:hAnsi="Times New Roman" w:cs="Times New Roman" w:hint="eastAsia"/>
          <w:sz w:val="32"/>
          <w:szCs w:val="32"/>
        </w:rPr>
        <w:t>，主要用于育才实验学校华岩分校、陈家坪小学、石新路小学等多所学校建设。新增</w:t>
      </w:r>
      <w:r>
        <w:rPr>
          <w:rFonts w:ascii="Times New Roman" w:eastAsia="方正仿宋_GBK" w:hAnsi="Times New Roman" w:cs="Times New Roman" w:hint="eastAsia"/>
          <w:snapToGrid w:val="0"/>
          <w:kern w:val="0"/>
          <w:sz w:val="32"/>
          <w:szCs w:val="20"/>
          <w:lang w:val="zh-CN"/>
        </w:rPr>
        <w:t>专项债券</w:t>
      </w:r>
      <w:r>
        <w:rPr>
          <w:rFonts w:ascii="Times New Roman" w:eastAsia="方正仿宋_GBK" w:hAnsi="Times New Roman" w:cs="Times New Roman" w:hint="eastAsia"/>
          <w:snapToGrid w:val="0"/>
          <w:kern w:val="0"/>
          <w:sz w:val="32"/>
          <w:szCs w:val="20"/>
          <w:lang w:val="zh-CN"/>
        </w:rPr>
        <w:t>67.82</w:t>
      </w:r>
      <w:r>
        <w:rPr>
          <w:rFonts w:ascii="Times New Roman" w:eastAsia="方正仿宋_GBK" w:hAnsi="Times New Roman" w:cs="Times New Roman" w:hint="eastAsia"/>
          <w:snapToGrid w:val="0"/>
          <w:kern w:val="0"/>
          <w:sz w:val="32"/>
          <w:szCs w:val="20"/>
          <w:lang w:val="zh-CN"/>
        </w:rPr>
        <w:t>亿元</w:t>
      </w:r>
      <w:r>
        <w:rPr>
          <w:rFonts w:ascii="Times New Roman" w:eastAsia="方正仿宋_GBK" w:hAnsi="Times New Roman" w:cs="Times New Roman" w:hint="eastAsia"/>
          <w:sz w:val="32"/>
          <w:szCs w:val="32"/>
        </w:rPr>
        <w:t>，主要用于九龙坡区老旧小区改造及城市智能化配套项目、西部（重庆）科学城黄磏港产业新城项目、九龙新商圈城市更新暨老旧小区项目等重点项目建设。</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（二）中央直达资金使用情况</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highlight w:val="yellow"/>
        </w:rPr>
      </w:pPr>
      <w:r>
        <w:rPr>
          <w:rFonts w:ascii="Times New Roman" w:eastAsia="方正仿宋_GBK" w:hAnsi="Times New Roman" w:cs="Times New Roman" w:hint="eastAsia"/>
          <w:sz w:val="32"/>
          <w:szCs w:val="32"/>
        </w:rPr>
        <w:t>截至</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日，我区接收到上级直达资金</w:t>
      </w:r>
      <w:r>
        <w:rPr>
          <w:rFonts w:ascii="Times New Roman" w:eastAsia="方正仿宋_GBK" w:hAnsi="Times New Roman" w:cs="Times New Roman"/>
          <w:sz w:val="32"/>
          <w:szCs w:val="32"/>
        </w:rPr>
        <w:t>77382</w:t>
      </w:r>
      <w:r>
        <w:rPr>
          <w:rFonts w:ascii="Times New Roman" w:eastAsia="方正仿宋_GBK" w:hAnsi="Times New Roman" w:cs="Times New Roman"/>
          <w:sz w:val="32"/>
          <w:szCs w:val="32"/>
        </w:rPr>
        <w:t>万元，已分配</w:t>
      </w:r>
      <w:r>
        <w:rPr>
          <w:rFonts w:ascii="Times New Roman" w:eastAsia="方正仿宋_GBK" w:hAnsi="Times New Roman" w:cs="Times New Roman"/>
          <w:sz w:val="32"/>
          <w:szCs w:val="32"/>
        </w:rPr>
        <w:t>77382</w:t>
      </w:r>
      <w:r>
        <w:rPr>
          <w:rFonts w:ascii="Times New Roman" w:eastAsia="方正仿宋_GBK" w:hAnsi="Times New Roman" w:cs="Times New Roman"/>
          <w:sz w:val="32"/>
          <w:szCs w:val="32"/>
        </w:rPr>
        <w:t>万元，分配进度为</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，形成支出</w:t>
      </w:r>
      <w:r>
        <w:rPr>
          <w:rFonts w:ascii="Times New Roman" w:eastAsia="方正仿宋_GBK" w:hAnsi="Times New Roman" w:cs="Times New Roman"/>
          <w:sz w:val="32"/>
          <w:szCs w:val="32"/>
        </w:rPr>
        <w:t>42478</w:t>
      </w:r>
      <w:r>
        <w:rPr>
          <w:rFonts w:ascii="Times New Roman" w:eastAsia="方正仿宋_GBK" w:hAnsi="Times New Roman" w:cs="Times New Roman"/>
          <w:sz w:val="32"/>
          <w:szCs w:val="32"/>
        </w:rPr>
        <w:lastRenderedPageBreak/>
        <w:t>万元，支付进度为</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。主要用于教育、卫生、就业、基本民生、安居工程等重点领域，有效</w:t>
      </w:r>
      <w:r>
        <w:rPr>
          <w:rFonts w:ascii="Times New Roman" w:eastAsia="方正仿宋_GBK" w:hAnsi="Times New Roman" w:hint="eastAsia"/>
          <w:sz w:val="32"/>
        </w:rPr>
        <w:t>保障困难群众基本生活，充分发挥直达资金发挥保民生、</w:t>
      </w:r>
      <w:proofErr w:type="gramStart"/>
      <w:r>
        <w:rPr>
          <w:rFonts w:ascii="Times New Roman" w:eastAsia="方正仿宋_GBK" w:hAnsi="Times New Roman" w:hint="eastAsia"/>
          <w:sz w:val="32"/>
        </w:rPr>
        <w:t>强基层</w:t>
      </w:r>
      <w:proofErr w:type="gramEnd"/>
      <w:r>
        <w:rPr>
          <w:rFonts w:ascii="Times New Roman" w:eastAsia="方正仿宋_GBK" w:hAnsi="Times New Roman" w:hint="eastAsia"/>
          <w:sz w:val="32"/>
        </w:rPr>
        <w:t>的作用，切实维护社会稳定。</w:t>
      </w:r>
    </w:p>
    <w:p w:rsidR="00677A96" w:rsidRDefault="00B02D42">
      <w:pPr>
        <w:spacing w:line="600" w:lineRule="exact"/>
        <w:ind w:firstLineChars="200" w:firstLine="640"/>
        <w:rPr>
          <w:rFonts w:ascii="方正楷体_GBK" w:eastAsia="方正楷体_GBK"/>
          <w:sz w:val="32"/>
          <w:szCs w:val="32"/>
        </w:rPr>
      </w:pPr>
      <w:r>
        <w:rPr>
          <w:rFonts w:ascii="方正楷体_GBK" w:eastAsia="方正楷体_GBK"/>
          <w:sz w:val="32"/>
          <w:szCs w:val="32"/>
        </w:rPr>
        <w:t>（</w:t>
      </w:r>
      <w:r>
        <w:rPr>
          <w:rFonts w:ascii="方正楷体_GBK" w:eastAsia="方正楷体_GBK" w:hint="eastAsia"/>
          <w:sz w:val="32"/>
          <w:szCs w:val="32"/>
        </w:rPr>
        <w:t>三</w:t>
      </w:r>
      <w:r>
        <w:rPr>
          <w:rFonts w:ascii="方正楷体_GBK" w:eastAsia="方正楷体_GBK"/>
          <w:sz w:val="32"/>
          <w:szCs w:val="32"/>
        </w:rPr>
        <w:t>）上级转移支付情况</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年年初预算上级提前下达转移支付</w:t>
      </w:r>
      <w:r>
        <w:rPr>
          <w:rFonts w:ascii="Times New Roman" w:eastAsia="方正仿宋_GBK" w:hAnsi="Times New Roman" w:cs="Times New Roman" w:hint="eastAsia"/>
          <w:sz w:val="32"/>
          <w:szCs w:val="32"/>
        </w:rPr>
        <w:t>674728</w:t>
      </w:r>
      <w:r>
        <w:rPr>
          <w:rFonts w:ascii="Times New Roman" w:eastAsia="方正仿宋_GBK" w:hAnsi="Times New Roman" w:cs="Times New Roman" w:hint="eastAsia"/>
          <w:sz w:val="32"/>
          <w:szCs w:val="32"/>
        </w:rPr>
        <w:t>万元，截至</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日已下达上级转移支付</w:t>
      </w:r>
      <w:r>
        <w:rPr>
          <w:rFonts w:ascii="Times New Roman" w:eastAsia="方正仿宋_GBK" w:hAnsi="Times New Roman" w:cs="Times New Roman" w:hint="eastAsia"/>
          <w:sz w:val="32"/>
          <w:szCs w:val="32"/>
        </w:rPr>
        <w:t>860475</w:t>
      </w:r>
      <w:r>
        <w:rPr>
          <w:rFonts w:ascii="Times New Roman" w:eastAsia="方正仿宋_GBK" w:hAnsi="Times New Roman" w:cs="Times New Roman" w:hint="eastAsia"/>
          <w:sz w:val="32"/>
          <w:szCs w:val="32"/>
        </w:rPr>
        <w:t>万元，较年初预算增加</w:t>
      </w:r>
      <w:r>
        <w:rPr>
          <w:rFonts w:ascii="Times New Roman" w:eastAsia="方正仿宋_GBK" w:hAnsi="Times New Roman" w:cs="Times New Roman" w:hint="eastAsia"/>
          <w:sz w:val="32"/>
          <w:szCs w:val="32"/>
        </w:rPr>
        <w:t>185747</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一般公共预算已下达上级转移支付</w:t>
      </w:r>
      <w:r>
        <w:rPr>
          <w:rFonts w:ascii="Times New Roman" w:eastAsia="方正仿宋_GBK" w:hAnsi="Times New Roman" w:cs="Times New Roman" w:hint="eastAsia"/>
          <w:sz w:val="32"/>
          <w:szCs w:val="32"/>
        </w:rPr>
        <w:t>343403</w:t>
      </w:r>
      <w:r>
        <w:rPr>
          <w:rFonts w:ascii="Times New Roman" w:eastAsia="方正仿宋_GBK" w:hAnsi="Times New Roman" w:cs="Times New Roman" w:hint="eastAsia"/>
          <w:sz w:val="32"/>
          <w:szCs w:val="32"/>
        </w:rPr>
        <w:t>万元，较年初预算增加</w:t>
      </w:r>
      <w:r>
        <w:rPr>
          <w:rFonts w:ascii="Times New Roman" w:eastAsia="方正仿宋_GBK" w:hAnsi="Times New Roman" w:cs="Times New Roman" w:hint="eastAsia"/>
          <w:sz w:val="32"/>
          <w:szCs w:val="32"/>
        </w:rPr>
        <w:t>136466</w:t>
      </w:r>
      <w:r>
        <w:rPr>
          <w:rFonts w:ascii="Times New Roman" w:eastAsia="方正仿宋_GBK" w:hAnsi="Times New Roman" w:cs="Times New Roman" w:hint="eastAsia"/>
          <w:sz w:val="32"/>
          <w:szCs w:val="32"/>
        </w:rPr>
        <w:t>万元。其中：优抚和困难群众救助资金、基本公共卫生服务补助资金、就业补助资金等</w:t>
      </w:r>
      <w:r>
        <w:rPr>
          <w:rFonts w:ascii="Times New Roman" w:eastAsia="方正仿宋_GBK" w:hAnsi="Times New Roman" w:cs="Times New Roman" w:hint="eastAsia"/>
          <w:sz w:val="32"/>
          <w:szCs w:val="32"/>
        </w:rPr>
        <w:t>13270</w:t>
      </w:r>
      <w:r>
        <w:rPr>
          <w:rFonts w:ascii="Times New Roman" w:eastAsia="方正仿宋_GBK" w:hAnsi="Times New Roman" w:cs="Times New Roman" w:hint="eastAsia"/>
          <w:sz w:val="32"/>
          <w:szCs w:val="32"/>
        </w:rPr>
        <w:t>万元；重点区域森林草原防火道路建设项目、城市排水防涝能力提升项目、</w:t>
      </w:r>
      <w:r>
        <w:rPr>
          <w:rFonts w:ascii="Times New Roman" w:eastAsia="方正仿宋_GBK" w:hAnsi="Times New Roman" w:cs="Times New Roman"/>
          <w:sz w:val="32"/>
          <w:szCs w:val="32"/>
        </w:rPr>
        <w:t>重点自然灾害综合防治体系建设工程</w:t>
      </w:r>
      <w:r w:rsidR="003A1F32">
        <w:rPr>
          <w:rFonts w:ascii="Times New Roman" w:eastAsia="方正仿宋_GBK" w:hAnsi="Times New Roman" w:cs="Times New Roman" w:hint="eastAsia"/>
          <w:sz w:val="32"/>
          <w:szCs w:val="32"/>
        </w:rPr>
        <w:t>项目等</w:t>
      </w:r>
      <w:r>
        <w:rPr>
          <w:rFonts w:ascii="Times New Roman" w:eastAsia="方正仿宋_GBK" w:hAnsi="Times New Roman" w:cs="Times New Roman" w:hint="eastAsia"/>
          <w:sz w:val="32"/>
          <w:szCs w:val="32"/>
        </w:rPr>
        <w:t>增发国债资金</w:t>
      </w:r>
      <w:r>
        <w:rPr>
          <w:rFonts w:ascii="Times New Roman" w:eastAsia="方正仿宋_GBK" w:hAnsi="Times New Roman" w:cs="Times New Roman" w:hint="eastAsia"/>
          <w:sz w:val="32"/>
          <w:szCs w:val="32"/>
        </w:rPr>
        <w:t>10209</w:t>
      </w:r>
      <w:r>
        <w:rPr>
          <w:rFonts w:ascii="Times New Roman" w:eastAsia="方正仿宋_GBK" w:hAnsi="Times New Roman" w:cs="Times New Roman" w:hint="eastAsia"/>
          <w:sz w:val="32"/>
          <w:szCs w:val="32"/>
        </w:rPr>
        <w:t>万元；保障性安居工程、城市燃气管道老化更新改造等中央基建投资</w:t>
      </w:r>
      <w:r w:rsidR="003A1F32">
        <w:rPr>
          <w:rFonts w:ascii="Times New Roman" w:eastAsia="方正仿宋_GBK" w:hAnsi="Times New Roman" w:cs="Times New Roman" w:hint="eastAsia"/>
          <w:sz w:val="32"/>
          <w:szCs w:val="32"/>
        </w:rPr>
        <w:t>资金</w:t>
      </w:r>
      <w:r>
        <w:rPr>
          <w:rFonts w:ascii="Times New Roman" w:eastAsia="方正仿宋_GBK" w:hAnsi="Times New Roman" w:cs="Times New Roman" w:hint="eastAsia"/>
          <w:sz w:val="32"/>
          <w:szCs w:val="32"/>
        </w:rPr>
        <w:t>51198</w:t>
      </w:r>
      <w:r>
        <w:rPr>
          <w:rFonts w:ascii="Times New Roman" w:eastAsia="方正仿宋_GBK" w:hAnsi="Times New Roman" w:cs="Times New Roman" w:hint="eastAsia"/>
          <w:sz w:val="32"/>
          <w:szCs w:val="32"/>
        </w:rPr>
        <w:t>万元；城乡义务教育补助经费、教育发展引导资金、学生资助资金等</w:t>
      </w:r>
      <w:r>
        <w:rPr>
          <w:rFonts w:ascii="Times New Roman" w:eastAsia="方正仿宋_GBK" w:hAnsi="Times New Roman" w:cs="Times New Roman" w:hint="eastAsia"/>
          <w:sz w:val="32"/>
          <w:szCs w:val="32"/>
        </w:rPr>
        <w:t>6755</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政府性基金预算已下达上级转移支付</w:t>
      </w:r>
      <w:r>
        <w:rPr>
          <w:rFonts w:ascii="Times New Roman" w:eastAsia="方正仿宋_GBK" w:hAnsi="Times New Roman" w:cs="Times New Roman" w:hint="eastAsia"/>
          <w:sz w:val="32"/>
          <w:szCs w:val="32"/>
        </w:rPr>
        <w:t>517072</w:t>
      </w:r>
      <w:r>
        <w:rPr>
          <w:rFonts w:ascii="Times New Roman" w:eastAsia="方正仿宋_GBK" w:hAnsi="Times New Roman" w:cs="Times New Roman" w:hint="eastAsia"/>
          <w:sz w:val="32"/>
          <w:szCs w:val="32"/>
        </w:rPr>
        <w:t>万元，较年初预算增加</w:t>
      </w:r>
      <w:r>
        <w:rPr>
          <w:rFonts w:ascii="Times New Roman" w:eastAsia="方正仿宋_GBK" w:hAnsi="Times New Roman" w:cs="Times New Roman" w:hint="eastAsia"/>
          <w:sz w:val="32"/>
          <w:szCs w:val="32"/>
        </w:rPr>
        <w:t>49281</w:t>
      </w:r>
      <w:r>
        <w:rPr>
          <w:rFonts w:ascii="Times New Roman" w:eastAsia="方正仿宋_GBK" w:hAnsi="Times New Roman" w:cs="Times New Roman" w:hint="eastAsia"/>
          <w:sz w:val="32"/>
          <w:szCs w:val="32"/>
        </w:rPr>
        <w:t>万元。其中：重点地区和城市平战结合建设领域城市地下管网建设改造、长江沿线高质量绿色融合发展领域沿江污水厂网河湖一体化综合治理等超长期特别国债资金</w:t>
      </w:r>
      <w:r>
        <w:rPr>
          <w:rFonts w:ascii="Times New Roman" w:eastAsia="方正仿宋_GBK" w:hAnsi="Times New Roman" w:cs="Times New Roman" w:hint="eastAsia"/>
          <w:sz w:val="32"/>
          <w:szCs w:val="32"/>
        </w:rPr>
        <w:t>37168</w:t>
      </w:r>
      <w:r>
        <w:rPr>
          <w:rFonts w:ascii="Times New Roman" w:eastAsia="方正仿宋_GBK" w:hAnsi="Times New Roman" w:cs="Times New Roman" w:hint="eastAsia"/>
          <w:sz w:val="32"/>
          <w:szCs w:val="32"/>
        </w:rPr>
        <w:t>万元，彩票公益金</w:t>
      </w:r>
      <w:r>
        <w:rPr>
          <w:rFonts w:ascii="Times New Roman" w:eastAsia="方正仿宋_GBK" w:hAnsi="Times New Roman" w:cs="Times New Roman" w:hint="eastAsia"/>
          <w:sz w:val="32"/>
          <w:szCs w:val="32"/>
        </w:rPr>
        <w:t>1183</w:t>
      </w:r>
      <w:r>
        <w:rPr>
          <w:rFonts w:ascii="Times New Roman" w:eastAsia="方正仿宋_GBK" w:hAnsi="Times New Roman" w:cs="Times New Roman" w:hint="eastAsia"/>
          <w:sz w:val="32"/>
          <w:szCs w:val="32"/>
        </w:rPr>
        <w:t>万元。</w:t>
      </w:r>
    </w:p>
    <w:p w:rsidR="00677A96" w:rsidRDefault="00B02D42">
      <w:pPr>
        <w:adjustRightInd w:val="0"/>
        <w:snapToGrid w:val="0"/>
        <w:spacing w:line="60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（四）预备费使用情况</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预备费调整为</w:t>
      </w:r>
      <w:r>
        <w:rPr>
          <w:rFonts w:ascii="Times New Roman" w:eastAsia="方正仿宋_GBK" w:hAnsi="Times New Roman" w:cs="Times New Roman" w:hint="eastAsia"/>
          <w:sz w:val="32"/>
          <w:szCs w:val="32"/>
        </w:rPr>
        <w:t>13000</w:t>
      </w:r>
      <w:r>
        <w:rPr>
          <w:rFonts w:ascii="Times New Roman" w:eastAsia="方正仿宋_GBK" w:hAnsi="Times New Roman" w:cs="Times New Roman" w:hint="eastAsia"/>
          <w:sz w:val="32"/>
          <w:szCs w:val="32"/>
        </w:rPr>
        <w:t>万元，调减</w:t>
      </w:r>
      <w:r>
        <w:rPr>
          <w:rFonts w:ascii="Times New Roman" w:eastAsia="方正仿宋_GBK" w:hAnsi="Times New Roman" w:cs="Times New Roman" w:hint="eastAsia"/>
          <w:sz w:val="32"/>
          <w:szCs w:val="32"/>
        </w:rPr>
        <w:t>17000</w:t>
      </w:r>
      <w:r>
        <w:rPr>
          <w:rFonts w:ascii="Times New Roman" w:eastAsia="方正仿宋_GBK" w:hAnsi="Times New Roman" w:cs="Times New Roman" w:hint="eastAsia"/>
          <w:sz w:val="32"/>
          <w:szCs w:val="32"/>
        </w:rPr>
        <w:t>万元。截至</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日，已使用</w:t>
      </w:r>
      <w:r>
        <w:rPr>
          <w:rFonts w:ascii="Times New Roman" w:eastAsia="方正仿宋_GBK" w:hAnsi="Times New Roman" w:cs="Times New Roman" w:hint="eastAsia"/>
          <w:sz w:val="32"/>
          <w:szCs w:val="32"/>
        </w:rPr>
        <w:t>4591</w:t>
      </w:r>
      <w:r>
        <w:rPr>
          <w:rFonts w:ascii="Times New Roman" w:eastAsia="方正仿宋_GBK" w:hAnsi="Times New Roman" w:cs="Times New Roman" w:hint="eastAsia"/>
          <w:sz w:val="32"/>
          <w:szCs w:val="32"/>
        </w:rPr>
        <w:t>万元，全部用于清算疫情防控相关工作。</w:t>
      </w:r>
    </w:p>
    <w:p w:rsidR="00677A96" w:rsidRDefault="00844E8E">
      <w:pPr>
        <w:adjustRightInd w:val="0"/>
        <w:snapToGrid w:val="0"/>
        <w:spacing w:line="60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hint="eastAsia"/>
          <w:sz w:val="32"/>
          <w:szCs w:val="32"/>
        </w:rPr>
        <w:t>今年以来，受宏观经济环境、</w:t>
      </w:r>
      <w:r w:rsidR="009A2977">
        <w:rPr>
          <w:rFonts w:ascii="Times New Roman" w:eastAsia="方正仿宋_GBK" w:hAnsi="Times New Roman" w:hint="eastAsia"/>
          <w:sz w:val="32"/>
          <w:szCs w:val="32"/>
        </w:rPr>
        <w:t>土地市场</w:t>
      </w:r>
      <w:r w:rsidR="00B02D42">
        <w:rPr>
          <w:rFonts w:ascii="Times New Roman" w:eastAsia="方正仿宋_GBK" w:hAnsi="Times New Roman" w:hint="eastAsia"/>
          <w:sz w:val="32"/>
          <w:szCs w:val="32"/>
        </w:rPr>
        <w:t>低迷</w:t>
      </w:r>
      <w:r w:rsidR="009A2977">
        <w:rPr>
          <w:rFonts w:ascii="Times New Roman" w:eastAsia="方正仿宋_GBK" w:hAnsi="Times New Roman" w:hint="eastAsia"/>
          <w:sz w:val="32"/>
          <w:szCs w:val="32"/>
        </w:rPr>
        <w:t>、政策性减税降费</w:t>
      </w:r>
      <w:r>
        <w:rPr>
          <w:rFonts w:ascii="Times New Roman" w:eastAsia="方正仿宋_GBK" w:hAnsi="Times New Roman" w:hint="eastAsia"/>
          <w:sz w:val="32"/>
          <w:szCs w:val="32"/>
        </w:rPr>
        <w:t>等因素影响</w:t>
      </w:r>
      <w:r w:rsidR="00B02D42">
        <w:rPr>
          <w:rFonts w:ascii="Times New Roman" w:eastAsia="方正仿宋_GBK" w:hAnsi="Times New Roman" w:hint="eastAsia"/>
          <w:sz w:val="32"/>
          <w:szCs w:val="32"/>
        </w:rPr>
        <w:t>，财政收入持续承压，“三保”支出刚性增长，</w:t>
      </w:r>
      <w:r w:rsidR="00B02D42">
        <w:rPr>
          <w:rFonts w:ascii="Times New Roman" w:eastAsia="方正仿宋_GBK" w:hAnsi="Times New Roman" w:cs="Times New Roman" w:hint="eastAsia"/>
          <w:sz w:val="32"/>
          <w:szCs w:val="32"/>
        </w:rPr>
        <w:t>收支平衡压力突出。</w:t>
      </w:r>
      <w:r w:rsidR="0046208E">
        <w:rPr>
          <w:rFonts w:ascii="Times New Roman" w:eastAsia="方正仿宋_GBK" w:hAnsi="Times New Roman" w:cs="Times New Roman" w:hint="eastAsia"/>
          <w:snapToGrid w:val="0"/>
          <w:kern w:val="0"/>
          <w:sz w:val="32"/>
          <w:szCs w:val="20"/>
        </w:rPr>
        <w:t>区</w:t>
      </w:r>
      <w:r w:rsidR="00F7144C">
        <w:rPr>
          <w:rFonts w:ascii="Times New Roman" w:eastAsia="方正仿宋_GBK" w:hAnsi="Times New Roman" w:cs="Times New Roman" w:hint="eastAsia"/>
          <w:snapToGrid w:val="0"/>
          <w:kern w:val="0"/>
          <w:sz w:val="32"/>
          <w:szCs w:val="20"/>
        </w:rPr>
        <w:t>政府</w:t>
      </w:r>
      <w:r w:rsidR="0046208E">
        <w:rPr>
          <w:rFonts w:ascii="Times New Roman" w:eastAsia="方正仿宋_GBK" w:hAnsi="Times New Roman" w:cs="Times New Roman" w:hint="eastAsia"/>
          <w:snapToGrid w:val="0"/>
          <w:kern w:val="0"/>
          <w:sz w:val="32"/>
          <w:szCs w:val="20"/>
        </w:rPr>
        <w:t>将在区委坚强领导下，</w:t>
      </w:r>
      <w:r w:rsidR="00F7144C">
        <w:rPr>
          <w:rFonts w:ascii="Times New Roman" w:eastAsia="方正仿宋_GBK" w:hAnsi="Times New Roman" w:cs="Times New Roman" w:hint="eastAsia"/>
          <w:sz w:val="32"/>
          <w:szCs w:val="32"/>
        </w:rPr>
        <w:t>在区人大的监督</w:t>
      </w:r>
      <w:r w:rsidR="0046208E">
        <w:rPr>
          <w:rFonts w:ascii="Times New Roman" w:eastAsia="方正仿宋_GBK" w:hAnsi="Times New Roman" w:cs="Times New Roman" w:hint="eastAsia"/>
          <w:sz w:val="32"/>
          <w:szCs w:val="32"/>
        </w:rPr>
        <w:t>支持下，</w:t>
      </w:r>
      <w:r w:rsidR="0046208E">
        <w:rPr>
          <w:rFonts w:ascii="Times New Roman" w:eastAsia="方正仿宋_GBK" w:hAnsi="Times New Roman" w:cs="Times New Roman" w:hint="eastAsia"/>
          <w:snapToGrid w:val="0"/>
          <w:kern w:val="0"/>
          <w:sz w:val="32"/>
          <w:szCs w:val="20"/>
        </w:rPr>
        <w:t>坚持稳中求进工作总基调</w:t>
      </w:r>
      <w:r w:rsidR="00B02D42">
        <w:rPr>
          <w:rFonts w:ascii="Times New Roman" w:eastAsia="方正仿宋_GBK" w:hAnsi="Times New Roman" w:cs="Times New Roman" w:hint="eastAsia"/>
          <w:sz w:val="32"/>
          <w:szCs w:val="32"/>
        </w:rPr>
        <w:t>，</w:t>
      </w:r>
      <w:r w:rsidR="00B02D42">
        <w:rPr>
          <w:rFonts w:ascii="Times New Roman" w:eastAsia="方正仿宋_GBK" w:hAnsi="Times New Roman" w:hint="eastAsia"/>
          <w:sz w:val="32"/>
          <w:szCs w:val="32"/>
        </w:rPr>
        <w:t>采取有效措施，着力稳增长、优支出、保重点、防风险、增绩效，确保全区财政平稳运行</w:t>
      </w:r>
      <w:r w:rsidR="00B02D42">
        <w:rPr>
          <w:rFonts w:ascii="Times New Roman" w:eastAsia="方正仿宋_GBK" w:hAnsi="Times New Roman" w:cs="Times New Roman" w:hint="eastAsia"/>
          <w:sz w:val="32"/>
          <w:szCs w:val="32"/>
        </w:rPr>
        <w:t>。</w:t>
      </w:r>
    </w:p>
    <w:p w:rsidR="00677A96" w:rsidRDefault="00B02D42">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以上报告，请</w:t>
      </w:r>
      <w:proofErr w:type="gramStart"/>
      <w:r>
        <w:rPr>
          <w:rFonts w:ascii="Times New Roman" w:eastAsia="方正仿宋_GBK" w:hAnsi="Times New Roman" w:cs="Times New Roman" w:hint="eastAsia"/>
          <w:sz w:val="32"/>
          <w:szCs w:val="32"/>
        </w:rPr>
        <w:t>予审</w:t>
      </w:r>
      <w:proofErr w:type="gramEnd"/>
      <w:r>
        <w:rPr>
          <w:rFonts w:ascii="Times New Roman" w:eastAsia="方正仿宋_GBK" w:hAnsi="Times New Roman" w:cs="Times New Roman" w:hint="eastAsia"/>
          <w:sz w:val="32"/>
          <w:szCs w:val="32"/>
        </w:rPr>
        <w:t>议。</w:t>
      </w:r>
    </w:p>
    <w:p w:rsidR="00677A96" w:rsidRDefault="00677A96">
      <w:pPr>
        <w:adjustRightInd w:val="0"/>
        <w:snapToGrid w:val="0"/>
        <w:spacing w:line="600" w:lineRule="exact"/>
        <w:ind w:firstLineChars="200" w:firstLine="640"/>
        <w:rPr>
          <w:rFonts w:ascii="Times New Roman" w:eastAsia="方正仿宋_GBK" w:hAnsi="Times New Roman" w:cs="Times New Roman"/>
          <w:sz w:val="32"/>
          <w:szCs w:val="32"/>
        </w:rPr>
      </w:pPr>
    </w:p>
    <w:p w:rsidR="00677A96" w:rsidRDefault="00B02D42">
      <w:pPr>
        <w:tabs>
          <w:tab w:val="left" w:pos="1134"/>
        </w:tabs>
        <w:adjustRightInd w:val="0"/>
        <w:snapToGrid w:val="0"/>
        <w:spacing w:line="60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附件：</w:t>
      </w:r>
      <w:r>
        <w:rPr>
          <w:rFonts w:ascii="Times New Roman" w:eastAsia="方正仿宋_GBK" w:hAnsi="Times New Roman" w:cs="Times New Roman" w:hint="eastAsia"/>
          <w:snapToGrid w:val="0"/>
          <w:kern w:val="0"/>
          <w:sz w:val="32"/>
          <w:szCs w:val="32"/>
        </w:rPr>
        <w:t>1.</w:t>
      </w:r>
      <w:r>
        <w:rPr>
          <w:rFonts w:ascii="Times New Roman" w:eastAsia="方正仿宋_GBK" w:hAnsi="Times New Roman" w:cs="Times New Roman" w:hint="eastAsia"/>
          <w:snapToGrid w:val="0"/>
          <w:kern w:val="0"/>
          <w:sz w:val="32"/>
          <w:szCs w:val="32"/>
        </w:rPr>
        <w:t>九龙坡区</w:t>
      </w:r>
      <w:r>
        <w:rPr>
          <w:rFonts w:ascii="Times New Roman" w:eastAsia="方正仿宋_GBK" w:hAnsi="Times New Roman" w:cs="Times New Roman" w:hint="eastAsia"/>
          <w:snapToGrid w:val="0"/>
          <w:kern w:val="0"/>
          <w:sz w:val="32"/>
          <w:szCs w:val="32"/>
        </w:rPr>
        <w:t>2024</w:t>
      </w:r>
      <w:r>
        <w:rPr>
          <w:rFonts w:ascii="Times New Roman" w:eastAsia="方正仿宋_GBK" w:hAnsi="Times New Roman" w:cs="Times New Roman" w:hint="eastAsia"/>
          <w:snapToGrid w:val="0"/>
          <w:kern w:val="0"/>
          <w:sz w:val="32"/>
          <w:szCs w:val="32"/>
        </w:rPr>
        <w:t>年一般公共预算收支调整预算表</w:t>
      </w:r>
    </w:p>
    <w:p w:rsidR="00677A96" w:rsidRDefault="00B02D42">
      <w:pPr>
        <w:tabs>
          <w:tab w:val="left" w:pos="950"/>
        </w:tabs>
        <w:adjustRightInd w:val="0"/>
        <w:snapToGrid w:val="0"/>
        <w:spacing w:line="600" w:lineRule="exact"/>
        <w:ind w:firstLineChars="500" w:firstLine="160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2.</w:t>
      </w:r>
      <w:r>
        <w:rPr>
          <w:rFonts w:ascii="Times New Roman" w:eastAsia="方正仿宋_GBK" w:hAnsi="Times New Roman" w:cs="Times New Roman" w:hint="eastAsia"/>
          <w:snapToGrid w:val="0"/>
          <w:kern w:val="0"/>
          <w:sz w:val="32"/>
          <w:szCs w:val="32"/>
        </w:rPr>
        <w:t>九龙坡区</w:t>
      </w:r>
      <w:r>
        <w:rPr>
          <w:rFonts w:ascii="Times New Roman" w:eastAsia="方正仿宋_GBK" w:hAnsi="Times New Roman" w:cs="Times New Roman" w:hint="eastAsia"/>
          <w:snapToGrid w:val="0"/>
          <w:kern w:val="0"/>
          <w:sz w:val="32"/>
          <w:szCs w:val="32"/>
        </w:rPr>
        <w:t>2024</w:t>
      </w:r>
      <w:r>
        <w:rPr>
          <w:rFonts w:ascii="Times New Roman" w:eastAsia="方正仿宋_GBK" w:hAnsi="Times New Roman" w:cs="Times New Roman" w:hint="eastAsia"/>
          <w:snapToGrid w:val="0"/>
          <w:kern w:val="0"/>
          <w:sz w:val="32"/>
          <w:szCs w:val="32"/>
        </w:rPr>
        <w:t>年一般公共预算支出调整预算表</w:t>
      </w:r>
    </w:p>
    <w:p w:rsidR="00677A96" w:rsidRDefault="00B02D42">
      <w:pPr>
        <w:adjustRightInd w:val="0"/>
        <w:snapToGrid w:val="0"/>
        <w:spacing w:line="600" w:lineRule="exact"/>
        <w:ind w:firstLineChars="500" w:firstLine="160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3.</w:t>
      </w:r>
      <w:r>
        <w:rPr>
          <w:rFonts w:ascii="Times New Roman" w:eastAsia="方正仿宋_GBK" w:hAnsi="Times New Roman" w:cs="Times New Roman" w:hint="eastAsia"/>
          <w:snapToGrid w:val="0"/>
          <w:kern w:val="0"/>
          <w:sz w:val="32"/>
          <w:szCs w:val="32"/>
        </w:rPr>
        <w:t>九龙坡区</w:t>
      </w:r>
      <w:r>
        <w:rPr>
          <w:rFonts w:ascii="Times New Roman" w:eastAsia="方正仿宋_GBK" w:hAnsi="Times New Roman" w:cs="Times New Roman" w:hint="eastAsia"/>
          <w:snapToGrid w:val="0"/>
          <w:kern w:val="0"/>
          <w:sz w:val="32"/>
          <w:szCs w:val="32"/>
        </w:rPr>
        <w:t>2024</w:t>
      </w:r>
      <w:r>
        <w:rPr>
          <w:rFonts w:ascii="Times New Roman" w:eastAsia="方正仿宋_GBK" w:hAnsi="Times New Roman" w:cs="Times New Roman" w:hint="eastAsia"/>
          <w:snapToGrid w:val="0"/>
          <w:kern w:val="0"/>
          <w:sz w:val="32"/>
          <w:szCs w:val="32"/>
        </w:rPr>
        <w:t>年政府性基金预算收支调整预算表</w:t>
      </w:r>
    </w:p>
    <w:p w:rsidR="00677A96" w:rsidRDefault="00B02D42">
      <w:pPr>
        <w:adjustRightInd w:val="0"/>
        <w:snapToGrid w:val="0"/>
        <w:spacing w:line="600" w:lineRule="exact"/>
        <w:ind w:firstLineChars="500" w:firstLine="160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4.</w:t>
      </w:r>
      <w:r>
        <w:rPr>
          <w:rFonts w:ascii="Times New Roman" w:eastAsia="方正仿宋_GBK" w:hAnsi="Times New Roman" w:cs="Times New Roman" w:hint="eastAsia"/>
          <w:snapToGrid w:val="0"/>
          <w:kern w:val="0"/>
          <w:sz w:val="32"/>
          <w:szCs w:val="32"/>
        </w:rPr>
        <w:t>九龙坡区</w:t>
      </w:r>
      <w:r>
        <w:rPr>
          <w:rFonts w:ascii="Times New Roman" w:eastAsia="方正仿宋_GBK" w:hAnsi="Times New Roman" w:cs="Times New Roman" w:hint="eastAsia"/>
          <w:snapToGrid w:val="0"/>
          <w:kern w:val="0"/>
          <w:sz w:val="32"/>
          <w:szCs w:val="32"/>
        </w:rPr>
        <w:t>2024</w:t>
      </w:r>
      <w:r>
        <w:rPr>
          <w:rFonts w:ascii="Times New Roman" w:eastAsia="方正仿宋_GBK" w:hAnsi="Times New Roman" w:cs="Times New Roman" w:hint="eastAsia"/>
          <w:snapToGrid w:val="0"/>
          <w:kern w:val="0"/>
          <w:sz w:val="32"/>
          <w:szCs w:val="32"/>
        </w:rPr>
        <w:t>年政府性基金预算支出调整预算表</w:t>
      </w:r>
    </w:p>
    <w:p w:rsidR="00677A96" w:rsidRDefault="00B02D42">
      <w:pPr>
        <w:adjustRightInd w:val="0"/>
        <w:snapToGrid w:val="0"/>
        <w:spacing w:line="600" w:lineRule="exact"/>
        <w:ind w:firstLineChars="500" w:firstLine="160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5.</w:t>
      </w:r>
      <w:r>
        <w:rPr>
          <w:rFonts w:ascii="Times New Roman" w:eastAsia="方正仿宋_GBK" w:hAnsi="Times New Roman" w:cs="Times New Roman" w:hint="eastAsia"/>
          <w:snapToGrid w:val="0"/>
          <w:spacing w:val="-8"/>
          <w:kern w:val="0"/>
          <w:sz w:val="32"/>
          <w:szCs w:val="32"/>
        </w:rPr>
        <w:t>九龙坡区</w:t>
      </w:r>
      <w:r>
        <w:rPr>
          <w:rFonts w:ascii="Times New Roman" w:eastAsia="方正仿宋_GBK" w:hAnsi="Times New Roman" w:cs="Times New Roman" w:hint="eastAsia"/>
          <w:snapToGrid w:val="0"/>
          <w:kern w:val="0"/>
          <w:sz w:val="32"/>
          <w:szCs w:val="32"/>
        </w:rPr>
        <w:t>2</w:t>
      </w:r>
      <w:r>
        <w:rPr>
          <w:rFonts w:ascii="Times New Roman" w:eastAsia="方正仿宋_GBK" w:hAnsi="Times New Roman" w:cs="Times New Roman" w:hint="eastAsia"/>
          <w:snapToGrid w:val="0"/>
          <w:spacing w:val="-8"/>
          <w:kern w:val="0"/>
          <w:sz w:val="32"/>
          <w:szCs w:val="32"/>
        </w:rPr>
        <w:t>024</w:t>
      </w:r>
      <w:r>
        <w:rPr>
          <w:rFonts w:ascii="Times New Roman" w:eastAsia="方正仿宋_GBK" w:hAnsi="Times New Roman" w:cs="Times New Roman" w:hint="eastAsia"/>
          <w:snapToGrid w:val="0"/>
          <w:spacing w:val="-8"/>
          <w:kern w:val="0"/>
          <w:sz w:val="32"/>
          <w:szCs w:val="32"/>
        </w:rPr>
        <w:t>年国有资本经营预算收支调整预算</w:t>
      </w:r>
      <w:r>
        <w:rPr>
          <w:rFonts w:ascii="Times New Roman" w:eastAsia="方正仿宋_GBK" w:hAnsi="Times New Roman" w:cs="Times New Roman" w:hint="eastAsia"/>
          <w:snapToGrid w:val="0"/>
          <w:kern w:val="0"/>
          <w:sz w:val="32"/>
          <w:szCs w:val="32"/>
        </w:rPr>
        <w:t>表</w:t>
      </w:r>
    </w:p>
    <w:p w:rsidR="00677A96" w:rsidRDefault="00B02D42">
      <w:pPr>
        <w:adjustRightInd w:val="0"/>
        <w:snapToGrid w:val="0"/>
        <w:spacing w:line="600" w:lineRule="exact"/>
        <w:ind w:firstLineChars="500" w:firstLine="160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6.</w:t>
      </w:r>
      <w:r>
        <w:rPr>
          <w:rFonts w:ascii="Times New Roman" w:eastAsia="方正仿宋_GBK" w:hAnsi="Times New Roman" w:cs="Times New Roman" w:hint="eastAsia"/>
          <w:snapToGrid w:val="0"/>
          <w:kern w:val="0"/>
          <w:sz w:val="32"/>
          <w:szCs w:val="32"/>
        </w:rPr>
        <w:t>九龙坡区</w:t>
      </w:r>
      <w:r>
        <w:rPr>
          <w:rFonts w:ascii="Times New Roman" w:eastAsia="方正仿宋_GBK" w:hAnsi="Times New Roman" w:cs="Times New Roman" w:hint="eastAsia"/>
          <w:snapToGrid w:val="0"/>
          <w:kern w:val="0"/>
          <w:sz w:val="32"/>
          <w:szCs w:val="32"/>
        </w:rPr>
        <w:t>2024</w:t>
      </w:r>
      <w:r>
        <w:rPr>
          <w:rFonts w:ascii="Times New Roman" w:eastAsia="方正仿宋_GBK" w:hAnsi="Times New Roman" w:cs="Times New Roman" w:hint="eastAsia"/>
          <w:snapToGrid w:val="0"/>
          <w:kern w:val="0"/>
          <w:sz w:val="32"/>
          <w:szCs w:val="32"/>
        </w:rPr>
        <w:t>年政府债券资金安排表</w:t>
      </w:r>
    </w:p>
    <w:p w:rsidR="00677A96" w:rsidRDefault="00B02D42">
      <w:pPr>
        <w:adjustRightInd w:val="0"/>
        <w:snapToGrid w:val="0"/>
        <w:spacing w:line="600" w:lineRule="exact"/>
        <w:rPr>
          <w:rFonts w:ascii="Times New Roman" w:eastAsia="方正仿宋_GBK" w:hAnsi="Times New Roman" w:cs="Times New Roman"/>
          <w:snapToGrid w:val="0"/>
          <w:kern w:val="0"/>
          <w:sz w:val="32"/>
          <w:szCs w:val="32"/>
        </w:rPr>
        <w:sectPr w:rsidR="00677A96">
          <w:footerReference w:type="even" r:id="rId7"/>
          <w:footerReference w:type="default" r:id="rId8"/>
          <w:pgSz w:w="11906" w:h="16838"/>
          <w:pgMar w:top="2098" w:right="1531" w:bottom="1985" w:left="1531" w:header="851" w:footer="1531" w:gutter="0"/>
          <w:cols w:space="720"/>
          <w:docGrid w:type="lines" w:linePitch="435"/>
        </w:sectPr>
      </w:pPr>
      <w:r>
        <w:rPr>
          <w:rFonts w:ascii="Times New Roman" w:eastAsia="方正仿宋_GBK" w:hAnsi="Times New Roman" w:cs="Times New Roman"/>
          <w:snapToGrid w:val="0"/>
          <w:kern w:val="0"/>
          <w:sz w:val="32"/>
          <w:szCs w:val="32"/>
        </w:rPr>
        <w:t xml:space="preserve"> </w:t>
      </w:r>
    </w:p>
    <w:p w:rsidR="00677A96" w:rsidRDefault="00B02D42">
      <w:pPr>
        <w:adjustRightInd w:val="0"/>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677A96" w:rsidRDefault="00B02D42">
      <w:pPr>
        <w:adjustRightInd w:val="0"/>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九龙坡区</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4</w:t>
      </w:r>
      <w:r>
        <w:rPr>
          <w:rFonts w:ascii="Times New Roman" w:eastAsia="方正小标宋_GBK" w:hAnsi="Times New Roman" w:cs="Times New Roman"/>
          <w:sz w:val="44"/>
          <w:szCs w:val="44"/>
        </w:rPr>
        <w:t>年一般公共预算收支调整预算表</w:t>
      </w:r>
    </w:p>
    <w:p w:rsidR="00677A96" w:rsidRDefault="00B02D42">
      <w:pPr>
        <w:adjustRightInd w:val="0"/>
        <w:snapToGrid w:val="0"/>
        <w:spacing w:line="600" w:lineRule="exact"/>
        <w:jc w:val="right"/>
        <w:rPr>
          <w:rFonts w:ascii="Times New Roman" w:eastAsia="方正仿宋_GBK" w:hAnsi="Times New Roman" w:cs="Times New Roman"/>
          <w:sz w:val="28"/>
          <w:szCs w:val="28"/>
        </w:rPr>
      </w:pPr>
      <w:r>
        <w:rPr>
          <w:rFonts w:ascii="Times New Roman" w:eastAsia="方正小标宋_GBK" w:hAnsi="Times New Roman" w:cs="Times New Roman"/>
          <w:sz w:val="44"/>
          <w:szCs w:val="44"/>
        </w:rPr>
        <w:tab/>
      </w:r>
      <w:r>
        <w:rPr>
          <w:rFonts w:ascii="Times New Roman" w:eastAsia="方正仿宋_GBK" w:hAnsi="Times New Roman" w:cs="Times New Roman"/>
          <w:sz w:val="28"/>
          <w:szCs w:val="28"/>
        </w:rPr>
        <w:tab/>
      </w:r>
      <w:r>
        <w:rPr>
          <w:rFonts w:ascii="Times New Roman" w:eastAsia="方正仿宋_GBK" w:hAnsi="Times New Roman" w:cs="Times New Roman"/>
          <w:sz w:val="28"/>
          <w:szCs w:val="28"/>
        </w:rPr>
        <w:tab/>
      </w:r>
      <w:r>
        <w:rPr>
          <w:rFonts w:ascii="Times New Roman" w:eastAsia="方正仿宋_GBK" w:hAnsi="Times New Roman" w:cs="Times New Roman"/>
          <w:sz w:val="28"/>
          <w:szCs w:val="28"/>
        </w:rPr>
        <w:tab/>
      </w:r>
      <w:r>
        <w:rPr>
          <w:rFonts w:ascii="Times New Roman" w:eastAsia="方正仿宋_GBK" w:hAnsi="Times New Roman" w:cs="Times New Roman"/>
          <w:sz w:val="24"/>
          <w:szCs w:val="28"/>
        </w:rPr>
        <w:t>单位：万元</w:t>
      </w:r>
    </w:p>
    <w:tbl>
      <w:tblPr>
        <w:tblW w:w="14568" w:type="dxa"/>
        <w:jc w:val="center"/>
        <w:tblLook w:val="04A0" w:firstRow="1" w:lastRow="0" w:firstColumn="1" w:lastColumn="0" w:noHBand="0" w:noVBand="1"/>
      </w:tblPr>
      <w:tblGrid>
        <w:gridCol w:w="2551"/>
        <w:gridCol w:w="1587"/>
        <w:gridCol w:w="1531"/>
        <w:gridCol w:w="1587"/>
        <w:gridCol w:w="2551"/>
        <w:gridCol w:w="1587"/>
        <w:gridCol w:w="1587"/>
        <w:gridCol w:w="1587"/>
      </w:tblGrid>
      <w:tr w:rsidR="00677A96" w:rsidTr="003E18E3">
        <w:trPr>
          <w:trHeight w:val="400"/>
          <w:tblHeader/>
          <w:jc w:val="center"/>
        </w:trPr>
        <w:tc>
          <w:tcPr>
            <w:tcW w:w="2551" w:type="dxa"/>
            <w:vMerge w:val="restart"/>
            <w:tcBorders>
              <w:top w:val="single" w:sz="4" w:space="0" w:color="auto"/>
              <w:left w:val="single" w:sz="4" w:space="0" w:color="auto"/>
              <w:bottom w:val="single" w:sz="4" w:space="0" w:color="000000"/>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收</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入</w:t>
            </w:r>
          </w:p>
        </w:tc>
        <w:tc>
          <w:tcPr>
            <w:tcW w:w="1587" w:type="dxa"/>
            <w:vMerge w:val="restart"/>
            <w:tcBorders>
              <w:top w:val="single" w:sz="4" w:space="0" w:color="auto"/>
              <w:left w:val="single" w:sz="4" w:space="0" w:color="auto"/>
              <w:bottom w:val="single" w:sz="4" w:space="0" w:color="000000"/>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预算数</w:t>
            </w:r>
          </w:p>
        </w:tc>
        <w:tc>
          <w:tcPr>
            <w:tcW w:w="1531" w:type="dxa"/>
            <w:vMerge w:val="restart"/>
            <w:tcBorders>
              <w:top w:val="single" w:sz="4" w:space="0" w:color="auto"/>
              <w:left w:val="single" w:sz="4" w:space="0" w:color="auto"/>
              <w:bottom w:val="single" w:sz="4" w:space="0" w:color="000000"/>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调整数</w:t>
            </w:r>
          </w:p>
        </w:tc>
        <w:tc>
          <w:tcPr>
            <w:tcW w:w="1587" w:type="dxa"/>
            <w:vMerge w:val="restart"/>
            <w:tcBorders>
              <w:top w:val="single" w:sz="4" w:space="0" w:color="auto"/>
              <w:left w:val="single" w:sz="4" w:space="0" w:color="auto"/>
              <w:bottom w:val="single" w:sz="4" w:space="0" w:color="000000"/>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调整</w:t>
            </w:r>
          </w:p>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预算数</w:t>
            </w:r>
          </w:p>
        </w:tc>
        <w:tc>
          <w:tcPr>
            <w:tcW w:w="2551" w:type="dxa"/>
            <w:vMerge w:val="restart"/>
            <w:tcBorders>
              <w:top w:val="single" w:sz="4" w:space="0" w:color="auto"/>
              <w:left w:val="single" w:sz="4" w:space="0" w:color="auto"/>
              <w:bottom w:val="single" w:sz="4" w:space="0" w:color="auto"/>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支</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hint="eastAsia"/>
                <w:kern w:val="0"/>
                <w:sz w:val="32"/>
                <w:szCs w:val="32"/>
              </w:rPr>
              <w:t xml:space="preserve"> </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出</w:t>
            </w:r>
          </w:p>
        </w:tc>
        <w:tc>
          <w:tcPr>
            <w:tcW w:w="1587" w:type="dxa"/>
            <w:vMerge w:val="restart"/>
            <w:tcBorders>
              <w:top w:val="single" w:sz="4" w:space="0" w:color="auto"/>
              <w:left w:val="single" w:sz="4" w:space="0" w:color="auto"/>
              <w:bottom w:val="single" w:sz="4" w:space="0" w:color="auto"/>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预算数</w:t>
            </w:r>
          </w:p>
        </w:tc>
        <w:tc>
          <w:tcPr>
            <w:tcW w:w="1587" w:type="dxa"/>
            <w:vMerge w:val="restart"/>
            <w:tcBorders>
              <w:top w:val="single" w:sz="4" w:space="0" w:color="auto"/>
              <w:left w:val="single" w:sz="4" w:space="0" w:color="auto"/>
              <w:bottom w:val="single" w:sz="4" w:space="0" w:color="auto"/>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调整</w:t>
            </w:r>
            <w:r>
              <w:rPr>
                <w:rFonts w:ascii="Times New Roman" w:eastAsia="方正黑体_GBK" w:hAnsi="Times New Roman" w:cs="Times New Roman" w:hint="eastAsia"/>
                <w:kern w:val="0"/>
                <w:sz w:val="32"/>
                <w:szCs w:val="32"/>
              </w:rPr>
              <w:t>数</w:t>
            </w:r>
          </w:p>
        </w:tc>
        <w:tc>
          <w:tcPr>
            <w:tcW w:w="1587" w:type="dxa"/>
            <w:vMerge w:val="restart"/>
            <w:tcBorders>
              <w:top w:val="single" w:sz="4" w:space="0" w:color="auto"/>
              <w:left w:val="single" w:sz="4" w:space="0" w:color="auto"/>
              <w:bottom w:val="single" w:sz="4" w:space="0" w:color="auto"/>
              <w:right w:val="single" w:sz="4" w:space="0" w:color="auto"/>
            </w:tcBorders>
            <w:noWrap/>
            <w:vAlign w:val="center"/>
          </w:tcPr>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调整</w:t>
            </w:r>
          </w:p>
          <w:p w:rsidR="00677A96" w:rsidRDefault="00B02D42">
            <w:pPr>
              <w:widowControl/>
              <w:spacing w:line="4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预算数</w:t>
            </w:r>
          </w:p>
        </w:tc>
      </w:tr>
      <w:tr w:rsidR="00677A96" w:rsidTr="003E18E3">
        <w:trPr>
          <w:trHeight w:val="368"/>
          <w:tblHeader/>
          <w:jc w:val="center"/>
        </w:trPr>
        <w:tc>
          <w:tcPr>
            <w:tcW w:w="2551" w:type="dxa"/>
            <w:vMerge/>
            <w:tcBorders>
              <w:top w:val="single" w:sz="4" w:space="0" w:color="auto"/>
              <w:left w:val="single" w:sz="4" w:space="0" w:color="auto"/>
              <w:bottom w:val="single" w:sz="4" w:space="0" w:color="000000"/>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c>
          <w:tcPr>
            <w:tcW w:w="1587" w:type="dxa"/>
            <w:vMerge/>
            <w:tcBorders>
              <w:top w:val="single" w:sz="4" w:space="0" w:color="auto"/>
              <w:left w:val="single" w:sz="4" w:space="0" w:color="auto"/>
              <w:bottom w:val="single" w:sz="4" w:space="0" w:color="000000"/>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c>
          <w:tcPr>
            <w:tcW w:w="1531" w:type="dxa"/>
            <w:vMerge/>
            <w:tcBorders>
              <w:top w:val="single" w:sz="4" w:space="0" w:color="auto"/>
              <w:left w:val="single" w:sz="4" w:space="0" w:color="auto"/>
              <w:bottom w:val="single" w:sz="4" w:space="0" w:color="000000"/>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c>
          <w:tcPr>
            <w:tcW w:w="1587" w:type="dxa"/>
            <w:vMerge/>
            <w:tcBorders>
              <w:top w:val="single" w:sz="4" w:space="0" w:color="auto"/>
              <w:left w:val="single" w:sz="4" w:space="0" w:color="auto"/>
              <w:bottom w:val="single" w:sz="4" w:space="0" w:color="000000"/>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677A96" w:rsidRDefault="00677A96">
            <w:pPr>
              <w:widowControl/>
              <w:jc w:val="left"/>
              <w:rPr>
                <w:rFonts w:ascii="Times New Roman" w:eastAsia="方正黑体_GBK" w:hAnsi="Times New Roman" w:cs="Times New Roman"/>
                <w:kern w:val="0"/>
                <w:sz w:val="32"/>
                <w:szCs w:val="32"/>
                <w:highlight w:val="yellow"/>
              </w:rPr>
            </w:pP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jc w:val="center"/>
              <w:rPr>
                <w:rFonts w:ascii="Times New Roman" w:eastAsia="方正黑体_GBK" w:hAnsi="Times New Roman"/>
                <w:sz w:val="32"/>
                <w:szCs w:val="32"/>
              </w:rPr>
            </w:pPr>
            <w:r>
              <w:rPr>
                <w:rFonts w:ascii="Times New Roman" w:eastAsia="方正黑体_GBK" w:hAnsi="Times New Roman" w:hint="eastAsia"/>
                <w:sz w:val="32"/>
                <w:szCs w:val="32"/>
              </w:rPr>
              <w:t>总</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计</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1388060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65653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1453713 </w:t>
            </w:r>
          </w:p>
        </w:tc>
        <w:tc>
          <w:tcPr>
            <w:tcW w:w="2551" w:type="dxa"/>
            <w:tcBorders>
              <w:top w:val="nil"/>
              <w:left w:val="nil"/>
              <w:bottom w:val="single" w:sz="4" w:space="0" w:color="auto"/>
              <w:right w:val="single" w:sz="4" w:space="0" w:color="auto"/>
            </w:tcBorders>
            <w:noWrap/>
            <w:vAlign w:val="center"/>
          </w:tcPr>
          <w:p w:rsidR="00677A96" w:rsidRDefault="00B02D42">
            <w:pPr>
              <w:jc w:val="center"/>
              <w:rPr>
                <w:rFonts w:ascii="Times New Roman" w:eastAsia="方正黑体_GBK" w:hAnsi="Times New Roman"/>
                <w:sz w:val="32"/>
                <w:szCs w:val="32"/>
              </w:rPr>
            </w:pPr>
            <w:r>
              <w:rPr>
                <w:rFonts w:ascii="Times New Roman" w:eastAsia="方正黑体_GBK" w:hAnsi="Times New Roman" w:hint="eastAsia"/>
                <w:sz w:val="32"/>
                <w:szCs w:val="32"/>
              </w:rPr>
              <w:t>总</w:t>
            </w:r>
            <w:r>
              <w:rPr>
                <w:rFonts w:ascii="Times New Roman" w:eastAsia="方正黑体_GBK" w:hAnsi="Times New Roman" w:hint="eastAsia"/>
                <w:sz w:val="32"/>
                <w:szCs w:val="32"/>
              </w:rPr>
              <w:t xml:space="preserve">     </w:t>
            </w:r>
            <w:r>
              <w:rPr>
                <w:rFonts w:ascii="Times New Roman" w:eastAsia="方正黑体_GBK" w:hAnsi="Times New Roman" w:hint="eastAsia"/>
                <w:sz w:val="32"/>
                <w:szCs w:val="32"/>
              </w:rPr>
              <w:t>计</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1388060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65653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1453713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黑体_GBK" w:hAnsi="Times New Roman"/>
                <w:sz w:val="28"/>
                <w:szCs w:val="28"/>
              </w:rPr>
            </w:pPr>
            <w:r>
              <w:rPr>
                <w:rFonts w:ascii="Times New Roman" w:eastAsia="方正黑体_GBK" w:hAnsi="Times New Roman" w:hint="eastAsia"/>
                <w:sz w:val="28"/>
                <w:szCs w:val="28"/>
              </w:rPr>
              <w:t>本级收入合计</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725170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-96347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628823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黑体_GBK" w:hAnsi="Times New Roman"/>
                <w:sz w:val="28"/>
                <w:szCs w:val="28"/>
              </w:rPr>
            </w:pPr>
            <w:r>
              <w:rPr>
                <w:rFonts w:ascii="Times New Roman" w:eastAsia="方正黑体_GBK" w:hAnsi="Times New Roman" w:hint="eastAsia"/>
                <w:sz w:val="28"/>
                <w:szCs w:val="28"/>
              </w:rPr>
              <w:t>本级支出合计</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1169228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56685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1225913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0"/>
                <w:szCs w:val="20"/>
              </w:rPr>
            </w:pPr>
            <w:r>
              <w:rPr>
                <w:rFonts w:ascii="Times New Roman" w:eastAsia="方正仿宋_GBK" w:hAnsi="Times New Roman" w:cs="Times New Roman"/>
                <w:sz w:val="20"/>
                <w:szCs w:val="20"/>
              </w:rPr>
              <w:t>（一）税收收入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459167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-77050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382117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一、一般公共服务支出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84596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-405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84191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0"/>
                <w:szCs w:val="20"/>
              </w:rPr>
            </w:pPr>
            <w:r>
              <w:rPr>
                <w:rFonts w:ascii="Times New Roman" w:eastAsia="方正仿宋_GBK" w:hAnsi="Times New Roman" w:cs="Times New Roman"/>
                <w:sz w:val="20"/>
                <w:szCs w:val="20"/>
              </w:rPr>
              <w:t xml:space="preserve">    </w:t>
            </w:r>
            <w:r>
              <w:rPr>
                <w:rFonts w:ascii="Times New Roman" w:eastAsia="方正仿宋_GBK" w:hAnsi="Times New Roman" w:cs="Times New Roman"/>
                <w:sz w:val="20"/>
                <w:szCs w:val="20"/>
              </w:rPr>
              <w:t>增值税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107586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-27511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80075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二、国防支出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1143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67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1210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0"/>
                <w:szCs w:val="20"/>
              </w:rPr>
            </w:pPr>
            <w:r>
              <w:rPr>
                <w:rFonts w:ascii="Times New Roman" w:eastAsia="方正仿宋_GBK" w:hAnsi="Times New Roman" w:cs="Times New Roman"/>
                <w:sz w:val="20"/>
                <w:szCs w:val="20"/>
              </w:rPr>
              <w:t xml:space="preserve">    </w:t>
            </w:r>
            <w:r>
              <w:rPr>
                <w:rFonts w:ascii="Times New Roman" w:eastAsia="方正仿宋_GBK" w:hAnsi="Times New Roman" w:cs="Times New Roman"/>
                <w:sz w:val="20"/>
                <w:szCs w:val="20"/>
              </w:rPr>
              <w:t>企业所得税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24456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6366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30822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三、公共安全支出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72470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-2696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69774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0"/>
                <w:szCs w:val="20"/>
              </w:rPr>
            </w:pPr>
            <w:r>
              <w:rPr>
                <w:rFonts w:ascii="Times New Roman" w:eastAsia="方正仿宋_GBK" w:hAnsi="Times New Roman" w:cs="Times New Roman"/>
                <w:sz w:val="20"/>
                <w:szCs w:val="20"/>
              </w:rPr>
              <w:t xml:space="preserve">    </w:t>
            </w:r>
            <w:r>
              <w:rPr>
                <w:rFonts w:ascii="Times New Roman" w:eastAsia="方正仿宋_GBK" w:hAnsi="Times New Roman" w:cs="Times New Roman"/>
                <w:sz w:val="20"/>
                <w:szCs w:val="20"/>
              </w:rPr>
              <w:t>个人所得税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13129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-2513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10616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四、教育支出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269061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17035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286096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0"/>
                <w:szCs w:val="20"/>
              </w:rPr>
            </w:pPr>
            <w:r>
              <w:rPr>
                <w:rFonts w:ascii="Times New Roman" w:eastAsia="方正仿宋_GBK" w:hAnsi="Times New Roman" w:cs="Times New Roman"/>
                <w:sz w:val="20"/>
                <w:szCs w:val="20"/>
              </w:rPr>
              <w:t xml:space="preserve">    </w:t>
            </w:r>
            <w:r>
              <w:rPr>
                <w:rFonts w:ascii="Times New Roman" w:eastAsia="方正仿宋_GBK" w:hAnsi="Times New Roman" w:cs="Times New Roman"/>
                <w:sz w:val="20"/>
                <w:szCs w:val="20"/>
              </w:rPr>
              <w:t>资源税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32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6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五、科学技术支出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16211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25726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41937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城市维护建设税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16445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-4225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12220 </w:t>
            </w:r>
          </w:p>
        </w:tc>
        <w:tc>
          <w:tcPr>
            <w:tcW w:w="2551" w:type="dxa"/>
            <w:tcBorders>
              <w:top w:val="nil"/>
              <w:left w:val="nil"/>
              <w:bottom w:val="single" w:sz="4" w:space="0" w:color="auto"/>
              <w:right w:val="single" w:sz="4" w:space="0" w:color="auto"/>
            </w:tcBorders>
            <w:noWrap/>
            <w:vAlign w:val="center"/>
          </w:tcPr>
          <w:p w:rsidR="00677A96" w:rsidRPr="000C6673" w:rsidRDefault="00B02D42">
            <w:pPr>
              <w:rPr>
                <w:rFonts w:ascii="Times New Roman" w:eastAsia="方正仿宋_GBK" w:hAnsi="Times New Roman" w:cs="Times New Roman"/>
                <w:color w:val="000000"/>
                <w:spacing w:val="-10"/>
                <w:sz w:val="20"/>
                <w:szCs w:val="20"/>
              </w:rPr>
            </w:pPr>
            <w:r w:rsidRPr="000C6673">
              <w:rPr>
                <w:rFonts w:ascii="Times New Roman" w:eastAsia="方正仿宋_GBK" w:hAnsi="Times New Roman" w:cs="Times New Roman" w:hint="eastAsia"/>
                <w:color w:val="000000"/>
                <w:spacing w:val="-10"/>
                <w:sz w:val="20"/>
                <w:szCs w:val="20"/>
              </w:rPr>
              <w:t>六、文化旅游体育与传媒支出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9574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837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10411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房产税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22295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1205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23500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七、社会保障和就业支出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180317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9502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189819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印花税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23940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-1818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22122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八、卫生健康支出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101539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4852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106391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城镇土地使用税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31434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-4672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26762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九、节能环保支出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43482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2398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45880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土地增值税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129186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-1496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127690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十、城乡社区支出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141235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28173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169408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耕地占用税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482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507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989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十一、农林水支出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27199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-6918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20281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契税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89866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-42766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47100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十二、交通运输支出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12403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1784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14187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环境保护税</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208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209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十三、资源勘探工业信息等支出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13165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1352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14517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其他税收收入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108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7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十四、商业服务业等支出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3875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-336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3539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lastRenderedPageBreak/>
              <w:t>（二）非税收入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266003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-19297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246706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十五、金融支出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145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专项收入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15847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-1150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14697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十六、自然资源海洋气象等支出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2923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-157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2766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行政事业性收费收入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478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-74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404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十七、住房保障支出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62174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16781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78955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罚没收入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18713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-4525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14188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十八、粮油物资储备支出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1806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-111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1695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国有资源</w:t>
            </w:r>
            <w:r>
              <w:rPr>
                <w:rFonts w:ascii="Times New Roman" w:eastAsia="方正仿宋_GBK" w:hAnsi="Times New Roman" w:cs="Times New Roman"/>
                <w:color w:val="000000"/>
                <w:sz w:val="20"/>
                <w:szCs w:val="20"/>
              </w:rPr>
              <w:t>(</w:t>
            </w:r>
            <w:r>
              <w:rPr>
                <w:rFonts w:ascii="Times New Roman" w:eastAsia="方正仿宋_GBK" w:hAnsi="Times New Roman" w:cs="Times New Roman"/>
                <w:color w:val="000000"/>
                <w:sz w:val="20"/>
                <w:szCs w:val="20"/>
              </w:rPr>
              <w:t>资产</w:t>
            </w:r>
            <w:r>
              <w:rPr>
                <w:rFonts w:ascii="Times New Roman" w:eastAsia="方正仿宋_GBK" w:hAnsi="Times New Roman" w:cs="Times New Roman"/>
                <w:color w:val="000000"/>
                <w:sz w:val="20"/>
                <w:szCs w:val="20"/>
              </w:rPr>
              <w:t>)</w:t>
            </w:r>
            <w:r>
              <w:rPr>
                <w:rFonts w:ascii="Times New Roman" w:eastAsia="方正仿宋_GBK" w:hAnsi="Times New Roman" w:cs="Times New Roman"/>
                <w:color w:val="000000"/>
                <w:sz w:val="20"/>
                <w:szCs w:val="20"/>
              </w:rPr>
              <w:t>有偿使用收入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228545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-13398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215147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十九、灾害防治及应急管理支出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11603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1475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13078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捐赠收入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二十、预备费</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30000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-17000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13000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政府住房基金收入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440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430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二十一、其他支出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55013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-25674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29339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 xml:space="preserve">    </w:t>
            </w:r>
            <w:r>
              <w:rPr>
                <w:rFonts w:ascii="Times New Roman" w:eastAsia="方正仿宋_GBK" w:hAnsi="Times New Roman" w:cs="Times New Roman"/>
                <w:color w:val="000000"/>
                <w:sz w:val="20"/>
                <w:szCs w:val="20"/>
              </w:rPr>
              <w:t>其他收入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1980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1840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二十二、债务付息支出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29285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29285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3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二十三、债务发行费用支出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8"/>
                <w:szCs w:val="28"/>
              </w:rPr>
            </w:pPr>
            <w:r>
              <w:rPr>
                <w:rFonts w:ascii="Times New Roman" w:eastAsia="方正黑体_GBK" w:hAnsi="Times New Roman"/>
                <w:sz w:val="28"/>
                <w:szCs w:val="28"/>
              </w:rPr>
              <w:t>转移性收入合计</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662890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162000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824890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黑体_GBK" w:hAnsi="Times New Roman"/>
                <w:sz w:val="28"/>
                <w:szCs w:val="28"/>
              </w:rPr>
            </w:pPr>
            <w:r>
              <w:rPr>
                <w:rFonts w:ascii="Times New Roman" w:eastAsia="方正黑体_GBK" w:hAnsi="Times New Roman"/>
                <w:sz w:val="28"/>
                <w:szCs w:val="28"/>
              </w:rPr>
              <w:t>转移性支出合计</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218832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8968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8"/>
                <w:szCs w:val="28"/>
              </w:rPr>
            </w:pPr>
            <w:r>
              <w:rPr>
                <w:rFonts w:ascii="Times New Roman" w:hAnsi="Times New Roman" w:cs="Times New Roman"/>
                <w:b/>
                <w:sz w:val="28"/>
                <w:szCs w:val="28"/>
              </w:rPr>
              <w:t xml:space="preserve">227800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一、上级补助收入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206937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136466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343403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一、上解支出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83032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8968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92000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二、债务转贷收入</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122220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23400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145620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二、地方政府一般债务还本支出</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135800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135800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三、动用预算稳定调节基金</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8"/>
                <w:szCs w:val="28"/>
              </w:rPr>
            </w:pPr>
            <w:r>
              <w:rPr>
                <w:rFonts w:ascii="Times New Roman" w:hAnsi="Times New Roman" w:cs="Times New Roman"/>
                <w:color w:val="000000"/>
                <w:sz w:val="28"/>
                <w:szCs w:val="28"/>
              </w:rPr>
              <w:t xml:space="preserve">123251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123251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四、调入资金</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8"/>
                <w:szCs w:val="28"/>
              </w:rPr>
            </w:pPr>
            <w:r>
              <w:rPr>
                <w:rFonts w:ascii="Times New Roman" w:hAnsi="Times New Roman" w:cs="Times New Roman"/>
                <w:color w:val="000000"/>
                <w:sz w:val="28"/>
                <w:szCs w:val="28"/>
              </w:rPr>
              <w:t xml:space="preserve">139235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2134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141369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tc>
      </w:tr>
      <w:tr w:rsidR="00677A96" w:rsidTr="003E18E3">
        <w:trPr>
          <w:trHeight w:val="20"/>
          <w:jc w:val="center"/>
        </w:trPr>
        <w:tc>
          <w:tcPr>
            <w:tcW w:w="2551"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五、上年结转</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8"/>
                <w:szCs w:val="28"/>
              </w:rPr>
            </w:pPr>
            <w:r>
              <w:rPr>
                <w:rFonts w:ascii="Times New Roman" w:hAnsi="Times New Roman" w:cs="Times New Roman"/>
                <w:color w:val="000000"/>
                <w:sz w:val="28"/>
                <w:szCs w:val="28"/>
              </w:rPr>
              <w:t xml:space="preserve">71247 </w:t>
            </w:r>
          </w:p>
        </w:tc>
        <w:tc>
          <w:tcPr>
            <w:tcW w:w="1531"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0 </w:t>
            </w:r>
          </w:p>
        </w:tc>
        <w:tc>
          <w:tcPr>
            <w:tcW w:w="158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8"/>
                <w:szCs w:val="28"/>
              </w:rPr>
            </w:pPr>
            <w:r>
              <w:rPr>
                <w:rFonts w:ascii="Times New Roman" w:hAnsi="Times New Roman" w:cs="Times New Roman"/>
                <w:sz w:val="28"/>
                <w:szCs w:val="28"/>
              </w:rPr>
              <w:t xml:space="preserve">71247 </w:t>
            </w:r>
          </w:p>
        </w:tc>
        <w:tc>
          <w:tcPr>
            <w:tcW w:w="2551"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color w:val="000000"/>
                <w:sz w:val="22"/>
              </w:rPr>
            </w:pPr>
            <w:r>
              <w:rPr>
                <w:rFonts w:ascii="Times New Roman" w:eastAsia="方正仿宋_GBK" w:hAnsi="Times New Roman" w:cs="Times New Roman"/>
                <w:color w:val="000000"/>
                <w:sz w:val="22"/>
              </w:rPr>
              <w:t xml:space="preserve">　</w:t>
            </w:r>
          </w:p>
        </w:tc>
        <w:tc>
          <w:tcPr>
            <w:tcW w:w="158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tc>
      </w:tr>
    </w:tbl>
    <w:p w:rsidR="00677A96" w:rsidRDefault="00677A96">
      <w:pPr>
        <w:adjustRightInd w:val="0"/>
        <w:snapToGrid w:val="0"/>
        <w:spacing w:line="600" w:lineRule="exact"/>
        <w:jc w:val="left"/>
        <w:rPr>
          <w:rFonts w:ascii="Times New Roman" w:eastAsia="方正仿宋_GBK" w:hAnsi="Times New Roman" w:cs="Times New Roman"/>
          <w:sz w:val="28"/>
          <w:szCs w:val="28"/>
          <w:highlight w:val="yellow"/>
        </w:rPr>
      </w:pPr>
    </w:p>
    <w:p w:rsidR="00677A96" w:rsidRDefault="00677A96">
      <w:pPr>
        <w:adjustRightInd w:val="0"/>
        <w:snapToGrid w:val="0"/>
        <w:spacing w:line="600" w:lineRule="exact"/>
        <w:rPr>
          <w:rFonts w:ascii="Times New Roman" w:eastAsia="方正仿宋_GBK" w:hAnsi="Times New Roman" w:cs="Times New Roman"/>
          <w:sz w:val="32"/>
          <w:szCs w:val="32"/>
          <w:highlight w:val="yellow"/>
        </w:rPr>
        <w:sectPr w:rsidR="00677A96">
          <w:headerReference w:type="default" r:id="rId9"/>
          <w:footerReference w:type="even" r:id="rId10"/>
          <w:footerReference w:type="default" r:id="rId11"/>
          <w:pgSz w:w="16838" w:h="11906" w:orient="landscape"/>
          <w:pgMar w:top="1531" w:right="2098" w:bottom="1531" w:left="1985" w:header="851" w:footer="1531" w:gutter="0"/>
          <w:cols w:space="720"/>
          <w:docGrid w:linePitch="312"/>
        </w:sectPr>
      </w:pPr>
    </w:p>
    <w:p w:rsidR="00677A96" w:rsidRDefault="00B02D42">
      <w:pPr>
        <w:adjustRightInd w:val="0"/>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677A96" w:rsidRDefault="00B02D42">
      <w:pPr>
        <w:adjustRightInd w:val="0"/>
        <w:snapToGrid w:val="0"/>
        <w:spacing w:line="600" w:lineRule="exact"/>
        <w:jc w:val="center"/>
        <w:rPr>
          <w:rFonts w:ascii="Times New Roman" w:eastAsia="方正小标宋_GBK" w:hAnsi="Times New Roman" w:cs="Times New Roman"/>
          <w:spacing w:val="-20"/>
          <w:sz w:val="44"/>
          <w:szCs w:val="44"/>
        </w:rPr>
      </w:pPr>
      <w:r>
        <w:rPr>
          <w:rFonts w:ascii="Times New Roman" w:eastAsia="方正小标宋_GBK" w:hAnsi="Times New Roman" w:cs="Times New Roman"/>
          <w:spacing w:val="-20"/>
          <w:sz w:val="44"/>
          <w:szCs w:val="44"/>
        </w:rPr>
        <w:t>九龙坡区</w:t>
      </w:r>
      <w:r>
        <w:rPr>
          <w:rFonts w:ascii="Times New Roman" w:eastAsia="方正小标宋_GBK" w:hAnsi="Times New Roman" w:cs="Times New Roman"/>
          <w:spacing w:val="-20"/>
          <w:sz w:val="44"/>
          <w:szCs w:val="44"/>
        </w:rPr>
        <w:t>202</w:t>
      </w:r>
      <w:r>
        <w:rPr>
          <w:rFonts w:ascii="Times New Roman" w:eastAsia="方正小标宋_GBK" w:hAnsi="Times New Roman" w:cs="Times New Roman" w:hint="eastAsia"/>
          <w:spacing w:val="-20"/>
          <w:sz w:val="44"/>
          <w:szCs w:val="44"/>
        </w:rPr>
        <w:t>4</w:t>
      </w:r>
      <w:r>
        <w:rPr>
          <w:rFonts w:ascii="Times New Roman" w:eastAsia="方正小标宋_GBK" w:hAnsi="Times New Roman" w:cs="Times New Roman"/>
          <w:spacing w:val="-20"/>
          <w:sz w:val="44"/>
          <w:szCs w:val="44"/>
        </w:rPr>
        <w:t>年一般公共预算支出调整预算表</w:t>
      </w:r>
    </w:p>
    <w:p w:rsidR="00677A96" w:rsidRDefault="00B02D42">
      <w:pPr>
        <w:adjustRightInd w:val="0"/>
        <w:snapToGrid w:val="0"/>
        <w:spacing w:line="60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（支出按功能分类到项）</w:t>
      </w:r>
    </w:p>
    <w:p w:rsidR="00677A96" w:rsidRDefault="00B02D42">
      <w:pPr>
        <w:adjustRightInd w:val="0"/>
        <w:snapToGrid w:val="0"/>
        <w:spacing w:line="600" w:lineRule="exact"/>
        <w:jc w:val="right"/>
        <w:rPr>
          <w:rFonts w:ascii="Times New Roman" w:eastAsia="方正仿宋_GBK" w:hAnsi="Times New Roman" w:cs="Times New Roman"/>
          <w:sz w:val="24"/>
          <w:szCs w:val="28"/>
        </w:rPr>
      </w:pPr>
      <w:r>
        <w:rPr>
          <w:rFonts w:ascii="Times New Roman" w:eastAsia="方正仿宋_GBK" w:hAnsi="Times New Roman" w:cs="Times New Roman"/>
          <w:sz w:val="24"/>
          <w:szCs w:val="28"/>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687"/>
        <w:gridCol w:w="1415"/>
        <w:gridCol w:w="1277"/>
        <w:gridCol w:w="1296"/>
      </w:tblGrid>
      <w:tr w:rsidR="00677A96">
        <w:trPr>
          <w:trHeight w:val="315"/>
          <w:tblHeader/>
        </w:trPr>
        <w:tc>
          <w:tcPr>
            <w:tcW w:w="2799" w:type="pct"/>
            <w:gridSpan w:val="2"/>
            <w:shd w:val="clear" w:color="auto" w:fill="auto"/>
            <w:vAlign w:val="center"/>
          </w:tcPr>
          <w:p w:rsidR="00677A96" w:rsidRDefault="00B02D42">
            <w:pPr>
              <w:widowControl/>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kern w:val="0"/>
                <w:sz w:val="24"/>
                <w:szCs w:val="24"/>
              </w:rPr>
              <w:t>功能分类科目</w:t>
            </w:r>
          </w:p>
        </w:tc>
        <w:tc>
          <w:tcPr>
            <w:tcW w:w="781" w:type="pct"/>
            <w:vMerge w:val="restart"/>
            <w:shd w:val="clear" w:color="auto" w:fill="auto"/>
            <w:noWrap/>
            <w:vAlign w:val="center"/>
          </w:tcPr>
          <w:p w:rsidR="00677A96" w:rsidRDefault="00B02D42">
            <w:pPr>
              <w:widowControl/>
              <w:jc w:val="center"/>
              <w:rPr>
                <w:rFonts w:ascii="方正黑体_GBK" w:eastAsia="方正黑体_GBK" w:hAnsi="Times New Roman" w:cs="Times New Roman"/>
                <w:bCs/>
                <w:kern w:val="0"/>
                <w:sz w:val="24"/>
                <w:szCs w:val="24"/>
              </w:rPr>
            </w:pPr>
            <w:r>
              <w:rPr>
                <w:rFonts w:ascii="方正黑体_GBK" w:eastAsia="方正黑体_GBK" w:hAnsi="Times New Roman" w:cs="Times New Roman" w:hint="eastAsia"/>
                <w:bCs/>
                <w:kern w:val="0"/>
                <w:sz w:val="24"/>
                <w:szCs w:val="24"/>
              </w:rPr>
              <w:t>预算数</w:t>
            </w:r>
          </w:p>
        </w:tc>
        <w:tc>
          <w:tcPr>
            <w:tcW w:w="705" w:type="pct"/>
            <w:vMerge w:val="restart"/>
            <w:shd w:val="clear" w:color="auto" w:fill="auto"/>
            <w:noWrap/>
            <w:vAlign w:val="center"/>
          </w:tcPr>
          <w:p w:rsidR="00677A96" w:rsidRDefault="00B02D42">
            <w:pPr>
              <w:widowControl/>
              <w:jc w:val="center"/>
              <w:rPr>
                <w:rFonts w:ascii="方正黑体_GBK" w:eastAsia="方正黑体_GBK" w:hAnsi="Times New Roman" w:cs="Times New Roman"/>
                <w:bCs/>
                <w:kern w:val="0"/>
                <w:sz w:val="24"/>
                <w:szCs w:val="24"/>
              </w:rPr>
            </w:pPr>
            <w:r>
              <w:rPr>
                <w:rFonts w:ascii="方正黑体_GBK" w:eastAsia="方正黑体_GBK" w:hAnsi="Times New Roman" w:cs="Times New Roman" w:hint="eastAsia"/>
                <w:bCs/>
                <w:kern w:val="0"/>
                <w:sz w:val="24"/>
                <w:szCs w:val="24"/>
              </w:rPr>
              <w:t>调整数</w:t>
            </w:r>
          </w:p>
        </w:tc>
        <w:tc>
          <w:tcPr>
            <w:tcW w:w="715" w:type="pct"/>
            <w:vMerge w:val="restart"/>
            <w:shd w:val="clear" w:color="auto" w:fill="auto"/>
            <w:noWrap/>
            <w:vAlign w:val="center"/>
          </w:tcPr>
          <w:p w:rsidR="00677A96" w:rsidRDefault="00B02D42">
            <w:pPr>
              <w:widowControl/>
              <w:jc w:val="center"/>
              <w:rPr>
                <w:rFonts w:ascii="方正黑体_GBK" w:eastAsia="方正黑体_GBK" w:hAnsi="Times New Roman" w:cs="Times New Roman"/>
                <w:bCs/>
                <w:kern w:val="0"/>
                <w:sz w:val="24"/>
                <w:szCs w:val="24"/>
              </w:rPr>
            </w:pPr>
            <w:r>
              <w:rPr>
                <w:rFonts w:ascii="方正黑体_GBK" w:eastAsia="方正黑体_GBK" w:hAnsi="Times New Roman" w:cs="Times New Roman" w:hint="eastAsia"/>
                <w:bCs/>
                <w:kern w:val="0"/>
                <w:sz w:val="24"/>
                <w:szCs w:val="24"/>
              </w:rPr>
              <w:t>调整</w:t>
            </w:r>
          </w:p>
          <w:p w:rsidR="00677A96" w:rsidRDefault="00B02D42">
            <w:pPr>
              <w:widowControl/>
              <w:jc w:val="center"/>
              <w:rPr>
                <w:rFonts w:ascii="方正黑体_GBK" w:eastAsia="方正黑体_GBK" w:hAnsi="Times New Roman" w:cs="Times New Roman"/>
                <w:bCs/>
                <w:kern w:val="0"/>
                <w:sz w:val="24"/>
                <w:szCs w:val="24"/>
              </w:rPr>
            </w:pPr>
            <w:r>
              <w:rPr>
                <w:rFonts w:ascii="方正黑体_GBK" w:eastAsia="方正黑体_GBK" w:hAnsi="Times New Roman" w:cs="Times New Roman" w:hint="eastAsia"/>
                <w:bCs/>
                <w:kern w:val="0"/>
                <w:sz w:val="24"/>
                <w:szCs w:val="24"/>
              </w:rPr>
              <w:t>预算数</w:t>
            </w:r>
          </w:p>
        </w:tc>
      </w:tr>
      <w:tr w:rsidR="00677A96">
        <w:trPr>
          <w:trHeight w:val="198"/>
          <w:tblHeader/>
        </w:trPr>
        <w:tc>
          <w:tcPr>
            <w:tcW w:w="764" w:type="pct"/>
            <w:shd w:val="clear" w:color="auto" w:fill="auto"/>
            <w:vAlign w:val="center"/>
          </w:tcPr>
          <w:p w:rsidR="00677A96" w:rsidRDefault="00B02D42">
            <w:pPr>
              <w:widowControl/>
              <w:jc w:val="left"/>
              <w:rPr>
                <w:rFonts w:ascii="Times New Roman" w:eastAsia="方正黑体_GBK" w:hAnsi="Times New Roman" w:cs="Times New Roman"/>
                <w:color w:val="000000"/>
                <w:kern w:val="0"/>
                <w:sz w:val="24"/>
                <w:szCs w:val="24"/>
              </w:rPr>
            </w:pPr>
            <w:r>
              <w:rPr>
                <w:rFonts w:ascii="Times New Roman" w:eastAsia="方正黑体_GBK" w:hAnsi="Times New Roman" w:cs="Times New Roman"/>
                <w:kern w:val="0"/>
                <w:sz w:val="24"/>
                <w:szCs w:val="24"/>
              </w:rPr>
              <w:t>科目编码</w:t>
            </w:r>
          </w:p>
        </w:tc>
        <w:tc>
          <w:tcPr>
            <w:tcW w:w="2035" w:type="pct"/>
            <w:shd w:val="clear" w:color="auto" w:fill="auto"/>
            <w:vAlign w:val="center"/>
          </w:tcPr>
          <w:p w:rsidR="00677A96" w:rsidRDefault="00B02D42">
            <w:pPr>
              <w:widowControl/>
              <w:jc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科目名称</w:t>
            </w:r>
          </w:p>
        </w:tc>
        <w:tc>
          <w:tcPr>
            <w:tcW w:w="781" w:type="pct"/>
            <w:vMerge/>
            <w:shd w:val="clear" w:color="auto" w:fill="auto"/>
            <w:noWrap/>
            <w:vAlign w:val="center"/>
          </w:tcPr>
          <w:p w:rsidR="00677A96" w:rsidRDefault="00677A96">
            <w:pPr>
              <w:widowControl/>
              <w:jc w:val="right"/>
              <w:rPr>
                <w:rFonts w:ascii="Times New Roman" w:eastAsia="宋体" w:hAnsi="Times New Roman" w:cs="Times New Roman"/>
                <w:b/>
                <w:bCs/>
                <w:kern w:val="0"/>
                <w:sz w:val="24"/>
                <w:szCs w:val="24"/>
              </w:rPr>
            </w:pPr>
          </w:p>
        </w:tc>
        <w:tc>
          <w:tcPr>
            <w:tcW w:w="705" w:type="pct"/>
            <w:vMerge/>
            <w:shd w:val="clear" w:color="auto" w:fill="auto"/>
            <w:noWrap/>
            <w:vAlign w:val="center"/>
          </w:tcPr>
          <w:p w:rsidR="00677A96" w:rsidRDefault="00677A96">
            <w:pPr>
              <w:widowControl/>
              <w:jc w:val="right"/>
              <w:rPr>
                <w:rFonts w:ascii="Times New Roman" w:eastAsia="宋体" w:hAnsi="Times New Roman" w:cs="Times New Roman"/>
                <w:b/>
                <w:bCs/>
                <w:kern w:val="0"/>
                <w:sz w:val="24"/>
                <w:szCs w:val="24"/>
              </w:rPr>
            </w:pPr>
          </w:p>
        </w:tc>
        <w:tc>
          <w:tcPr>
            <w:tcW w:w="715" w:type="pct"/>
            <w:vMerge/>
            <w:shd w:val="clear" w:color="auto" w:fill="auto"/>
            <w:noWrap/>
            <w:vAlign w:val="center"/>
          </w:tcPr>
          <w:p w:rsidR="00677A96" w:rsidRDefault="00677A96">
            <w:pPr>
              <w:widowControl/>
              <w:jc w:val="right"/>
              <w:rPr>
                <w:rFonts w:ascii="Times New Roman" w:eastAsia="宋体" w:hAnsi="Times New Roman" w:cs="Times New Roman"/>
                <w:b/>
                <w:bCs/>
                <w:kern w:val="0"/>
                <w:sz w:val="24"/>
                <w:szCs w:val="24"/>
              </w:rPr>
            </w:pPr>
          </w:p>
        </w:tc>
      </w:tr>
      <w:tr w:rsidR="00677A96">
        <w:trPr>
          <w:trHeight w:val="315"/>
        </w:trPr>
        <w:tc>
          <w:tcPr>
            <w:tcW w:w="2799" w:type="pct"/>
            <w:gridSpan w:val="2"/>
            <w:shd w:val="clear" w:color="auto" w:fill="auto"/>
            <w:vAlign w:val="center"/>
          </w:tcPr>
          <w:p w:rsidR="00677A96" w:rsidRDefault="00B02D42">
            <w:pPr>
              <w:widowControl/>
              <w:jc w:val="center"/>
              <w:rPr>
                <w:rFonts w:ascii="Times New Roman" w:eastAsia="宋体" w:hAnsi="Times New Roman" w:cs="Times New Roman"/>
                <w:color w:val="000000"/>
                <w:kern w:val="0"/>
                <w:sz w:val="24"/>
                <w:szCs w:val="24"/>
              </w:rPr>
            </w:pPr>
            <w:r>
              <w:rPr>
                <w:rFonts w:ascii="Times New Roman" w:eastAsia="方正黑体_GBK" w:hAnsi="Times New Roman" w:cs="Times New Roman" w:hint="eastAsia"/>
                <w:color w:val="000000"/>
                <w:kern w:val="0"/>
                <w:sz w:val="24"/>
                <w:szCs w:val="24"/>
              </w:rPr>
              <w:t>本级支出合计</w:t>
            </w:r>
          </w:p>
        </w:tc>
        <w:tc>
          <w:tcPr>
            <w:tcW w:w="781" w:type="pct"/>
            <w:shd w:val="clear" w:color="auto" w:fill="auto"/>
            <w:noWrap/>
            <w:vAlign w:val="center"/>
          </w:tcPr>
          <w:p w:rsidR="00677A96" w:rsidRDefault="00B02D42">
            <w:pPr>
              <w:jc w:val="right"/>
              <w:rPr>
                <w:rFonts w:ascii="Times New Roman" w:eastAsia="宋体" w:hAnsi="Times New Roman" w:cs="Times New Roman"/>
                <w:b/>
                <w:bCs/>
                <w:sz w:val="22"/>
                <w:szCs w:val="24"/>
              </w:rPr>
            </w:pPr>
            <w:r>
              <w:rPr>
                <w:rFonts w:ascii="Times New Roman" w:hAnsi="Times New Roman" w:cs="Times New Roman"/>
                <w:b/>
                <w:bCs/>
                <w:sz w:val="22"/>
              </w:rPr>
              <w:t xml:space="preserve">1169228 </w:t>
            </w:r>
          </w:p>
        </w:tc>
        <w:tc>
          <w:tcPr>
            <w:tcW w:w="705" w:type="pct"/>
            <w:shd w:val="clear" w:color="auto" w:fill="auto"/>
            <w:noWrap/>
            <w:vAlign w:val="center"/>
          </w:tcPr>
          <w:p w:rsidR="00677A96" w:rsidRDefault="00B02D42">
            <w:pPr>
              <w:jc w:val="right"/>
              <w:rPr>
                <w:rFonts w:ascii="Times New Roman" w:eastAsia="宋体" w:hAnsi="Times New Roman" w:cs="Times New Roman"/>
                <w:b/>
                <w:bCs/>
                <w:sz w:val="22"/>
                <w:szCs w:val="24"/>
              </w:rPr>
            </w:pPr>
            <w:r>
              <w:rPr>
                <w:rFonts w:ascii="Times New Roman" w:hAnsi="Times New Roman" w:cs="Times New Roman"/>
                <w:b/>
                <w:bCs/>
                <w:sz w:val="22"/>
              </w:rPr>
              <w:t xml:space="preserve">56684 </w:t>
            </w:r>
          </w:p>
        </w:tc>
        <w:tc>
          <w:tcPr>
            <w:tcW w:w="715" w:type="pct"/>
            <w:shd w:val="clear" w:color="auto" w:fill="auto"/>
            <w:noWrap/>
            <w:vAlign w:val="center"/>
          </w:tcPr>
          <w:p w:rsidR="00677A96" w:rsidRDefault="00B02D42">
            <w:pPr>
              <w:jc w:val="right"/>
              <w:rPr>
                <w:rFonts w:ascii="Times New Roman" w:eastAsia="宋体" w:hAnsi="Times New Roman" w:cs="Times New Roman"/>
                <w:b/>
                <w:bCs/>
                <w:sz w:val="22"/>
                <w:szCs w:val="24"/>
              </w:rPr>
            </w:pPr>
            <w:r>
              <w:rPr>
                <w:rFonts w:ascii="Times New Roman" w:hAnsi="Times New Roman" w:cs="Times New Roman"/>
                <w:b/>
                <w:bCs/>
                <w:sz w:val="22"/>
              </w:rPr>
              <w:t>122591</w:t>
            </w:r>
            <w:r>
              <w:rPr>
                <w:rFonts w:ascii="Times New Roman" w:hAnsi="Times New Roman" w:cs="Times New Roman" w:hint="eastAsia"/>
                <w:b/>
                <w:bCs/>
                <w:sz w:val="22"/>
              </w:rPr>
              <w:t>3</w:t>
            </w:r>
            <w:r>
              <w:rPr>
                <w:rFonts w:ascii="Times New Roman" w:hAnsi="Times New Roman" w:cs="Times New Roman"/>
                <w:b/>
                <w:bCs/>
                <w:sz w:val="22"/>
              </w:rPr>
              <w:t xml:space="preserve">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一般公共服务支出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84593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-402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84191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人大事务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2982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2354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838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808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1208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-815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人大会议</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人大监督</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人大代表</w:t>
            </w:r>
            <w:proofErr w:type="gramStart"/>
            <w:r>
              <w:rPr>
                <w:rFonts w:ascii="方正仿宋_GBK" w:eastAsia="方正仿宋_GBK" w:hint="eastAsia"/>
                <w:szCs w:val="21"/>
              </w:rPr>
              <w:t>履</w:t>
            </w:r>
            <w:proofErr w:type="gramEnd"/>
            <w:r>
              <w:rPr>
                <w:rFonts w:ascii="方正仿宋_GBK" w:eastAsia="方正仿宋_GBK" w:hint="eastAsia"/>
                <w:szCs w:val="21"/>
              </w:rPr>
              <w:t>职能力提升</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代表工作</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其他人大事务支出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406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政协事务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1435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1490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863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政协会议</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委员视察</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参政议政</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其他政协事务支出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政府办公厅(室)及相关机构事务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37257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1660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38917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11790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-350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11440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5939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1413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7352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机关服务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专项业务及机关事务管理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3542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信访事务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4741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4719 </w:t>
            </w:r>
          </w:p>
        </w:tc>
      </w:tr>
      <w:tr w:rsidR="00677A96">
        <w:trPr>
          <w:trHeight w:val="423"/>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其他政府办公厅(室)及相关机构事务支出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11008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410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11418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发展与改革事务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2231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2287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2010401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2010402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2010406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社会事业发展规划</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967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923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2010408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物价管理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2010450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2010499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其他发展与改革事务支出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统计信息事务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2022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2081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专项统计业务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统计管理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专项普查活动</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932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统计抽样调查</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2010599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其他统计信息事务支出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财政事务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3743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3493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1266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1220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2010602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2010608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财政委托业务支出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2010699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其他财政事务支出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税收事务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-301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6293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2010799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其他税收事务支出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-301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6293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审计事务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649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2010804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审计业务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2010899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其他审计事务支出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649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纪检监察事务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3914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3052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2843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697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522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2011150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其他纪检监察事务支出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商贸事务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7073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6808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2011308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招商引资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5390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5144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2011350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639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2011399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其他商贸事务支出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民族事务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2012301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2012304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民族工作专项</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其他民族事务支出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档案事务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2012604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档案馆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民主党派及工商联事务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401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2012801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2012850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2012899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w:t>
            </w:r>
            <w:r w:rsidRPr="008C377A">
              <w:rPr>
                <w:rFonts w:ascii="方正仿宋_GBK" w:eastAsia="方正仿宋_GBK" w:hint="eastAsia"/>
                <w:sz w:val="20"/>
                <w:szCs w:val="21"/>
              </w:rPr>
              <w:t>其他民主党派及工商联事务支出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群众团体事务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1431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2012901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743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709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2012902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2012906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工会事务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2012950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2012999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其他群众团体事务支出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571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党委办公厅(室)及相关机构事务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2406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1348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2013105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专项业务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458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2013150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其他党委办公厅(室)及相关机构事务支出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组织事务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1821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1798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2013202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2013250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其他组织事务支出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宣传事务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2781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2745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2013304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宣传管理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2013350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其他宣传事务支出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统战事务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1277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1310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2013401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2013402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2013404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宗教事务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2013405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华侨事务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2013450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2013499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其他统战事务支出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505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480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其他共产党事务支出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1816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-1372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732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630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2013602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2013650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2013699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其他共产党事务支出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934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w:t>
            </w:r>
            <w:proofErr w:type="gramStart"/>
            <w:r>
              <w:rPr>
                <w:rFonts w:ascii="方正仿宋_GBK" w:eastAsia="方正仿宋_GBK" w:hint="eastAsia"/>
                <w:b/>
                <w:bCs/>
                <w:szCs w:val="21"/>
              </w:rPr>
              <w:t>网信事务</w:t>
            </w:r>
            <w:proofErr w:type="gramEnd"/>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2013701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2013702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2013750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市场监督管理事务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2013804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市场主体管理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2013808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信息化建设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2013816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食品安全监管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2013899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其他市场监督管理事务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其他一般公共服务支出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1603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1615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2019999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其他一般公共服务支出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1603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1615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国防支出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1210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国防动员</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591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2030601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兵役征集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2030602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经济动员</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2030603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人民防空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2030604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交通战备</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2030607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民兵</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2030699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其他国防动员支出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其他国防支出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2039999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其他国防支出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公共安全支出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72469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-2695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69774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公安</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68717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-2490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66227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50500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-2589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47911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2040219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信息化建设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592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2040220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执法办案</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5733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669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6402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2040299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其他公安支出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11864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-541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11323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司法</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2454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2403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基层司法业务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普法宣传</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律师管理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530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506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公共法律服务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国家统一法律职业资格考试</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2040610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社区矫正</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2040612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法制建设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2040699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其他司法支出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其他公共安全支出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1198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2049999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其他公共安全支出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1198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教育支出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269062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17034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286096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教育管理事务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1844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1082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515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其他教育管理事务支出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普通教育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206541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6128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212669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学前教育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17628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-2005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15623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2050202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小学教育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75622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6995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82617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2050203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初中教育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32417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3653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36070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2050204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高中教育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74304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1367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75671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其他普通教育支出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6570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-3881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2689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职业教育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12633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1706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14339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中等职业教育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12633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1706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14339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成人教育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735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2050404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成人广播电视教育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735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特殊教育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450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2050701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特殊学校教育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进修及培训</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1853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1918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2050801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教师进修</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1809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1889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2050802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干部教育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2050899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其他进修及培训</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20509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教育费附加安排的支出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12000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-1502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10498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2050903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城市中小学校舍建设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2050904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城市中小学教学设施</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7029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7029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2050999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其他教育费附加安排的支出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5800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3469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其他教育支出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32812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10884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43696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2059999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其他教育支出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32812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10884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43696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科学技术支出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16211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25726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41937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科学技术管理事务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770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其他科学技术管理事务支出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技术研究与开发</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706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1416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2060404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科技成果转化与扩散</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791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811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2060405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共性技术研究与开发</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656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2060499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其他技术研究与开发支出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科学技术普及</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2060701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机构运行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2060702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科普活动</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2060799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其他科学技术普及支出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501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其他科学技术支出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13996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24240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38236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2069999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其他科学技术支出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13996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24240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38236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文化旅游体育与传媒支出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9572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839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10411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文化和旅游</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5626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304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5930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765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图书馆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文化活动</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2070109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群众文化</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2070111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文化创作与保护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2070112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文化和旅游市场管理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2070113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旅游宣传</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2070114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文化和旅游管理事务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904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其他文化和旅游支出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2146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2486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文物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804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1057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2070204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文物保护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2070205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博物馆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2070299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其他文物支出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体育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2070308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群众体育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其他体育支出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新闻出版电影</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2070605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出版发行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其他文化旅游体育与传媒支出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2702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3051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2079902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宣传文化发展专项支出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2079999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其他文化旅游体育与传媒支出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475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3012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社会保障和就业支出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180320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9499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189819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人力资源和社会保障管理事务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8902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8726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2589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2547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2080109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社会保险经办机构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2816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2687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2080112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劳动人事争议调解仲裁</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2080116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引进人才费用</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2080150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其他人力资源和社会保障管理事务支出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2974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390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3364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民政管理事务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22705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-649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22056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867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2080202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2080207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行政区划和地名管理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2080208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基层政权建设和社区治理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20979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-640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20339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其他民政管理事务支出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864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行政事业单位养老支出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62042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10230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72272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2080501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行政单位离退休</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2080502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事业单位离退休</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2080505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机关事业单位基本养老保险缴费支出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23148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6315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29463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2080506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w:t>
            </w:r>
            <w:r w:rsidRPr="008C377A">
              <w:rPr>
                <w:rFonts w:ascii="方正仿宋_GBK" w:eastAsia="方正仿宋_GBK" w:hint="eastAsia"/>
                <w:sz w:val="20"/>
                <w:szCs w:val="21"/>
              </w:rPr>
              <w:t>机关事业单位职业年金缴费支出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11572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3281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14853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2080599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其他行政事业单位养老支出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27029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624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27653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企业改革补助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2080699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其他企业改革发展补助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就业补助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4761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4678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2080701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就业创业服务补贴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2080799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其他就业补助支出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4679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20808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抚恤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10586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476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11062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2080801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死亡抚恤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915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1318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2233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2080802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伤残抚恤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1207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2080803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在乡复员、退伍军人生活补助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-141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2080805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义务兵优待</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968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-293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675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2080806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农村籍退役士兵老年生活补助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2080899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其他优抚支出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7110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6763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退役安置</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17925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16712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2080901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退役士兵安置</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2293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-671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2080902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w:t>
            </w:r>
            <w:r w:rsidRPr="008C377A">
              <w:rPr>
                <w:rFonts w:ascii="方正仿宋_GBK" w:eastAsia="方正仿宋_GBK" w:hint="eastAsia"/>
                <w:sz w:val="20"/>
                <w:szCs w:val="21"/>
              </w:rPr>
              <w:t>军队移交政府的离退休人员安置</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10984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867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11851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2080903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军队移交政府离退休干部管理机构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350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515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2080905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军队转业干部安置</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1828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-683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2080999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其他退役安置支出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2653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-1075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1578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20810</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社会福利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3555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3669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2081001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儿童福利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2081002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老年福利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1403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1443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2081005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社会福利事业单位</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2081006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养老服务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1622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2081099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其他社会福利支出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残疾人事业</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2098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2081104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残疾人康复</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2081105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残疾人就业和扶贫</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2081107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残疾人生活和护理补贴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647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其他残疾人事业支出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红十字事业</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2081699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其他红十字事业支出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最低生活保障</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6163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-474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5689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2081901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城市最低生活保障金支出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1388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6321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2081902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农村最低生活保障金支出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1230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-371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859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20820</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临时救助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732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2082001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临时救助支出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2082002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流浪乞讨人员救助支出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特困人员救助供养</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城市特困人员救助供养支出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2082102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农村特困人员救助供养支出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957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其他生活救助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2082501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其他城市生活救助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2082502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其他农村生活救助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退役军人管理事务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2360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2082801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991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2082802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2082804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拥军优属</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2082850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604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2082899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其他退役军人事务管理支出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其他社会保障和就业支出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34029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-1552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32477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2089999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其他社会保障和就业支出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34029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-1552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32477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卫生健康支出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101540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4851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106391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卫生健康管理事务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2658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592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3250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1850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1770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729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其他卫生健康管理事务支出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707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公立医院</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2628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综合医院</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531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其他公立医院支出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1998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1873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基层医疗卫生机构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9945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10049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城市社区卫生机构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4197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271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乡镇卫生院</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2090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其他基层医疗卫生机构支出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3658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3491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公共卫生</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23004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5817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28821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疾病预防控制机构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4774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4985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卫生监督机构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妇幼保健机构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1102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1052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精神卫生机构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1023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1065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基本公共卫生服务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11993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2052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14045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2100409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重大公共卫生服务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2614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2780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2100410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突发公共卫生事件应急处理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3252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4128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2100499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其他公共卫生支出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524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151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675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中医药</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中医(民族</w:t>
            </w:r>
            <w:proofErr w:type="gramStart"/>
            <w:r>
              <w:rPr>
                <w:rFonts w:ascii="方正仿宋_GBK" w:eastAsia="方正仿宋_GBK" w:hint="eastAsia"/>
                <w:szCs w:val="21"/>
              </w:rPr>
              <w:t>医</w:t>
            </w:r>
            <w:proofErr w:type="gramEnd"/>
            <w:r>
              <w:rPr>
                <w:rFonts w:ascii="方正仿宋_GBK" w:eastAsia="方正仿宋_GBK" w:hint="eastAsia"/>
                <w:szCs w:val="21"/>
              </w:rPr>
              <w:t>)药专项</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计划生育事务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7286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2100716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计划生育机构</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2100717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计划生育服务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6142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6362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2100799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其他计划生育事务支出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915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行政事业单位医疗</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18563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-787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17776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行政单位医疗</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4829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4626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事业单位医疗</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9141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-356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8785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2101103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公务员医疗补助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992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其他行政事业单位医疗支出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3601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3418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财政对基本医疗保险基金的补助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5714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2101202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财政对城乡居民基本医疗保险基金的补助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5714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5453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医疗救助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424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城乡医疗救助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2450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2881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其他医疗救助支出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优抚对象医疗</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447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2101401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优抚对象医疗补助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医疗保障管理事务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1016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1127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2101501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631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608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2101502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456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2101506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医疗保障经办事务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2101550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2101599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其他医疗保障管理事务支出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其他卫生健康支出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27826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-1269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26557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2109999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其他卫生健康支出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27826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-1269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26557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节能环保支出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43482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2398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45880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环境保护管理事务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8868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-404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8464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983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2110103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机关服务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2110104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生态环境保护宣传</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其他环境保护管理事务支出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7535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7191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污染防治</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27495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2839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30334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大气</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966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1601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2567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水体</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3697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1944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5641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2110303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噪声</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2110304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固体废弃物与化学品</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21993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-1003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20990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2110307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土壤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2110399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其他污染防治支出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805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782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自然生态保护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2110402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农村环境保护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2110499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其他自然生态保护支出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天然林保护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2110599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其他天然林保护支出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21111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污染减排</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1496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1776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2111101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生态环境监测与信息</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294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1484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2111102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生态环境执法监察</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2111199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其他污染减排支出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其他节能环保支出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5268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2119999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其他节能环保支出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5268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城乡社区支出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141233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28175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169408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城乡社区管理事务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18707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-1139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17568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6077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5857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2120104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城管执法</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1484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其他城乡社区管理事务支出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10728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-833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9895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城乡社区公共设施</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30098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8985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39083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2120303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小城镇基础设施建设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其他城乡社区公共设施支出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30010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8989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38999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城乡社区环境卫生</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7729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695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8424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2120501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城乡社区环境卫生</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7729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695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8424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其他城乡社区支出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84699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19635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104334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2129999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其他城乡社区支出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84699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19635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104334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农林水支出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27201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-6920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20281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农业农村</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18992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-3699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15293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1253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1258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761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831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科技转化与推广服务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病虫害控制</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2130109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农产品质</w:t>
            </w:r>
            <w:proofErr w:type="gramStart"/>
            <w:r>
              <w:rPr>
                <w:rFonts w:ascii="方正仿宋_GBK" w:eastAsia="方正仿宋_GBK" w:hint="eastAsia"/>
                <w:szCs w:val="21"/>
              </w:rPr>
              <w:t>量安全</w:t>
            </w:r>
            <w:proofErr w:type="gramEnd"/>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2130110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执法监管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2130119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防灾救灾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2130122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农业生产发展</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799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2130124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农村合作经济</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2130125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农产品加工与促销</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2130135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农业资源保护修复与利用</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311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2130148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成品油价格改革对渔业的补贴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2130153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农田建设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其他农业农村支出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15394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-3862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11532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林业和草原</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1290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-391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2130205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森林资源培育</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-149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563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2130207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森林资源管理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2130234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林业草原防灾减灾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其他林业和草原支出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水利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4042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-1474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水利工程建设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水利工程运行与维护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-274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2130311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水资源节约管理与保护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2130315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抗旱</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2130316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农村水利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其他水利支出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2938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-683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2255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扶贫</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-280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614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2130504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农村基础设施建设</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2130505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生产发展</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2130599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其他扶贫支出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564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农村综合改革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-498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2130701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对村级公益事业建设的补助</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-498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普惠金融发展支出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2130803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农业保险保费补贴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2130804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创业担保贷款贴息</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其他农林水支出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-395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2139999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其他农林水支出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-395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交通运输支出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12404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1783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14187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公路水路运输</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7442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2028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9470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1060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2140102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2140106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公路养护</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3856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2381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6237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2140112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公路运输管理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970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926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2140136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水路运输管理支出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其他公路水路运输支出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827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809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车辆购置税支出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4875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2140601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车辆购置税用于公路等基础设施建设支出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4855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其他交通运输支出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2149999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其他交通运输支出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资源勘探工业信息等支出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13165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1352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14517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21505</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工业和信息产业监管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640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771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2150501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2150599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其他工业和信息产业监管支出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430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国有资产监管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687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2150701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2150702</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一般行政管理事务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2150799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其他国有资产监管支出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21508</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支持中小企业发展和管理支出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9401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2198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11599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2150801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2150805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中小企业发展专项</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8985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2299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11284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2150899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其他支持中小企业发展和管理支出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其他资源勘探工业信息等支出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-1039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1461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2159999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其他资源勘探工业信息等支出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-1039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1461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商业服务业等支出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3875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-336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3539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商业流通事务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2158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2409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2160201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369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其他商业流通事务支出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1723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317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2040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涉外发展服务支出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-776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916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2160699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其他涉外发展服务支出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-776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916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其他商业服务业等支出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2169999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其他商业服务业等支出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217</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金融支出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21701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金融部门行政支出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2170150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2170199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金融部门其他行政支出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21702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金融部门监管支出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2170299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金融部门其他监管支出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21799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其他金融支出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2179999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其他金融支出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220</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自然资源海洋气象等支出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-158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2766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22001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自然资源事务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-158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2766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2200150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2200199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其他自然资源事务支出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2894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-128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2766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住房保障支出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62173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16782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78955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保障性安居工程支出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33783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18042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51825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2210103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棚户区改造</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2867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-131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2736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2210105</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农村危房改造</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2210106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公共租赁住房</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2210107</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保障性住房租金补贴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477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477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2210108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老旧小区改造</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10128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4461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14589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其他保障性安居工程支出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9077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24945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34022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住房改革支出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28126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-997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27129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2210201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住房公积金</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25693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-1049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24644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2210203</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购房补贴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2485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城乡社区住宅</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2210399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其他城乡社区住宅支出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264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-264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222</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粮油物资储备支出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1776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22204</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粮油储备</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1776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2220499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其他粮油储备支出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1776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-81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1695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灾害防治及应急管理支出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11633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1445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13078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22401</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应急管理事务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2942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-234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2708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2240101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行政运行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961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1023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2240106</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安全监管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2240108</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应急救援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748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714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2240109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应急管理</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101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43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2240150</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事业运行</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-5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223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2240199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其他应急管理支出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471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22402</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消防事务</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8387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-382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8005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2240204</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消防应急救援</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8387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-382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8005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22406</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自然灾害防治</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1869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2240601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地质灾害防治</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1934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1934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22407</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自然灾害救灾及恢复重建支出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2240799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其他自然灾害救灾及恢复重建支出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139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-6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133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22499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其他灾害防治及应急管理支出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lastRenderedPageBreak/>
              <w:t>2249999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其他灾害防治及应急管理支出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199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227</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预备费</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30000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-17000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13000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229</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其他支出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55013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-25674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29339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22999</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其他支出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55013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-25674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29339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2299999</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其他支出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55013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-25674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29339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232</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债务付息支出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29285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29285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23203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地方政府一般债务付息支出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29285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29285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2320301</w:t>
            </w:r>
          </w:p>
        </w:tc>
        <w:tc>
          <w:tcPr>
            <w:tcW w:w="2035" w:type="pct"/>
            <w:shd w:val="clear" w:color="auto" w:fill="auto"/>
            <w:noWrap/>
            <w:vAlign w:val="center"/>
          </w:tcPr>
          <w:p w:rsidR="00677A96" w:rsidRDefault="00B02D42">
            <w:pPr>
              <w:rPr>
                <w:rFonts w:ascii="方正仿宋_GBK" w:eastAsia="方正仿宋_GBK" w:hAnsi="宋体"/>
                <w:szCs w:val="21"/>
              </w:rPr>
            </w:pPr>
            <w:r>
              <w:rPr>
                <w:rFonts w:ascii="方正仿宋_GBK" w:eastAsia="方正仿宋_GBK" w:hint="eastAsia"/>
                <w:szCs w:val="21"/>
              </w:rPr>
              <w:t xml:space="preserve">      地方政府一般债券付息支出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29285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29285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233</w:t>
            </w:r>
          </w:p>
        </w:tc>
        <w:tc>
          <w:tcPr>
            <w:tcW w:w="2035" w:type="pct"/>
            <w:shd w:val="clear" w:color="auto" w:fill="auto"/>
            <w:noWrap/>
            <w:vAlign w:val="center"/>
          </w:tcPr>
          <w:p w:rsidR="00677A96" w:rsidRDefault="00B02D42">
            <w:pPr>
              <w:rPr>
                <w:rFonts w:ascii="方正楷体_GBK" w:eastAsia="方正楷体_GBK" w:hAnsi="宋体"/>
                <w:szCs w:val="21"/>
              </w:rPr>
            </w:pPr>
            <w:r>
              <w:rPr>
                <w:rFonts w:ascii="方正楷体_GBK" w:eastAsia="方正楷体_GBK" w:hint="eastAsia"/>
                <w:szCs w:val="21"/>
              </w:rPr>
              <w:t xml:space="preserve">  债务发行费用支出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23303</w:t>
            </w:r>
          </w:p>
        </w:tc>
        <w:tc>
          <w:tcPr>
            <w:tcW w:w="2035" w:type="pct"/>
            <w:shd w:val="clear" w:color="auto" w:fill="auto"/>
            <w:noWrap/>
            <w:vAlign w:val="center"/>
          </w:tcPr>
          <w:p w:rsidR="00677A96" w:rsidRDefault="00B02D42">
            <w:pPr>
              <w:rPr>
                <w:rFonts w:ascii="方正仿宋_GBK" w:eastAsia="方正仿宋_GBK" w:hAnsi="宋体"/>
                <w:b/>
                <w:bCs/>
                <w:szCs w:val="21"/>
              </w:rPr>
            </w:pPr>
            <w:r>
              <w:rPr>
                <w:rFonts w:ascii="方正仿宋_GBK" w:eastAsia="方正仿宋_GBK" w:hint="eastAsia"/>
                <w:b/>
                <w:bCs/>
                <w:szCs w:val="21"/>
              </w:rPr>
              <w:t xml:space="preserve">    地方政府一般债务发行费用支出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 </w:t>
            </w:r>
          </w:p>
        </w:tc>
      </w:tr>
      <w:tr w:rsidR="00677A96">
        <w:trPr>
          <w:trHeight w:val="315"/>
        </w:trPr>
        <w:tc>
          <w:tcPr>
            <w:tcW w:w="764" w:type="pct"/>
            <w:shd w:val="clear" w:color="auto" w:fill="auto"/>
            <w:noWrap/>
            <w:vAlign w:val="center"/>
          </w:tcPr>
          <w:p w:rsidR="00677A96" w:rsidRDefault="00B02D42">
            <w:pPr>
              <w:rPr>
                <w:rFonts w:ascii="Times New Roman" w:eastAsia="宋体" w:hAnsi="Times New Roman" w:cs="Times New Roman"/>
                <w:szCs w:val="21"/>
              </w:rPr>
            </w:pPr>
            <w:r>
              <w:rPr>
                <w:rFonts w:ascii="Times New Roman" w:hAnsi="Times New Roman" w:cs="Times New Roman"/>
                <w:szCs w:val="21"/>
              </w:rPr>
              <w:t>2330301</w:t>
            </w:r>
          </w:p>
        </w:tc>
        <w:tc>
          <w:tcPr>
            <w:tcW w:w="2035" w:type="pct"/>
            <w:shd w:val="clear" w:color="auto" w:fill="auto"/>
            <w:noWrap/>
            <w:vAlign w:val="center"/>
          </w:tcPr>
          <w:p w:rsidR="00677A96" w:rsidRPr="000C6673" w:rsidRDefault="00B02D42">
            <w:pPr>
              <w:rPr>
                <w:rFonts w:ascii="方正仿宋_GBK" w:eastAsia="方正仿宋_GBK" w:hAnsi="宋体"/>
                <w:spacing w:val="-10"/>
                <w:szCs w:val="21"/>
              </w:rPr>
            </w:pPr>
            <w:r>
              <w:rPr>
                <w:rFonts w:ascii="方正仿宋_GBK" w:eastAsia="方正仿宋_GBK" w:hint="eastAsia"/>
                <w:szCs w:val="21"/>
              </w:rPr>
              <w:t xml:space="preserve">      </w:t>
            </w:r>
            <w:r w:rsidRPr="000C6673">
              <w:rPr>
                <w:rFonts w:ascii="方正仿宋_GBK" w:eastAsia="方正仿宋_GBK" w:hint="eastAsia"/>
                <w:spacing w:val="-10"/>
                <w:szCs w:val="21"/>
              </w:rPr>
              <w:t>地方政府一般债务发行费用支出</w:t>
            </w:r>
          </w:p>
        </w:tc>
        <w:tc>
          <w:tcPr>
            <w:tcW w:w="781"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 </w:t>
            </w:r>
          </w:p>
        </w:tc>
        <w:tc>
          <w:tcPr>
            <w:tcW w:w="705" w:type="pct"/>
            <w:shd w:val="clear" w:color="auto" w:fill="auto"/>
            <w:noWrap/>
            <w:vAlign w:val="center"/>
          </w:tcPr>
          <w:p w:rsidR="00677A96" w:rsidRDefault="00B02D42">
            <w:pPr>
              <w:jc w:val="right"/>
              <w:rPr>
                <w:rFonts w:ascii="Times New Roman" w:eastAsia="宋体" w:hAnsi="Times New Roman" w:cs="Times New Roman"/>
                <w:bCs/>
                <w:sz w:val="24"/>
                <w:szCs w:val="24"/>
              </w:rPr>
            </w:pPr>
            <w:r>
              <w:rPr>
                <w:rFonts w:ascii="Times New Roman" w:hAnsi="Times New Roman" w:cs="Times New Roman"/>
                <w:bCs/>
              </w:rPr>
              <w:t xml:space="preserve">0 </w:t>
            </w:r>
          </w:p>
        </w:tc>
        <w:tc>
          <w:tcPr>
            <w:tcW w:w="715" w:type="pct"/>
            <w:shd w:val="clear" w:color="auto" w:fill="auto"/>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8 </w:t>
            </w:r>
          </w:p>
        </w:tc>
      </w:tr>
    </w:tbl>
    <w:p w:rsidR="00677A96" w:rsidRDefault="00677A96">
      <w:pPr>
        <w:adjustRightInd w:val="0"/>
        <w:snapToGrid w:val="0"/>
        <w:spacing w:line="600" w:lineRule="exact"/>
        <w:rPr>
          <w:rFonts w:ascii="Times New Roman" w:eastAsia="方正仿宋_GBK" w:hAnsi="Times New Roman" w:cs="Times New Roman"/>
          <w:sz w:val="32"/>
          <w:szCs w:val="32"/>
          <w:highlight w:val="yellow"/>
        </w:rPr>
      </w:pPr>
    </w:p>
    <w:p w:rsidR="00677A96" w:rsidRDefault="00677A96">
      <w:pPr>
        <w:adjustRightInd w:val="0"/>
        <w:snapToGrid w:val="0"/>
        <w:spacing w:line="600" w:lineRule="exact"/>
        <w:rPr>
          <w:rFonts w:ascii="Times New Roman" w:eastAsia="方正仿宋_GBK" w:hAnsi="Times New Roman" w:cs="Times New Roman"/>
          <w:sz w:val="32"/>
          <w:szCs w:val="32"/>
          <w:highlight w:val="yellow"/>
        </w:rPr>
      </w:pPr>
    </w:p>
    <w:p w:rsidR="00677A96" w:rsidRDefault="00677A96">
      <w:pPr>
        <w:adjustRightInd w:val="0"/>
        <w:snapToGrid w:val="0"/>
        <w:spacing w:line="600" w:lineRule="exact"/>
        <w:rPr>
          <w:rFonts w:ascii="Times New Roman" w:eastAsia="方正仿宋_GBK" w:hAnsi="Times New Roman" w:cs="Times New Roman"/>
          <w:sz w:val="32"/>
          <w:szCs w:val="32"/>
          <w:highlight w:val="yellow"/>
        </w:rPr>
        <w:sectPr w:rsidR="00677A96">
          <w:pgSz w:w="11906" w:h="16838"/>
          <w:pgMar w:top="2098" w:right="1531" w:bottom="1985" w:left="1531" w:header="851" w:footer="1474" w:gutter="0"/>
          <w:cols w:space="720"/>
          <w:docGrid w:linePitch="312"/>
        </w:sectPr>
      </w:pPr>
    </w:p>
    <w:p w:rsidR="00677A96" w:rsidRDefault="00B02D42">
      <w:pPr>
        <w:adjustRightInd w:val="0"/>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3</w:t>
      </w:r>
    </w:p>
    <w:p w:rsidR="00677A96" w:rsidRDefault="00B02D42">
      <w:pPr>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九龙坡区</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4</w:t>
      </w:r>
      <w:r>
        <w:rPr>
          <w:rFonts w:ascii="Times New Roman" w:eastAsia="方正小标宋_GBK" w:hAnsi="Times New Roman" w:cs="Times New Roman"/>
          <w:sz w:val="44"/>
          <w:szCs w:val="44"/>
        </w:rPr>
        <w:t>年政府性基金预算收支调整预算表</w:t>
      </w:r>
    </w:p>
    <w:p w:rsidR="00677A96" w:rsidRDefault="00B02D42">
      <w:pPr>
        <w:adjustRightInd w:val="0"/>
        <w:snapToGrid w:val="0"/>
        <w:spacing w:line="560" w:lineRule="exact"/>
        <w:ind w:right="640"/>
        <w:jc w:val="right"/>
        <w:rPr>
          <w:rFonts w:ascii="Times New Roman" w:eastAsia="方正仿宋_GBK" w:hAnsi="Times New Roman" w:cs="Times New Roman"/>
          <w:sz w:val="28"/>
          <w:szCs w:val="32"/>
        </w:rPr>
      </w:pPr>
      <w:r>
        <w:rPr>
          <w:rFonts w:ascii="Times New Roman" w:eastAsia="方正仿宋_GBK" w:hAnsi="Times New Roman" w:cs="Times New Roman"/>
          <w:sz w:val="24"/>
          <w:szCs w:val="32"/>
        </w:rPr>
        <w:t>单位：万元</w:t>
      </w:r>
    </w:p>
    <w:tbl>
      <w:tblPr>
        <w:tblW w:w="13134" w:type="dxa"/>
        <w:jc w:val="center"/>
        <w:tblLook w:val="04A0" w:firstRow="1" w:lastRow="0" w:firstColumn="1" w:lastColumn="0" w:noHBand="0" w:noVBand="1"/>
      </w:tblPr>
      <w:tblGrid>
        <w:gridCol w:w="3012"/>
        <w:gridCol w:w="1186"/>
        <w:gridCol w:w="1186"/>
        <w:gridCol w:w="1196"/>
        <w:gridCol w:w="2916"/>
        <w:gridCol w:w="1138"/>
        <w:gridCol w:w="1250"/>
        <w:gridCol w:w="1250"/>
      </w:tblGrid>
      <w:tr w:rsidR="00677A96">
        <w:trPr>
          <w:trHeight w:val="345"/>
          <w:tblHeader/>
          <w:jc w:val="center"/>
        </w:trPr>
        <w:tc>
          <w:tcPr>
            <w:tcW w:w="3012" w:type="dxa"/>
            <w:tcBorders>
              <w:top w:val="single" w:sz="4" w:space="0" w:color="auto"/>
              <w:left w:val="single" w:sz="4" w:space="0" w:color="auto"/>
              <w:bottom w:val="nil"/>
              <w:right w:val="single" w:sz="4" w:space="0" w:color="auto"/>
            </w:tcBorders>
            <w:noWrap/>
            <w:vAlign w:val="center"/>
          </w:tcPr>
          <w:p w:rsidR="00677A96" w:rsidRDefault="00B02D42">
            <w:pPr>
              <w:jc w:val="center"/>
              <w:rPr>
                <w:rFonts w:ascii="方正黑体_GBK" w:eastAsia="方正黑体_GBK" w:hAnsi="Times New Roman" w:cs="Times New Roman"/>
                <w:kern w:val="0"/>
                <w:sz w:val="28"/>
                <w:szCs w:val="28"/>
              </w:rPr>
            </w:pPr>
            <w:r>
              <w:rPr>
                <w:rFonts w:ascii="方正黑体_GBK" w:eastAsia="方正黑体_GBK" w:hAnsi="Times New Roman" w:hint="eastAsia"/>
                <w:sz w:val="28"/>
                <w:szCs w:val="28"/>
              </w:rPr>
              <w:t>收  入</w:t>
            </w:r>
          </w:p>
        </w:tc>
        <w:tc>
          <w:tcPr>
            <w:tcW w:w="1186" w:type="dxa"/>
            <w:tcBorders>
              <w:top w:val="single" w:sz="4" w:space="0" w:color="auto"/>
              <w:left w:val="nil"/>
              <w:bottom w:val="nil"/>
              <w:right w:val="single" w:sz="4" w:space="0" w:color="auto"/>
            </w:tcBorders>
            <w:vAlign w:val="center"/>
          </w:tcPr>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预算数</w:t>
            </w:r>
          </w:p>
        </w:tc>
        <w:tc>
          <w:tcPr>
            <w:tcW w:w="1186" w:type="dxa"/>
            <w:tcBorders>
              <w:top w:val="single" w:sz="4" w:space="0" w:color="auto"/>
              <w:left w:val="nil"/>
              <w:bottom w:val="nil"/>
              <w:right w:val="single" w:sz="4" w:space="0" w:color="auto"/>
            </w:tcBorders>
            <w:vAlign w:val="center"/>
          </w:tcPr>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调整数</w:t>
            </w:r>
          </w:p>
        </w:tc>
        <w:tc>
          <w:tcPr>
            <w:tcW w:w="1196" w:type="dxa"/>
            <w:tcBorders>
              <w:top w:val="single" w:sz="4" w:space="0" w:color="auto"/>
              <w:left w:val="nil"/>
              <w:bottom w:val="nil"/>
              <w:right w:val="single" w:sz="4" w:space="0" w:color="auto"/>
            </w:tcBorders>
            <w:vAlign w:val="center"/>
          </w:tcPr>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调整</w:t>
            </w:r>
          </w:p>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预算数</w:t>
            </w:r>
          </w:p>
        </w:tc>
        <w:tc>
          <w:tcPr>
            <w:tcW w:w="2916" w:type="dxa"/>
            <w:tcBorders>
              <w:top w:val="single" w:sz="4" w:space="0" w:color="auto"/>
              <w:left w:val="nil"/>
              <w:bottom w:val="nil"/>
              <w:right w:val="single" w:sz="4" w:space="0" w:color="auto"/>
            </w:tcBorders>
            <w:noWrap/>
            <w:vAlign w:val="center"/>
          </w:tcPr>
          <w:p w:rsidR="00677A96" w:rsidRDefault="00B02D42">
            <w:pPr>
              <w:jc w:val="center"/>
              <w:rPr>
                <w:rFonts w:ascii="方正黑体_GBK" w:eastAsia="方正黑体_GBK" w:hAnsi="Times New Roman" w:cs="Times New Roman"/>
                <w:kern w:val="0"/>
                <w:sz w:val="28"/>
                <w:szCs w:val="28"/>
              </w:rPr>
            </w:pPr>
            <w:r>
              <w:rPr>
                <w:rFonts w:ascii="方正黑体_GBK" w:eastAsia="方正黑体_GBK" w:hAnsi="Times New Roman" w:hint="eastAsia"/>
                <w:sz w:val="28"/>
                <w:szCs w:val="28"/>
              </w:rPr>
              <w:t>支  出</w:t>
            </w:r>
          </w:p>
        </w:tc>
        <w:tc>
          <w:tcPr>
            <w:tcW w:w="1138" w:type="dxa"/>
            <w:tcBorders>
              <w:top w:val="single" w:sz="4" w:space="0" w:color="auto"/>
              <w:left w:val="single" w:sz="4" w:space="0" w:color="auto"/>
              <w:bottom w:val="nil"/>
              <w:right w:val="nil"/>
            </w:tcBorders>
            <w:vAlign w:val="center"/>
          </w:tcPr>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预算数</w:t>
            </w:r>
          </w:p>
        </w:tc>
        <w:tc>
          <w:tcPr>
            <w:tcW w:w="1250" w:type="dxa"/>
            <w:tcBorders>
              <w:top w:val="single" w:sz="4" w:space="0" w:color="auto"/>
              <w:left w:val="single" w:sz="4" w:space="0" w:color="auto"/>
              <w:bottom w:val="single" w:sz="4" w:space="0" w:color="auto"/>
              <w:right w:val="single" w:sz="4" w:space="0" w:color="auto"/>
            </w:tcBorders>
            <w:vAlign w:val="center"/>
          </w:tcPr>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调整数</w:t>
            </w:r>
          </w:p>
        </w:tc>
        <w:tc>
          <w:tcPr>
            <w:tcW w:w="1250" w:type="dxa"/>
            <w:tcBorders>
              <w:top w:val="single" w:sz="4" w:space="0" w:color="auto"/>
              <w:left w:val="nil"/>
              <w:bottom w:val="single" w:sz="4" w:space="0" w:color="auto"/>
              <w:right w:val="single" w:sz="4" w:space="0" w:color="auto"/>
            </w:tcBorders>
            <w:vAlign w:val="center"/>
          </w:tcPr>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调整</w:t>
            </w:r>
          </w:p>
          <w:p w:rsidR="00677A96" w:rsidRDefault="00B02D42">
            <w:pPr>
              <w:widowControl/>
              <w:spacing w:line="40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t>预算数</w:t>
            </w:r>
          </w:p>
        </w:tc>
      </w:tr>
      <w:tr w:rsidR="00677A96">
        <w:trPr>
          <w:trHeight w:val="371"/>
          <w:jc w:val="center"/>
        </w:trPr>
        <w:tc>
          <w:tcPr>
            <w:tcW w:w="3012" w:type="dxa"/>
            <w:tcBorders>
              <w:top w:val="single" w:sz="4" w:space="0" w:color="auto"/>
              <w:left w:val="single" w:sz="4" w:space="0" w:color="auto"/>
              <w:bottom w:val="single" w:sz="4" w:space="0" w:color="auto"/>
              <w:right w:val="single" w:sz="4" w:space="0" w:color="auto"/>
            </w:tcBorders>
            <w:noWrap/>
            <w:vAlign w:val="center"/>
          </w:tcPr>
          <w:p w:rsidR="00677A96" w:rsidRDefault="00B02D42">
            <w:pPr>
              <w:jc w:val="center"/>
              <w:rPr>
                <w:rFonts w:ascii="Times New Roman" w:eastAsia="黑体" w:hAnsi="Times New Roman"/>
                <w:sz w:val="28"/>
                <w:szCs w:val="28"/>
              </w:rPr>
            </w:pPr>
            <w:r>
              <w:rPr>
                <w:rFonts w:ascii="方正黑体_GBK" w:eastAsia="方正黑体_GBK" w:hAnsi="Times New Roman" w:hint="eastAsia"/>
                <w:sz w:val="28"/>
                <w:szCs w:val="28"/>
              </w:rPr>
              <w:t>总  计</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843802  </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727661 </w:t>
            </w:r>
          </w:p>
        </w:tc>
        <w:tc>
          <w:tcPr>
            <w:tcW w:w="119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1571463 </w:t>
            </w:r>
          </w:p>
        </w:tc>
        <w:tc>
          <w:tcPr>
            <w:tcW w:w="2916" w:type="dxa"/>
            <w:tcBorders>
              <w:top w:val="single" w:sz="4" w:space="0" w:color="auto"/>
              <w:left w:val="nil"/>
              <w:bottom w:val="single" w:sz="4" w:space="0" w:color="auto"/>
              <w:right w:val="single" w:sz="4" w:space="0" w:color="auto"/>
            </w:tcBorders>
            <w:noWrap/>
            <w:vAlign w:val="center"/>
          </w:tcPr>
          <w:p w:rsidR="00677A96" w:rsidRDefault="00B02D42">
            <w:pPr>
              <w:jc w:val="center"/>
              <w:rPr>
                <w:rFonts w:ascii="Times New Roman" w:eastAsia="黑体" w:hAnsi="Times New Roman"/>
                <w:sz w:val="28"/>
                <w:szCs w:val="28"/>
              </w:rPr>
            </w:pPr>
            <w:r>
              <w:rPr>
                <w:rFonts w:ascii="方正黑体_GBK" w:eastAsia="方正黑体_GBK" w:hAnsi="Times New Roman" w:hint="eastAsia"/>
                <w:sz w:val="28"/>
                <w:szCs w:val="28"/>
              </w:rPr>
              <w:t>总  计</w:t>
            </w:r>
          </w:p>
        </w:tc>
        <w:tc>
          <w:tcPr>
            <w:tcW w:w="1138"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843802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727661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1571463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黑体" w:hAnsi="Times New Roman"/>
                <w:sz w:val="28"/>
                <w:szCs w:val="28"/>
              </w:rPr>
            </w:pPr>
            <w:r>
              <w:rPr>
                <w:rFonts w:ascii="方正黑体_GBK" w:eastAsia="方正黑体_GBK" w:hAnsi="Times New Roman" w:hint="eastAsia"/>
                <w:sz w:val="28"/>
                <w:szCs w:val="28"/>
              </w:rPr>
              <w:t>本级收入合计</w:t>
            </w:r>
          </w:p>
        </w:tc>
        <w:tc>
          <w:tcPr>
            <w:tcW w:w="1186" w:type="dxa"/>
            <w:tcBorders>
              <w:top w:val="nil"/>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180 </w:t>
            </w:r>
          </w:p>
        </w:tc>
        <w:tc>
          <w:tcPr>
            <w:tcW w:w="119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sz w:val="28"/>
                <w:szCs w:val="28"/>
              </w:rPr>
              <w:t>180</w:t>
            </w:r>
            <w:r>
              <w:rPr>
                <w:rFonts w:ascii="Times New Roman" w:hAnsi="Times New Roman" w:cs="Times New Roman"/>
                <w:b/>
                <w:bCs/>
              </w:rPr>
              <w:t xml:space="preserve"> </w:t>
            </w:r>
          </w:p>
        </w:tc>
        <w:tc>
          <w:tcPr>
            <w:tcW w:w="2916" w:type="dxa"/>
            <w:tcBorders>
              <w:top w:val="nil"/>
              <w:left w:val="nil"/>
              <w:bottom w:val="single" w:sz="4" w:space="0" w:color="auto"/>
              <w:right w:val="single" w:sz="4" w:space="0" w:color="auto"/>
            </w:tcBorders>
            <w:noWrap/>
            <w:vAlign w:val="center"/>
          </w:tcPr>
          <w:p w:rsidR="00677A96" w:rsidRDefault="00B02D42">
            <w:pPr>
              <w:rPr>
                <w:rFonts w:ascii="Times New Roman" w:eastAsia="黑体" w:hAnsi="Times New Roman"/>
                <w:sz w:val="28"/>
                <w:szCs w:val="28"/>
              </w:rPr>
            </w:pPr>
            <w:r>
              <w:rPr>
                <w:rFonts w:ascii="方正黑体_GBK" w:eastAsia="方正黑体_GBK" w:hAnsi="Times New Roman" w:hint="eastAsia"/>
                <w:sz w:val="28"/>
                <w:szCs w:val="28"/>
              </w:rPr>
              <w:t>本级支出合计</w:t>
            </w:r>
          </w:p>
        </w:tc>
        <w:tc>
          <w:tcPr>
            <w:tcW w:w="1138"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488802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726448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1215250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sz w:val="20"/>
                <w:szCs w:val="20"/>
              </w:rPr>
            </w:pPr>
            <w:r>
              <w:rPr>
                <w:rFonts w:ascii="方正仿宋_GBK" w:eastAsia="方正仿宋_GBK" w:hAnsi="Times New Roman" w:hint="eastAsia"/>
                <w:sz w:val="20"/>
                <w:szCs w:val="20"/>
              </w:rPr>
              <w:t>一、其他政府性基金收入</w:t>
            </w:r>
          </w:p>
        </w:tc>
        <w:tc>
          <w:tcPr>
            <w:tcW w:w="1186" w:type="dxa"/>
            <w:tcBorders>
              <w:top w:val="nil"/>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hAnsi="Times New Roman" w:cs="Times New Roman"/>
              </w:rPr>
            </w:pPr>
            <w:r>
              <w:rPr>
                <w:rFonts w:ascii="Times New Roman" w:hAnsi="Times New Roman" w:cs="Times New Roman"/>
              </w:rPr>
              <w:t xml:space="preserve">180 </w:t>
            </w:r>
          </w:p>
        </w:tc>
        <w:tc>
          <w:tcPr>
            <w:tcW w:w="119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180 </w:t>
            </w:r>
          </w:p>
        </w:tc>
        <w:tc>
          <w:tcPr>
            <w:tcW w:w="2916" w:type="dxa"/>
            <w:tcBorders>
              <w:top w:val="nil"/>
              <w:left w:val="nil"/>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一、节能环保支出</w:t>
            </w:r>
          </w:p>
        </w:tc>
        <w:tc>
          <w:tcPr>
            <w:tcW w:w="1138" w:type="dxa"/>
            <w:tcBorders>
              <w:top w:val="nil"/>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color w:val="000000"/>
                <w:sz w:val="24"/>
                <w:szCs w:val="24"/>
              </w:rPr>
            </w:pPr>
            <w:r>
              <w:rPr>
                <w:rFonts w:ascii="Times New Roman" w:hAnsi="Times New Roman" w:cs="Times New Roman" w:hint="eastAsia"/>
                <w:color w:val="000000"/>
              </w:rPr>
              <w:t>0</w:t>
            </w:r>
            <w:r w:rsidR="00B02D42">
              <w:rPr>
                <w:rFonts w:ascii="Times New Roman" w:hAnsi="Times New Roman" w:cs="Times New Roman"/>
                <w:color w:val="000000"/>
              </w:rPr>
              <w:t xml:space="preserve">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13790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13790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9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2916" w:type="dxa"/>
            <w:tcBorders>
              <w:top w:val="nil"/>
              <w:left w:val="nil"/>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二、城乡社区支出</w:t>
            </w:r>
          </w:p>
        </w:tc>
        <w:tc>
          <w:tcPr>
            <w:tcW w:w="1138"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389049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23838 </w:t>
            </w:r>
          </w:p>
        </w:tc>
        <w:tc>
          <w:tcPr>
            <w:tcW w:w="1250" w:type="dxa"/>
            <w:tcBorders>
              <w:top w:val="nil"/>
              <w:left w:val="nil"/>
              <w:bottom w:val="single" w:sz="4" w:space="0" w:color="auto"/>
              <w:right w:val="single" w:sz="4" w:space="0" w:color="auto"/>
            </w:tcBorders>
            <w:noWrap/>
            <w:vAlign w:val="bottom"/>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412887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9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2916" w:type="dxa"/>
            <w:tcBorders>
              <w:top w:val="nil"/>
              <w:left w:val="nil"/>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三、农林水支出</w:t>
            </w:r>
          </w:p>
        </w:tc>
        <w:tc>
          <w:tcPr>
            <w:tcW w:w="1138"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1049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52 </w:t>
            </w:r>
          </w:p>
        </w:tc>
        <w:tc>
          <w:tcPr>
            <w:tcW w:w="1250" w:type="dxa"/>
            <w:tcBorders>
              <w:top w:val="nil"/>
              <w:left w:val="nil"/>
              <w:bottom w:val="single" w:sz="4" w:space="0" w:color="auto"/>
              <w:right w:val="single" w:sz="4" w:space="0" w:color="auto"/>
            </w:tcBorders>
            <w:noWrap/>
            <w:vAlign w:val="bottom"/>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1101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9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2916" w:type="dxa"/>
            <w:tcBorders>
              <w:top w:val="nil"/>
              <w:left w:val="nil"/>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四、其他支出</w:t>
            </w:r>
          </w:p>
        </w:tc>
        <w:tc>
          <w:tcPr>
            <w:tcW w:w="1138"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19236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688768 </w:t>
            </w:r>
          </w:p>
        </w:tc>
        <w:tc>
          <w:tcPr>
            <w:tcW w:w="1250" w:type="dxa"/>
            <w:tcBorders>
              <w:top w:val="nil"/>
              <w:left w:val="nil"/>
              <w:bottom w:val="single" w:sz="4" w:space="0" w:color="auto"/>
              <w:right w:val="single" w:sz="4" w:space="0" w:color="auto"/>
            </w:tcBorders>
            <w:noWrap/>
            <w:vAlign w:val="bottom"/>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708004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9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2916" w:type="dxa"/>
            <w:tcBorders>
              <w:top w:val="nil"/>
              <w:left w:val="nil"/>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五、债务付息支出</w:t>
            </w:r>
          </w:p>
        </w:tc>
        <w:tc>
          <w:tcPr>
            <w:tcW w:w="1138"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79452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0 </w:t>
            </w:r>
          </w:p>
        </w:tc>
        <w:tc>
          <w:tcPr>
            <w:tcW w:w="1250" w:type="dxa"/>
            <w:tcBorders>
              <w:top w:val="nil"/>
              <w:left w:val="nil"/>
              <w:bottom w:val="single" w:sz="4" w:space="0" w:color="auto"/>
              <w:right w:val="single" w:sz="4" w:space="0" w:color="auto"/>
            </w:tcBorders>
            <w:noWrap/>
            <w:vAlign w:val="bottom"/>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79452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8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196"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2916" w:type="dxa"/>
            <w:tcBorders>
              <w:top w:val="nil"/>
              <w:left w:val="nil"/>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六、债务发行费用支出</w:t>
            </w:r>
          </w:p>
        </w:tc>
        <w:tc>
          <w:tcPr>
            <w:tcW w:w="1138"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 xml:space="preserve">16 </w:t>
            </w:r>
          </w:p>
        </w:tc>
        <w:tc>
          <w:tcPr>
            <w:tcW w:w="12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hint="eastAsia"/>
                <w:color w:val="000000"/>
              </w:rPr>
              <w:t>0</w:t>
            </w:r>
            <w:r>
              <w:rPr>
                <w:rFonts w:ascii="Times New Roman" w:hAnsi="Times New Roman" w:cs="Times New Roman"/>
                <w:color w:val="000000"/>
              </w:rPr>
              <w:t xml:space="preserve">　</w:t>
            </w:r>
          </w:p>
        </w:tc>
        <w:tc>
          <w:tcPr>
            <w:tcW w:w="1250" w:type="dxa"/>
            <w:tcBorders>
              <w:top w:val="nil"/>
              <w:left w:val="nil"/>
              <w:bottom w:val="single" w:sz="4" w:space="0" w:color="auto"/>
              <w:right w:val="single" w:sz="4" w:space="0" w:color="auto"/>
            </w:tcBorders>
            <w:noWrap/>
            <w:vAlign w:val="bottom"/>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 </w:t>
            </w:r>
          </w:p>
        </w:tc>
      </w:tr>
      <w:tr w:rsidR="00677A96">
        <w:trPr>
          <w:trHeight w:val="371"/>
          <w:jc w:val="center"/>
        </w:trPr>
        <w:tc>
          <w:tcPr>
            <w:tcW w:w="3012" w:type="dxa"/>
            <w:tcBorders>
              <w:top w:val="nil"/>
              <w:left w:val="single" w:sz="4" w:space="0" w:color="auto"/>
              <w:bottom w:val="single" w:sz="4" w:space="0" w:color="auto"/>
              <w:right w:val="single" w:sz="4" w:space="0" w:color="auto"/>
            </w:tcBorders>
            <w:noWrap/>
            <w:vAlign w:val="center"/>
          </w:tcPr>
          <w:p w:rsidR="00677A96" w:rsidRDefault="00677A96">
            <w:pPr>
              <w:rPr>
                <w:rFonts w:ascii="方正仿宋_GBK" w:eastAsia="方正仿宋_GBK" w:hAnsi="Times New Roman"/>
                <w:color w:val="000000"/>
                <w:sz w:val="20"/>
                <w:szCs w:val="20"/>
              </w:rPr>
            </w:pPr>
          </w:p>
        </w:tc>
        <w:tc>
          <w:tcPr>
            <w:tcW w:w="1186" w:type="dxa"/>
            <w:tcBorders>
              <w:top w:val="nil"/>
              <w:left w:val="nil"/>
              <w:bottom w:val="single" w:sz="4" w:space="0" w:color="auto"/>
              <w:right w:val="single" w:sz="4" w:space="0" w:color="auto"/>
            </w:tcBorders>
            <w:noWrap/>
            <w:vAlign w:val="center"/>
          </w:tcPr>
          <w:p w:rsidR="00677A96" w:rsidRDefault="00677A96">
            <w:pPr>
              <w:jc w:val="right"/>
              <w:rPr>
                <w:rFonts w:ascii="Times New Roman" w:hAnsi="Times New Roman" w:cs="Times New Roman"/>
              </w:rPr>
            </w:pPr>
          </w:p>
        </w:tc>
        <w:tc>
          <w:tcPr>
            <w:tcW w:w="1186" w:type="dxa"/>
            <w:tcBorders>
              <w:top w:val="nil"/>
              <w:left w:val="nil"/>
              <w:bottom w:val="single" w:sz="4" w:space="0" w:color="auto"/>
              <w:right w:val="single" w:sz="4" w:space="0" w:color="auto"/>
            </w:tcBorders>
            <w:noWrap/>
            <w:vAlign w:val="center"/>
          </w:tcPr>
          <w:p w:rsidR="00677A96" w:rsidRDefault="00677A96">
            <w:pPr>
              <w:jc w:val="right"/>
              <w:rPr>
                <w:rFonts w:ascii="Times New Roman" w:hAnsi="Times New Roman" w:cs="Times New Roman"/>
              </w:rPr>
            </w:pPr>
          </w:p>
        </w:tc>
        <w:tc>
          <w:tcPr>
            <w:tcW w:w="1196" w:type="dxa"/>
            <w:tcBorders>
              <w:top w:val="nil"/>
              <w:left w:val="nil"/>
              <w:bottom w:val="single" w:sz="4" w:space="0" w:color="auto"/>
              <w:right w:val="single" w:sz="4" w:space="0" w:color="auto"/>
            </w:tcBorders>
            <w:noWrap/>
            <w:vAlign w:val="center"/>
          </w:tcPr>
          <w:p w:rsidR="00677A96" w:rsidRDefault="00677A96">
            <w:pPr>
              <w:jc w:val="right"/>
              <w:rPr>
                <w:rFonts w:ascii="Times New Roman" w:hAnsi="Times New Roman" w:cs="Times New Roman"/>
              </w:rPr>
            </w:pPr>
          </w:p>
        </w:tc>
        <w:tc>
          <w:tcPr>
            <w:tcW w:w="2916" w:type="dxa"/>
            <w:tcBorders>
              <w:top w:val="nil"/>
              <w:left w:val="nil"/>
              <w:bottom w:val="single" w:sz="4" w:space="0" w:color="auto"/>
              <w:right w:val="single" w:sz="4" w:space="0" w:color="auto"/>
            </w:tcBorders>
            <w:noWrap/>
            <w:vAlign w:val="center"/>
          </w:tcPr>
          <w:p w:rsidR="00677A96" w:rsidRDefault="00677A96">
            <w:pPr>
              <w:rPr>
                <w:rFonts w:ascii="方正仿宋_GBK" w:eastAsia="方正仿宋_GBK" w:hAnsi="Times New Roman"/>
                <w:color w:val="000000"/>
                <w:sz w:val="20"/>
                <w:szCs w:val="20"/>
              </w:rPr>
            </w:pPr>
          </w:p>
        </w:tc>
        <w:tc>
          <w:tcPr>
            <w:tcW w:w="1138" w:type="dxa"/>
            <w:tcBorders>
              <w:top w:val="nil"/>
              <w:left w:val="nil"/>
              <w:bottom w:val="single" w:sz="4" w:space="0" w:color="auto"/>
              <w:right w:val="single" w:sz="4" w:space="0" w:color="auto"/>
            </w:tcBorders>
            <w:noWrap/>
            <w:vAlign w:val="center"/>
          </w:tcPr>
          <w:p w:rsidR="00677A96" w:rsidRDefault="00677A96">
            <w:pPr>
              <w:jc w:val="right"/>
              <w:rPr>
                <w:rFonts w:ascii="Times New Roman" w:hAnsi="Times New Roman" w:cs="Times New Roman"/>
                <w:color w:val="000000"/>
              </w:rPr>
            </w:pPr>
          </w:p>
        </w:tc>
        <w:tc>
          <w:tcPr>
            <w:tcW w:w="1250" w:type="dxa"/>
            <w:tcBorders>
              <w:top w:val="nil"/>
              <w:left w:val="nil"/>
              <w:bottom w:val="single" w:sz="4" w:space="0" w:color="auto"/>
              <w:right w:val="single" w:sz="4" w:space="0" w:color="auto"/>
            </w:tcBorders>
            <w:noWrap/>
            <w:vAlign w:val="center"/>
          </w:tcPr>
          <w:p w:rsidR="00677A96" w:rsidRDefault="00677A96">
            <w:pPr>
              <w:jc w:val="right"/>
              <w:rPr>
                <w:rFonts w:ascii="Times New Roman" w:hAnsi="Times New Roman" w:cs="Times New Roman"/>
                <w:color w:val="000000"/>
              </w:rPr>
            </w:pPr>
          </w:p>
        </w:tc>
        <w:tc>
          <w:tcPr>
            <w:tcW w:w="1250" w:type="dxa"/>
            <w:tcBorders>
              <w:top w:val="nil"/>
              <w:left w:val="nil"/>
              <w:bottom w:val="single" w:sz="4" w:space="0" w:color="auto"/>
              <w:right w:val="single" w:sz="4" w:space="0" w:color="auto"/>
            </w:tcBorders>
            <w:noWrap/>
            <w:vAlign w:val="center"/>
          </w:tcPr>
          <w:p w:rsidR="00677A96" w:rsidRDefault="00677A96">
            <w:pPr>
              <w:jc w:val="right"/>
              <w:rPr>
                <w:rFonts w:ascii="Times New Roman" w:hAnsi="Times New Roman" w:cs="Times New Roman"/>
                <w:color w:val="000000"/>
              </w:rPr>
            </w:pPr>
          </w:p>
        </w:tc>
      </w:tr>
      <w:tr w:rsidR="00677A96">
        <w:trPr>
          <w:trHeight w:val="401"/>
          <w:jc w:val="center"/>
        </w:trPr>
        <w:tc>
          <w:tcPr>
            <w:tcW w:w="3012" w:type="dxa"/>
            <w:tcBorders>
              <w:top w:val="single" w:sz="4" w:space="0" w:color="auto"/>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sz w:val="28"/>
                <w:szCs w:val="28"/>
              </w:rPr>
            </w:pPr>
            <w:r>
              <w:rPr>
                <w:rFonts w:ascii="方正黑体_GBK" w:eastAsia="方正黑体_GBK" w:hAnsi="Times New Roman" w:hint="eastAsia"/>
                <w:sz w:val="28"/>
                <w:szCs w:val="28"/>
              </w:rPr>
              <w:t>转移性收入合计</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843802 </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727481 </w:t>
            </w:r>
          </w:p>
        </w:tc>
        <w:tc>
          <w:tcPr>
            <w:tcW w:w="119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1571283 </w:t>
            </w:r>
          </w:p>
        </w:tc>
        <w:tc>
          <w:tcPr>
            <w:tcW w:w="2916" w:type="dxa"/>
            <w:tcBorders>
              <w:top w:val="single" w:sz="4" w:space="0" w:color="auto"/>
              <w:left w:val="nil"/>
              <w:bottom w:val="single" w:sz="4" w:space="0" w:color="auto"/>
              <w:right w:val="single" w:sz="4" w:space="0" w:color="auto"/>
            </w:tcBorders>
            <w:noWrap/>
            <w:vAlign w:val="center"/>
          </w:tcPr>
          <w:p w:rsidR="00677A96" w:rsidRDefault="00B02D42">
            <w:pPr>
              <w:rPr>
                <w:rFonts w:ascii="方正黑体_GBK" w:eastAsia="方正黑体_GBK" w:hAnsi="Times New Roman"/>
                <w:sz w:val="28"/>
                <w:szCs w:val="28"/>
              </w:rPr>
            </w:pPr>
            <w:r>
              <w:rPr>
                <w:rFonts w:ascii="方正黑体_GBK" w:eastAsia="方正黑体_GBK" w:hAnsi="Times New Roman" w:hint="eastAsia"/>
                <w:sz w:val="28"/>
                <w:szCs w:val="28"/>
              </w:rPr>
              <w:t>转移性支出合计</w:t>
            </w:r>
          </w:p>
        </w:tc>
        <w:tc>
          <w:tcPr>
            <w:tcW w:w="1138"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355000 </w:t>
            </w:r>
          </w:p>
        </w:tc>
        <w:tc>
          <w:tcPr>
            <w:tcW w:w="1250"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1213 </w:t>
            </w:r>
          </w:p>
        </w:tc>
        <w:tc>
          <w:tcPr>
            <w:tcW w:w="1250"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8"/>
                <w:szCs w:val="28"/>
              </w:rPr>
            </w:pPr>
            <w:r>
              <w:rPr>
                <w:rFonts w:ascii="Times New Roman" w:hAnsi="Times New Roman" w:cs="Times New Roman"/>
                <w:b/>
                <w:bCs/>
                <w:sz w:val="28"/>
                <w:szCs w:val="28"/>
              </w:rPr>
              <w:t xml:space="preserve">356213 </w:t>
            </w:r>
          </w:p>
        </w:tc>
      </w:tr>
      <w:tr w:rsidR="00677A96">
        <w:trPr>
          <w:trHeight w:val="401"/>
          <w:jc w:val="center"/>
        </w:trPr>
        <w:tc>
          <w:tcPr>
            <w:tcW w:w="3012" w:type="dxa"/>
            <w:tcBorders>
              <w:top w:val="single" w:sz="4" w:space="0" w:color="auto"/>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sz w:val="20"/>
                <w:szCs w:val="20"/>
              </w:rPr>
            </w:pPr>
            <w:r>
              <w:rPr>
                <w:rFonts w:ascii="方正仿宋_GBK" w:eastAsia="方正仿宋_GBK" w:hAnsi="Times New Roman" w:hint="eastAsia"/>
                <w:sz w:val="20"/>
                <w:szCs w:val="20"/>
              </w:rPr>
              <w:t>一、上级补助收入</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467791 </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49281 </w:t>
            </w:r>
          </w:p>
        </w:tc>
        <w:tc>
          <w:tcPr>
            <w:tcW w:w="119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517072 </w:t>
            </w:r>
          </w:p>
        </w:tc>
        <w:tc>
          <w:tcPr>
            <w:tcW w:w="2916" w:type="dxa"/>
            <w:tcBorders>
              <w:top w:val="single" w:sz="4" w:space="0" w:color="auto"/>
              <w:left w:val="nil"/>
              <w:bottom w:val="single" w:sz="4" w:space="0" w:color="auto"/>
              <w:right w:val="single" w:sz="4" w:space="0" w:color="auto"/>
            </w:tcBorders>
            <w:noWrap/>
            <w:vAlign w:val="center"/>
          </w:tcPr>
          <w:p w:rsidR="00677A96" w:rsidRDefault="00B02D42">
            <w:pPr>
              <w:rPr>
                <w:rFonts w:ascii="方正仿宋_GBK" w:eastAsia="方正仿宋_GBK" w:hAnsi="Times New Roman"/>
                <w:sz w:val="20"/>
                <w:szCs w:val="20"/>
              </w:rPr>
            </w:pPr>
            <w:r>
              <w:rPr>
                <w:rFonts w:ascii="方正仿宋_GBK" w:eastAsia="方正仿宋_GBK" w:hAnsi="Times New Roman" w:hint="eastAsia"/>
                <w:sz w:val="20"/>
                <w:szCs w:val="20"/>
              </w:rPr>
              <w:t>一、上解支出</w:t>
            </w:r>
          </w:p>
        </w:tc>
        <w:tc>
          <w:tcPr>
            <w:tcW w:w="1138" w:type="dxa"/>
            <w:tcBorders>
              <w:top w:val="single" w:sz="4" w:space="0" w:color="auto"/>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color w:val="000000"/>
                <w:sz w:val="24"/>
                <w:szCs w:val="24"/>
              </w:rPr>
            </w:pPr>
            <w:r>
              <w:rPr>
                <w:rFonts w:ascii="Times New Roman" w:hAnsi="Times New Roman" w:cs="Times New Roman" w:hint="eastAsia"/>
                <w:color w:val="000000"/>
              </w:rPr>
              <w:t>0</w:t>
            </w:r>
            <w:r w:rsidR="00B02D42">
              <w:rPr>
                <w:rFonts w:ascii="Times New Roman" w:hAnsi="Times New Roman" w:cs="Times New Roman"/>
                <w:color w:val="000000"/>
              </w:rPr>
              <w:t xml:space="preserve">　</w:t>
            </w:r>
          </w:p>
        </w:tc>
        <w:tc>
          <w:tcPr>
            <w:tcW w:w="1250"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1213 </w:t>
            </w:r>
          </w:p>
        </w:tc>
        <w:tc>
          <w:tcPr>
            <w:tcW w:w="1250"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1213 </w:t>
            </w:r>
          </w:p>
        </w:tc>
      </w:tr>
      <w:tr w:rsidR="00677A96">
        <w:trPr>
          <w:trHeight w:val="401"/>
          <w:jc w:val="center"/>
        </w:trPr>
        <w:tc>
          <w:tcPr>
            <w:tcW w:w="3012" w:type="dxa"/>
            <w:tcBorders>
              <w:top w:val="single" w:sz="4" w:space="0" w:color="auto"/>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sz w:val="20"/>
                <w:szCs w:val="20"/>
              </w:rPr>
            </w:pPr>
            <w:r>
              <w:rPr>
                <w:rFonts w:ascii="方正仿宋_GBK" w:eastAsia="方正仿宋_GBK" w:hAnsi="Times New Roman" w:hint="eastAsia"/>
                <w:sz w:val="20"/>
                <w:szCs w:val="20"/>
              </w:rPr>
              <w:t>二、债务转贷收入</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235000 </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678200 </w:t>
            </w:r>
          </w:p>
        </w:tc>
        <w:tc>
          <w:tcPr>
            <w:tcW w:w="119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913200 </w:t>
            </w:r>
          </w:p>
        </w:tc>
        <w:tc>
          <w:tcPr>
            <w:tcW w:w="2916" w:type="dxa"/>
            <w:tcBorders>
              <w:top w:val="single" w:sz="4" w:space="0" w:color="auto"/>
              <w:left w:val="nil"/>
              <w:bottom w:val="single" w:sz="4" w:space="0" w:color="auto"/>
              <w:right w:val="single" w:sz="4" w:space="0" w:color="auto"/>
            </w:tcBorders>
            <w:noWrap/>
            <w:vAlign w:val="center"/>
          </w:tcPr>
          <w:p w:rsidR="00677A96" w:rsidRDefault="00B02D42">
            <w:pPr>
              <w:rPr>
                <w:rFonts w:ascii="方正仿宋_GBK" w:eastAsia="方正仿宋_GBK" w:hAnsi="Times New Roman"/>
                <w:sz w:val="20"/>
                <w:szCs w:val="20"/>
              </w:rPr>
            </w:pPr>
            <w:r>
              <w:rPr>
                <w:rFonts w:ascii="方正仿宋_GBK" w:eastAsia="方正仿宋_GBK" w:hAnsi="Times New Roman" w:hint="eastAsia"/>
                <w:sz w:val="20"/>
                <w:szCs w:val="20"/>
              </w:rPr>
              <w:t>二、调出资金</w:t>
            </w:r>
          </w:p>
        </w:tc>
        <w:tc>
          <w:tcPr>
            <w:tcW w:w="1138"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120000 </w:t>
            </w:r>
          </w:p>
        </w:tc>
        <w:tc>
          <w:tcPr>
            <w:tcW w:w="1250" w:type="dxa"/>
            <w:tcBorders>
              <w:top w:val="single" w:sz="4" w:space="0" w:color="auto"/>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250"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120000 </w:t>
            </w:r>
          </w:p>
        </w:tc>
      </w:tr>
      <w:tr w:rsidR="00677A96">
        <w:trPr>
          <w:trHeight w:val="401"/>
          <w:jc w:val="center"/>
        </w:trPr>
        <w:tc>
          <w:tcPr>
            <w:tcW w:w="3012" w:type="dxa"/>
            <w:tcBorders>
              <w:top w:val="single" w:sz="4" w:space="0" w:color="auto"/>
              <w:left w:val="single" w:sz="4" w:space="0" w:color="auto"/>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 xml:space="preserve">三、上年结转 </w:t>
            </w:r>
          </w:p>
        </w:tc>
        <w:tc>
          <w:tcPr>
            <w:tcW w:w="118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141011 </w:t>
            </w:r>
          </w:p>
        </w:tc>
        <w:tc>
          <w:tcPr>
            <w:tcW w:w="1186" w:type="dxa"/>
            <w:tcBorders>
              <w:top w:val="single" w:sz="4" w:space="0" w:color="auto"/>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196"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141011 </w:t>
            </w:r>
          </w:p>
        </w:tc>
        <w:tc>
          <w:tcPr>
            <w:tcW w:w="2916" w:type="dxa"/>
            <w:tcBorders>
              <w:top w:val="single" w:sz="4" w:space="0" w:color="auto"/>
              <w:left w:val="nil"/>
              <w:bottom w:val="single" w:sz="4" w:space="0" w:color="auto"/>
              <w:right w:val="single" w:sz="4" w:space="0" w:color="auto"/>
            </w:tcBorders>
            <w:noWrap/>
            <w:vAlign w:val="center"/>
          </w:tcPr>
          <w:p w:rsidR="00677A96" w:rsidRDefault="00B02D42">
            <w:pPr>
              <w:rPr>
                <w:rFonts w:ascii="方正仿宋_GBK" w:eastAsia="方正仿宋_GBK" w:hAnsi="Times New Roman"/>
                <w:color w:val="000000"/>
                <w:sz w:val="20"/>
                <w:szCs w:val="20"/>
              </w:rPr>
            </w:pPr>
            <w:r>
              <w:rPr>
                <w:rFonts w:ascii="方正仿宋_GBK" w:eastAsia="方正仿宋_GBK" w:hAnsi="Times New Roman" w:hint="eastAsia"/>
                <w:color w:val="000000"/>
                <w:sz w:val="20"/>
                <w:szCs w:val="20"/>
              </w:rPr>
              <w:t>三、地方政府债务还本支出</w:t>
            </w:r>
          </w:p>
        </w:tc>
        <w:tc>
          <w:tcPr>
            <w:tcW w:w="1138"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235000 </w:t>
            </w:r>
          </w:p>
        </w:tc>
        <w:tc>
          <w:tcPr>
            <w:tcW w:w="1250" w:type="dxa"/>
            <w:tcBorders>
              <w:top w:val="single" w:sz="4" w:space="0" w:color="auto"/>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250" w:type="dxa"/>
            <w:tcBorders>
              <w:top w:val="single" w:sz="4" w:space="0" w:color="auto"/>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235000 </w:t>
            </w:r>
          </w:p>
        </w:tc>
      </w:tr>
    </w:tbl>
    <w:p w:rsidR="00677A96" w:rsidRDefault="00677A96">
      <w:pPr>
        <w:adjustRightInd w:val="0"/>
        <w:snapToGrid w:val="0"/>
        <w:spacing w:line="600" w:lineRule="exact"/>
        <w:jc w:val="left"/>
        <w:rPr>
          <w:rFonts w:ascii="Times New Roman" w:eastAsia="方正仿宋_GBK" w:hAnsi="Times New Roman" w:cs="Times New Roman"/>
          <w:sz w:val="32"/>
          <w:szCs w:val="32"/>
          <w:highlight w:val="yellow"/>
        </w:rPr>
        <w:sectPr w:rsidR="00677A96">
          <w:headerReference w:type="even" r:id="rId12"/>
          <w:headerReference w:type="default" r:id="rId13"/>
          <w:footerReference w:type="even" r:id="rId14"/>
          <w:footerReference w:type="default" r:id="rId15"/>
          <w:pgSz w:w="16838" w:h="11906" w:orient="landscape"/>
          <w:pgMar w:top="1531" w:right="2098" w:bottom="1531" w:left="1985" w:header="851" w:footer="1531" w:gutter="0"/>
          <w:cols w:space="720"/>
          <w:docGrid w:type="linesAndChars" w:linePitch="312"/>
        </w:sectPr>
      </w:pPr>
    </w:p>
    <w:p w:rsidR="00677A96" w:rsidRDefault="00B02D42">
      <w:pPr>
        <w:adjustRightInd w:val="0"/>
        <w:snapToGrid w:val="0"/>
        <w:spacing w:line="60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4</w:t>
      </w:r>
    </w:p>
    <w:p w:rsidR="00677A96" w:rsidRDefault="00B02D42">
      <w:pPr>
        <w:adjustRightInd w:val="0"/>
        <w:snapToGrid w:val="0"/>
        <w:spacing w:line="600" w:lineRule="exact"/>
        <w:jc w:val="center"/>
        <w:rPr>
          <w:rFonts w:ascii="Times New Roman" w:eastAsia="方正小标宋_GBK" w:hAnsi="Times New Roman" w:cs="Times New Roman"/>
          <w:sz w:val="40"/>
          <w:szCs w:val="44"/>
        </w:rPr>
      </w:pPr>
      <w:r>
        <w:rPr>
          <w:rFonts w:ascii="Times New Roman" w:eastAsia="方正小标宋_GBK" w:hAnsi="Times New Roman" w:cs="Times New Roman"/>
          <w:sz w:val="40"/>
          <w:szCs w:val="44"/>
        </w:rPr>
        <w:t>九龙坡区</w:t>
      </w:r>
      <w:r>
        <w:rPr>
          <w:rFonts w:ascii="Times New Roman" w:eastAsia="方正小标宋_GBK" w:hAnsi="Times New Roman" w:cs="Times New Roman"/>
          <w:sz w:val="40"/>
          <w:szCs w:val="44"/>
        </w:rPr>
        <w:t>202</w:t>
      </w:r>
      <w:r>
        <w:rPr>
          <w:rFonts w:ascii="Times New Roman" w:eastAsia="方正小标宋_GBK" w:hAnsi="Times New Roman" w:cs="Times New Roman" w:hint="eastAsia"/>
          <w:sz w:val="40"/>
          <w:szCs w:val="44"/>
        </w:rPr>
        <w:t>4</w:t>
      </w:r>
      <w:r>
        <w:rPr>
          <w:rFonts w:ascii="Times New Roman" w:eastAsia="方正小标宋_GBK" w:hAnsi="Times New Roman" w:cs="Times New Roman"/>
          <w:sz w:val="40"/>
          <w:szCs w:val="44"/>
        </w:rPr>
        <w:t>年政府性基金预算支出调整预算表</w:t>
      </w:r>
    </w:p>
    <w:p w:rsidR="00677A96" w:rsidRDefault="00B02D42">
      <w:pPr>
        <w:adjustRightInd w:val="0"/>
        <w:snapToGrid w:val="0"/>
        <w:spacing w:line="600" w:lineRule="exact"/>
        <w:jc w:val="center"/>
        <w:rPr>
          <w:rFonts w:ascii="Times New Roman" w:eastAsia="方正楷体_GBK" w:hAnsi="Times New Roman" w:cs="Times New Roman"/>
          <w:sz w:val="28"/>
          <w:szCs w:val="44"/>
        </w:rPr>
      </w:pPr>
      <w:r>
        <w:rPr>
          <w:rFonts w:ascii="Times New Roman" w:eastAsia="方正楷体_GBK" w:hAnsi="Times New Roman" w:cs="Times New Roman"/>
          <w:sz w:val="28"/>
          <w:szCs w:val="44"/>
        </w:rPr>
        <w:t>（按功能科目分类到项）</w:t>
      </w:r>
    </w:p>
    <w:p w:rsidR="00677A96" w:rsidRDefault="00B02D42">
      <w:pPr>
        <w:adjustRightInd w:val="0"/>
        <w:snapToGrid w:val="0"/>
        <w:spacing w:line="560" w:lineRule="exact"/>
        <w:ind w:right="560"/>
        <w:jc w:val="right"/>
        <w:rPr>
          <w:rFonts w:ascii="Times New Roman" w:eastAsia="方正仿宋_GBK" w:hAnsi="Times New Roman" w:cs="Times New Roman"/>
          <w:sz w:val="24"/>
          <w:szCs w:val="32"/>
        </w:rPr>
      </w:pPr>
      <w:r>
        <w:rPr>
          <w:rFonts w:ascii="Times New Roman" w:eastAsia="方正仿宋_GBK" w:hAnsi="Times New Roman" w:cs="Times New Roman"/>
          <w:sz w:val="24"/>
          <w:szCs w:val="32"/>
        </w:rPr>
        <w:t>单位：万元</w:t>
      </w:r>
    </w:p>
    <w:tbl>
      <w:tblPr>
        <w:tblW w:w="9876" w:type="dxa"/>
        <w:jc w:val="center"/>
        <w:tblLook w:val="04A0" w:firstRow="1" w:lastRow="0" w:firstColumn="1" w:lastColumn="0" w:noHBand="0" w:noVBand="1"/>
      </w:tblPr>
      <w:tblGrid>
        <w:gridCol w:w="1367"/>
        <w:gridCol w:w="5169"/>
        <w:gridCol w:w="1068"/>
        <w:gridCol w:w="1002"/>
        <w:gridCol w:w="1270"/>
      </w:tblGrid>
      <w:tr w:rsidR="00677A96">
        <w:trPr>
          <w:trHeight w:val="315"/>
          <w:tblHeader/>
          <w:jc w:val="center"/>
        </w:trPr>
        <w:tc>
          <w:tcPr>
            <w:tcW w:w="6536" w:type="dxa"/>
            <w:gridSpan w:val="2"/>
            <w:tcBorders>
              <w:top w:val="single" w:sz="4" w:space="0" w:color="auto"/>
              <w:left w:val="single" w:sz="4" w:space="0" w:color="auto"/>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功能分类科目</w:t>
            </w:r>
          </w:p>
        </w:tc>
        <w:tc>
          <w:tcPr>
            <w:tcW w:w="1068" w:type="dxa"/>
            <w:tcBorders>
              <w:top w:val="single" w:sz="4" w:space="0" w:color="auto"/>
              <w:left w:val="single" w:sz="4" w:space="0" w:color="auto"/>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预算数</w:t>
            </w:r>
          </w:p>
        </w:tc>
        <w:tc>
          <w:tcPr>
            <w:tcW w:w="1002" w:type="dxa"/>
            <w:tcBorders>
              <w:top w:val="single" w:sz="4" w:space="0" w:color="auto"/>
              <w:left w:val="single" w:sz="4" w:space="0" w:color="auto"/>
              <w:bottom w:val="single" w:sz="4" w:space="0" w:color="auto"/>
              <w:right w:val="single" w:sz="4" w:space="0" w:color="auto"/>
            </w:tcBorders>
            <w:vAlign w:val="center"/>
          </w:tcPr>
          <w:p w:rsidR="00677A96" w:rsidRDefault="00B02D42">
            <w:pPr>
              <w:widowControl/>
              <w:jc w:val="center"/>
              <w:rPr>
                <w:rFonts w:ascii="Times New Roman" w:hAnsi="Times New Roman" w:cs="Times New Roman"/>
                <w:kern w:val="0"/>
                <w:sz w:val="24"/>
                <w:szCs w:val="24"/>
              </w:rPr>
            </w:pPr>
            <w:r>
              <w:rPr>
                <w:rFonts w:ascii="Times New Roman" w:eastAsia="方正黑体_GBK" w:hAnsi="Times New Roman" w:cs="Times New Roman"/>
                <w:kern w:val="0"/>
                <w:sz w:val="24"/>
                <w:szCs w:val="24"/>
              </w:rPr>
              <w:t>调整数</w:t>
            </w:r>
          </w:p>
        </w:tc>
        <w:tc>
          <w:tcPr>
            <w:tcW w:w="1270" w:type="dxa"/>
            <w:tcBorders>
              <w:top w:val="single" w:sz="4" w:space="0" w:color="auto"/>
              <w:left w:val="single" w:sz="4" w:space="0" w:color="auto"/>
              <w:bottom w:val="single" w:sz="4" w:space="0" w:color="auto"/>
              <w:right w:val="single" w:sz="4" w:space="0" w:color="auto"/>
            </w:tcBorders>
            <w:vAlign w:val="center"/>
          </w:tcPr>
          <w:p w:rsidR="00677A96" w:rsidRDefault="00B02D42">
            <w:pPr>
              <w:widowControl/>
              <w:spacing w:line="40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调整</w:t>
            </w:r>
          </w:p>
          <w:p w:rsidR="00677A96" w:rsidRDefault="00B02D42">
            <w:pPr>
              <w:widowControl/>
              <w:spacing w:line="400" w:lineRule="exact"/>
              <w:jc w:val="center"/>
              <w:rPr>
                <w:rFonts w:ascii="Times New Roman" w:hAnsi="Times New Roman" w:cs="Times New Roman"/>
                <w:kern w:val="0"/>
                <w:sz w:val="24"/>
                <w:szCs w:val="24"/>
              </w:rPr>
            </w:pPr>
            <w:r>
              <w:rPr>
                <w:rFonts w:ascii="Times New Roman" w:eastAsia="方正黑体_GBK" w:hAnsi="Times New Roman" w:cs="Times New Roman"/>
                <w:kern w:val="0"/>
                <w:sz w:val="24"/>
                <w:szCs w:val="24"/>
              </w:rPr>
              <w:t>预算数</w:t>
            </w:r>
          </w:p>
        </w:tc>
      </w:tr>
      <w:tr w:rsidR="00677A96">
        <w:trPr>
          <w:trHeight w:val="315"/>
          <w:tblHeader/>
          <w:jc w:val="center"/>
        </w:trPr>
        <w:tc>
          <w:tcPr>
            <w:tcW w:w="1367" w:type="dxa"/>
            <w:tcBorders>
              <w:top w:val="nil"/>
              <w:left w:val="single" w:sz="4" w:space="0" w:color="auto"/>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r>
              <w:rPr>
                <w:rFonts w:ascii="Times New Roman" w:eastAsia="方正黑体_GBK" w:hAnsi="Times New Roman" w:cs="Times New Roman"/>
                <w:kern w:val="0"/>
                <w:sz w:val="24"/>
                <w:szCs w:val="24"/>
              </w:rPr>
              <w:t>科目编码</w:t>
            </w:r>
          </w:p>
        </w:tc>
        <w:tc>
          <w:tcPr>
            <w:tcW w:w="5169" w:type="dxa"/>
            <w:tcBorders>
              <w:top w:val="nil"/>
              <w:left w:val="nil"/>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科目名称</w:t>
            </w:r>
          </w:p>
        </w:tc>
        <w:tc>
          <w:tcPr>
            <w:tcW w:w="1068" w:type="dxa"/>
            <w:tcBorders>
              <w:top w:val="single" w:sz="4" w:space="0" w:color="auto"/>
              <w:left w:val="single" w:sz="4" w:space="0" w:color="auto"/>
              <w:bottom w:val="single" w:sz="4" w:space="0" w:color="auto"/>
              <w:right w:val="single" w:sz="4" w:space="0" w:color="auto"/>
            </w:tcBorders>
            <w:vAlign w:val="center"/>
          </w:tcPr>
          <w:p w:rsidR="00677A96" w:rsidRDefault="00677A96">
            <w:pPr>
              <w:widowControl/>
              <w:jc w:val="left"/>
              <w:rPr>
                <w:rFonts w:ascii="Times New Roman" w:eastAsia="方正黑体_GBK" w:hAnsi="Times New Roman" w:cs="Times New Roman"/>
                <w:kern w:val="0"/>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677A96" w:rsidRDefault="00677A96">
            <w:pPr>
              <w:widowControl/>
              <w:jc w:val="left"/>
              <w:rPr>
                <w:rFonts w:ascii="Times New Roman" w:hAnsi="Times New Roman" w:cs="Times New Roman"/>
                <w:kern w:val="0"/>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677A96" w:rsidRDefault="00677A96">
            <w:pPr>
              <w:widowControl/>
              <w:jc w:val="left"/>
              <w:rPr>
                <w:rFonts w:ascii="Times New Roman" w:hAnsi="Times New Roman" w:cs="Times New Roman"/>
                <w:kern w:val="0"/>
                <w:sz w:val="24"/>
                <w:szCs w:val="24"/>
              </w:rPr>
            </w:pPr>
          </w:p>
        </w:tc>
      </w:tr>
      <w:tr w:rsidR="00677A96">
        <w:trPr>
          <w:trHeight w:val="330"/>
          <w:jc w:val="center"/>
        </w:trPr>
        <w:tc>
          <w:tcPr>
            <w:tcW w:w="6536" w:type="dxa"/>
            <w:gridSpan w:val="2"/>
            <w:tcBorders>
              <w:top w:val="single" w:sz="4" w:space="0" w:color="auto"/>
              <w:left w:val="single" w:sz="4" w:space="0" w:color="auto"/>
              <w:bottom w:val="single" w:sz="4" w:space="0" w:color="auto"/>
              <w:right w:val="single" w:sz="4" w:space="0" w:color="000000"/>
            </w:tcBorders>
            <w:noWrap/>
            <w:vAlign w:val="center"/>
          </w:tcPr>
          <w:p w:rsidR="00677A96" w:rsidRDefault="00B02D42">
            <w:pPr>
              <w:jc w:val="center"/>
              <w:rPr>
                <w:rFonts w:ascii="Times New Roman" w:eastAsia="方正黑体_GBK" w:hAnsi="Times New Roman"/>
                <w:sz w:val="24"/>
                <w:szCs w:val="24"/>
              </w:rPr>
            </w:pPr>
            <w:r>
              <w:rPr>
                <w:rFonts w:ascii="Times New Roman" w:eastAsia="方正黑体_GBK" w:hAnsi="Times New Roman" w:hint="eastAsia"/>
              </w:rPr>
              <w:t>本级支出合计</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sz w:val="24"/>
                <w:szCs w:val="24"/>
              </w:rPr>
            </w:pPr>
            <w:r>
              <w:rPr>
                <w:rFonts w:ascii="Times New Roman" w:hAnsi="Times New Roman" w:cs="Times New Roman"/>
                <w:b/>
                <w:sz w:val="24"/>
              </w:rPr>
              <w:t xml:space="preserve">488802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4"/>
                <w:szCs w:val="24"/>
              </w:rPr>
            </w:pPr>
            <w:r>
              <w:rPr>
                <w:rFonts w:ascii="Times New Roman" w:hAnsi="Times New Roman" w:cs="Times New Roman"/>
                <w:b/>
                <w:sz w:val="24"/>
              </w:rPr>
              <w:t xml:space="preserve">726448 </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sz w:val="24"/>
                <w:szCs w:val="24"/>
              </w:rPr>
            </w:pPr>
            <w:r>
              <w:rPr>
                <w:rFonts w:ascii="Times New Roman" w:hAnsi="Times New Roman" w:cs="Times New Roman"/>
                <w:b/>
                <w:sz w:val="24"/>
              </w:rPr>
              <w:t xml:space="preserve">1215250 </w:t>
            </w:r>
          </w:p>
        </w:tc>
      </w:tr>
      <w:tr w:rsidR="00677A96">
        <w:trPr>
          <w:trHeight w:val="330"/>
          <w:jc w:val="center"/>
        </w:trPr>
        <w:tc>
          <w:tcPr>
            <w:tcW w:w="1367"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宋体" w:hAnsi="Times New Roman" w:cs="Times New Roman"/>
                <w:sz w:val="24"/>
                <w:szCs w:val="24"/>
              </w:rPr>
            </w:pPr>
            <w:r>
              <w:rPr>
                <w:rFonts w:ascii="Times New Roman" w:hAnsi="Times New Roman" w:cs="Times New Roman"/>
              </w:rPr>
              <w:t>211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楷体_GBK" w:eastAsia="方正楷体_GBK" w:hAnsi="宋体"/>
                <w:b/>
                <w:bCs/>
                <w:sz w:val="24"/>
                <w:szCs w:val="24"/>
              </w:rPr>
            </w:pPr>
            <w:r>
              <w:rPr>
                <w:rFonts w:ascii="方正楷体_GBK" w:eastAsia="方正楷体_GBK" w:hint="eastAsia"/>
                <w:b/>
                <w:bCs/>
              </w:rPr>
              <w:t xml:space="preserve">  节能环保支出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13790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13790</w:t>
            </w:r>
          </w:p>
        </w:tc>
      </w:tr>
      <w:tr w:rsidR="00677A96">
        <w:trPr>
          <w:trHeight w:val="330"/>
          <w:jc w:val="center"/>
        </w:trPr>
        <w:tc>
          <w:tcPr>
            <w:tcW w:w="1367"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宋体" w:hAnsi="Times New Roman" w:cs="Times New Roman"/>
                <w:sz w:val="24"/>
                <w:szCs w:val="24"/>
              </w:rPr>
            </w:pPr>
            <w:r>
              <w:rPr>
                <w:rFonts w:ascii="Times New Roman" w:hAnsi="Times New Roman" w:cs="Times New Roman"/>
              </w:rPr>
              <w:t>21198</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超长期特别国债安排的支出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13790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13790</w:t>
            </w:r>
          </w:p>
        </w:tc>
      </w:tr>
      <w:tr w:rsidR="00677A96">
        <w:trPr>
          <w:trHeight w:val="330"/>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2119801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水污染综合治理</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13790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13790</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楷体_GBK" w:eastAsia="方正楷体_GBK" w:hAnsi="宋体"/>
                <w:b/>
                <w:bCs/>
                <w:sz w:val="24"/>
                <w:szCs w:val="24"/>
              </w:rPr>
            </w:pPr>
            <w:r>
              <w:rPr>
                <w:rFonts w:ascii="方正楷体_GBK" w:eastAsia="方正楷体_GBK" w:hint="eastAsia"/>
                <w:b/>
                <w:bCs/>
              </w:rPr>
              <w:t xml:space="preserve">  城乡社区支出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389049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23838</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412887</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21208</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国有土地使用权出让收入安排的支出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373706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10025</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383731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2120801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征地和拆迁补偿支出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52581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98305</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150886</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2120803</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城市建设支出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40000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-13326</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26674</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2120899</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其他国有土地使用权出让收入安排的支出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281125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-74954</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206171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21213</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城市基础设施配套</w:t>
            </w:r>
            <w:proofErr w:type="gramStart"/>
            <w:r>
              <w:rPr>
                <w:rFonts w:ascii="方正仿宋_GBK" w:eastAsia="方正仿宋_GBK" w:hint="eastAsia"/>
                <w:b/>
                <w:bCs/>
              </w:rPr>
              <w:t>费安排</w:t>
            </w:r>
            <w:proofErr w:type="gramEnd"/>
            <w:r>
              <w:rPr>
                <w:rFonts w:ascii="方正仿宋_GBK" w:eastAsia="方正仿宋_GBK" w:hint="eastAsia"/>
                <w:b/>
                <w:bCs/>
              </w:rPr>
              <w:t>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15343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435</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15778</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2121301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城市公共设施</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15328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435</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15763</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2121399</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其他城市基础设施配套</w:t>
            </w:r>
            <w:proofErr w:type="gramStart"/>
            <w:r>
              <w:rPr>
                <w:rFonts w:ascii="方正仿宋_GBK" w:eastAsia="方正仿宋_GBK" w:hint="eastAsia"/>
              </w:rPr>
              <w:t>费安排</w:t>
            </w:r>
            <w:proofErr w:type="gramEnd"/>
            <w:r>
              <w:rPr>
                <w:rFonts w:ascii="方正仿宋_GBK" w:eastAsia="方正仿宋_GBK" w:hint="eastAsia"/>
              </w:rPr>
              <w:t>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15</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21298</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超长期特别国债安排的支出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13378</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13378</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2129801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城乡社区公共设施</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13378</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13378</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213</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楷体_GBK" w:eastAsia="方正楷体_GBK" w:hAnsi="宋体"/>
                <w:b/>
                <w:bCs/>
                <w:sz w:val="24"/>
                <w:szCs w:val="24"/>
              </w:rPr>
            </w:pPr>
            <w:r>
              <w:rPr>
                <w:rFonts w:ascii="方正楷体_GBK" w:eastAsia="方正楷体_GBK" w:hint="eastAsia"/>
                <w:b/>
                <w:bCs/>
              </w:rPr>
              <w:t xml:space="preserve">  农林水支出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1049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52</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1101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21367</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三峡水库库区基金支出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2136799</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其他三峡水库库区基金支出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21369</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国家重大水利工程建设基金安排的支出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1007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52</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1059</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2136902</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三峡后续工作</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1007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52</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1059</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21372</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大中型水库移民后期扶持基金支出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31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31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2137201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移民补助</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31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31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楷体_GBK" w:eastAsia="方正楷体_GBK" w:hAnsi="宋体"/>
                <w:b/>
                <w:bCs/>
                <w:sz w:val="24"/>
                <w:szCs w:val="24"/>
              </w:rPr>
            </w:pPr>
            <w:r>
              <w:rPr>
                <w:rFonts w:ascii="方正楷体_GBK" w:eastAsia="方正楷体_GBK" w:hint="eastAsia"/>
                <w:b/>
                <w:bCs/>
              </w:rPr>
              <w:t xml:space="preserve">  其他支出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19236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688768</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708004</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22904</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其他政府性基金及对应专项债务收入安排的支出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7675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678200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685875</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2290402</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其他地方自行试点项目收益专项债券收入安排的支出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7675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618200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625875</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2290403</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其他政府性基金债务收入安排的支出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60000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60000</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22960</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彩票公益金安排的支出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11561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568</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12129</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2296002</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用于社会福利的彩票公益金支出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4155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-54</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4101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lastRenderedPageBreak/>
              <w:t>2296003</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用于体育事业的彩票公益金支出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6705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846</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7551</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2296004</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用于教育事业的彩票公益金支出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453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24</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477</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22998</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超长期特别国债安排的支出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10000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10000</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2299899</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其他支出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0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10000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10000</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2296006</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用于残疾人事业的彩票公益金支出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248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171</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419</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232</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楷体_GBK" w:eastAsia="方正楷体_GBK" w:hAnsi="宋体"/>
                <w:b/>
                <w:bCs/>
                <w:sz w:val="24"/>
                <w:szCs w:val="24"/>
              </w:rPr>
            </w:pPr>
            <w:r>
              <w:rPr>
                <w:rFonts w:ascii="方正楷体_GBK" w:eastAsia="方正楷体_GBK" w:hint="eastAsia"/>
                <w:b/>
                <w:bCs/>
              </w:rPr>
              <w:t xml:space="preserve">  债务付息支出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79452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79452</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23204</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地方政府专项债务付息支出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79452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79452</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2320411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国有土地使用权出让金债务付息支出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30096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30096</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2320431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土地储备专项债券付息支出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6788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6788</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2320433</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棚户区改造专项债券付息支出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10043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10043</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2320498</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其他地方自行试点项目收益专项债券付息支出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32525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32525</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233</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楷体_GBK" w:eastAsia="方正楷体_GBK" w:hAnsi="宋体"/>
                <w:b/>
                <w:bCs/>
                <w:sz w:val="24"/>
                <w:szCs w:val="24"/>
              </w:rPr>
            </w:pPr>
            <w:r>
              <w:rPr>
                <w:rFonts w:ascii="方正楷体_GBK" w:eastAsia="方正楷体_GBK" w:hint="eastAsia"/>
                <w:b/>
                <w:bCs/>
              </w:rPr>
              <w:t xml:space="preserve">  债务发行费用支出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16</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23304</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b/>
                <w:bCs/>
                <w:sz w:val="24"/>
                <w:szCs w:val="24"/>
              </w:rPr>
            </w:pPr>
            <w:r>
              <w:rPr>
                <w:rFonts w:ascii="方正仿宋_GBK" w:eastAsia="方正仿宋_GBK" w:hint="eastAsia"/>
                <w:b/>
                <w:bCs/>
              </w:rPr>
              <w:t xml:space="preserve">    地方政府专项债务发行费用支出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16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16</w:t>
            </w:r>
          </w:p>
        </w:tc>
      </w:tr>
      <w:tr w:rsidR="00677A96">
        <w:trPr>
          <w:trHeight w:val="285"/>
          <w:jc w:val="center"/>
        </w:trPr>
        <w:tc>
          <w:tcPr>
            <w:tcW w:w="1367" w:type="dxa"/>
            <w:tcBorders>
              <w:top w:val="nil"/>
              <w:left w:val="single" w:sz="4" w:space="0" w:color="auto"/>
              <w:bottom w:val="single" w:sz="4" w:space="0" w:color="auto"/>
              <w:right w:val="single" w:sz="4" w:space="0" w:color="auto"/>
            </w:tcBorders>
            <w:noWrap/>
            <w:vAlign w:val="bottom"/>
          </w:tcPr>
          <w:p w:rsidR="00677A96" w:rsidRDefault="00B02D42">
            <w:pPr>
              <w:rPr>
                <w:rFonts w:ascii="Times New Roman" w:eastAsia="宋体" w:hAnsi="Times New Roman" w:cs="Times New Roman"/>
                <w:sz w:val="24"/>
                <w:szCs w:val="24"/>
              </w:rPr>
            </w:pPr>
            <w:r>
              <w:rPr>
                <w:rFonts w:ascii="Times New Roman" w:hAnsi="Times New Roman" w:cs="Times New Roman"/>
              </w:rPr>
              <w:t>2330411</w:t>
            </w:r>
          </w:p>
        </w:tc>
        <w:tc>
          <w:tcPr>
            <w:tcW w:w="5169" w:type="dxa"/>
            <w:tcBorders>
              <w:top w:val="nil"/>
              <w:left w:val="nil"/>
              <w:bottom w:val="single" w:sz="4" w:space="0" w:color="auto"/>
              <w:right w:val="single" w:sz="4" w:space="0" w:color="auto"/>
            </w:tcBorders>
            <w:noWrap/>
            <w:vAlign w:val="bottom"/>
          </w:tcPr>
          <w:p w:rsidR="00677A96" w:rsidRDefault="00B02D42">
            <w:pPr>
              <w:rPr>
                <w:rFonts w:ascii="方正仿宋_GBK" w:eastAsia="方正仿宋_GBK" w:hAnsi="宋体"/>
                <w:sz w:val="24"/>
                <w:szCs w:val="24"/>
              </w:rPr>
            </w:pPr>
            <w:r>
              <w:rPr>
                <w:rFonts w:ascii="方正仿宋_GBK" w:eastAsia="方正仿宋_GBK" w:hint="eastAsia"/>
              </w:rPr>
              <w:t xml:space="preserve">      国有土地使用权出让金债务发行费用支出</w:t>
            </w:r>
          </w:p>
        </w:tc>
        <w:tc>
          <w:tcPr>
            <w:tcW w:w="1068"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5 </w:t>
            </w:r>
          </w:p>
        </w:tc>
        <w:tc>
          <w:tcPr>
            <w:tcW w:w="1002"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0</w:t>
            </w:r>
          </w:p>
        </w:tc>
        <w:tc>
          <w:tcPr>
            <w:tcW w:w="127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color w:val="000000"/>
                <w:sz w:val="24"/>
                <w:szCs w:val="24"/>
              </w:rPr>
            </w:pPr>
            <w:r>
              <w:rPr>
                <w:rFonts w:ascii="Times New Roman" w:hAnsi="Times New Roman" w:cs="Times New Roman"/>
                <w:color w:val="000000"/>
              </w:rPr>
              <w:t>5</w:t>
            </w:r>
          </w:p>
        </w:tc>
      </w:tr>
    </w:tbl>
    <w:p w:rsidR="00677A96" w:rsidRDefault="00677A96">
      <w:pPr>
        <w:adjustRightInd w:val="0"/>
        <w:snapToGrid w:val="0"/>
        <w:spacing w:line="560" w:lineRule="exact"/>
        <w:ind w:right="560"/>
        <w:jc w:val="left"/>
        <w:rPr>
          <w:rFonts w:ascii="Times New Roman" w:eastAsia="方正仿宋_GBK" w:hAnsi="Times New Roman" w:cs="Times New Roman"/>
          <w:sz w:val="24"/>
          <w:szCs w:val="32"/>
          <w:highlight w:val="yellow"/>
        </w:rPr>
      </w:pPr>
    </w:p>
    <w:p w:rsidR="00677A96" w:rsidRDefault="00677A96">
      <w:pPr>
        <w:adjustRightInd w:val="0"/>
        <w:snapToGrid w:val="0"/>
        <w:spacing w:line="600" w:lineRule="exact"/>
        <w:rPr>
          <w:rFonts w:ascii="Times New Roman" w:eastAsia="方正仿宋_GBK" w:hAnsi="Times New Roman" w:cs="Times New Roman"/>
          <w:sz w:val="32"/>
          <w:szCs w:val="32"/>
          <w:highlight w:val="yellow"/>
        </w:rPr>
      </w:pPr>
    </w:p>
    <w:p w:rsidR="00677A96" w:rsidRDefault="00677A96">
      <w:pPr>
        <w:adjustRightInd w:val="0"/>
        <w:snapToGrid w:val="0"/>
        <w:spacing w:line="600" w:lineRule="exact"/>
        <w:rPr>
          <w:rFonts w:ascii="Times New Roman" w:eastAsia="方正仿宋_GBK" w:hAnsi="Times New Roman" w:cs="Times New Roman"/>
          <w:sz w:val="32"/>
          <w:szCs w:val="32"/>
          <w:highlight w:val="yellow"/>
        </w:rPr>
        <w:sectPr w:rsidR="00677A96">
          <w:pgSz w:w="11906" w:h="16838"/>
          <w:pgMar w:top="2098" w:right="1531" w:bottom="1985" w:left="1531" w:header="851" w:footer="1474" w:gutter="0"/>
          <w:cols w:space="720"/>
          <w:docGrid w:linePitch="312"/>
        </w:sectPr>
      </w:pPr>
    </w:p>
    <w:p w:rsidR="00677A96" w:rsidRDefault="00B02D42">
      <w:pPr>
        <w:adjustRightInd w:val="0"/>
        <w:snapToGrid w:val="0"/>
        <w:spacing w:line="60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5</w:t>
      </w:r>
    </w:p>
    <w:p w:rsidR="00677A96" w:rsidRDefault="00B02D42">
      <w:pPr>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九龙坡区</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4</w:t>
      </w:r>
      <w:r>
        <w:rPr>
          <w:rFonts w:ascii="Times New Roman" w:eastAsia="方正小标宋_GBK" w:hAnsi="Times New Roman" w:cs="Times New Roman"/>
          <w:sz w:val="44"/>
          <w:szCs w:val="44"/>
        </w:rPr>
        <w:t>年国有资本经营预算收支调整预算表</w:t>
      </w:r>
    </w:p>
    <w:p w:rsidR="00677A96" w:rsidRDefault="00B02D42">
      <w:pPr>
        <w:adjustRightInd w:val="0"/>
        <w:snapToGrid w:val="0"/>
        <w:spacing w:line="560" w:lineRule="exact"/>
        <w:ind w:right="560"/>
        <w:jc w:val="right"/>
        <w:rPr>
          <w:rFonts w:ascii="Times New Roman" w:eastAsia="方正仿宋_GBK" w:hAnsi="Times New Roman" w:cs="Times New Roman"/>
          <w:sz w:val="24"/>
          <w:szCs w:val="32"/>
        </w:rPr>
      </w:pPr>
      <w:r>
        <w:rPr>
          <w:rFonts w:ascii="Times New Roman" w:eastAsia="方正仿宋_GBK" w:hAnsi="Times New Roman" w:cs="Times New Roman"/>
          <w:sz w:val="24"/>
          <w:szCs w:val="32"/>
        </w:rPr>
        <w:t>单位：万元</w:t>
      </w:r>
    </w:p>
    <w:tbl>
      <w:tblPr>
        <w:tblW w:w="14334" w:type="dxa"/>
        <w:jc w:val="center"/>
        <w:tblLook w:val="04A0" w:firstRow="1" w:lastRow="0" w:firstColumn="1" w:lastColumn="0" w:noHBand="0" w:noVBand="1"/>
      </w:tblPr>
      <w:tblGrid>
        <w:gridCol w:w="3540"/>
        <w:gridCol w:w="969"/>
        <w:gridCol w:w="1083"/>
        <w:gridCol w:w="1469"/>
        <w:gridCol w:w="3437"/>
        <w:gridCol w:w="1259"/>
        <w:gridCol w:w="1027"/>
        <w:gridCol w:w="1550"/>
      </w:tblGrid>
      <w:tr w:rsidR="00677A96" w:rsidTr="003E18E3">
        <w:trPr>
          <w:trHeight w:val="360"/>
          <w:tblHeader/>
          <w:jc w:val="center"/>
        </w:trPr>
        <w:tc>
          <w:tcPr>
            <w:tcW w:w="3540" w:type="dxa"/>
            <w:tcBorders>
              <w:top w:val="single" w:sz="4" w:space="0" w:color="auto"/>
              <w:left w:val="single" w:sz="4" w:space="0" w:color="auto"/>
              <w:bottom w:val="single" w:sz="4" w:space="0" w:color="auto"/>
              <w:right w:val="single" w:sz="4" w:space="0" w:color="auto"/>
            </w:tcBorders>
            <w:noWrap/>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收</w:t>
            </w:r>
            <w:r>
              <w:rPr>
                <w:rFonts w:ascii="Times New Roman" w:eastAsia="方正黑体_GBK" w:hAnsi="Times New Roman" w:cs="Times New Roman" w:hint="eastAsia"/>
                <w:kern w:val="0"/>
                <w:sz w:val="24"/>
                <w:szCs w:val="24"/>
              </w:rPr>
              <w:t xml:space="preserve">    </w:t>
            </w:r>
            <w:r>
              <w:rPr>
                <w:rFonts w:ascii="Times New Roman" w:eastAsia="方正黑体_GBK" w:hAnsi="Times New Roman" w:cs="Times New Roman" w:hint="eastAsia"/>
                <w:kern w:val="0"/>
                <w:sz w:val="24"/>
                <w:szCs w:val="24"/>
              </w:rPr>
              <w:t>入</w:t>
            </w:r>
          </w:p>
        </w:tc>
        <w:tc>
          <w:tcPr>
            <w:tcW w:w="969" w:type="dxa"/>
            <w:tcBorders>
              <w:top w:val="single" w:sz="4" w:space="0" w:color="auto"/>
              <w:left w:val="nil"/>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预算数</w:t>
            </w:r>
          </w:p>
        </w:tc>
        <w:tc>
          <w:tcPr>
            <w:tcW w:w="1083" w:type="dxa"/>
            <w:tcBorders>
              <w:top w:val="single" w:sz="4" w:space="0" w:color="auto"/>
              <w:left w:val="nil"/>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调整数</w:t>
            </w:r>
          </w:p>
        </w:tc>
        <w:tc>
          <w:tcPr>
            <w:tcW w:w="1469" w:type="dxa"/>
            <w:tcBorders>
              <w:top w:val="single" w:sz="4" w:space="0" w:color="auto"/>
              <w:left w:val="nil"/>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调整预算</w:t>
            </w:r>
            <w:r w:rsidR="003E18E3">
              <w:rPr>
                <w:rFonts w:ascii="Times New Roman" w:eastAsia="方正黑体_GBK" w:hAnsi="Times New Roman" w:cs="Times New Roman" w:hint="eastAsia"/>
                <w:kern w:val="0"/>
                <w:sz w:val="24"/>
                <w:szCs w:val="24"/>
              </w:rPr>
              <w:t>数</w:t>
            </w:r>
          </w:p>
        </w:tc>
        <w:tc>
          <w:tcPr>
            <w:tcW w:w="3437" w:type="dxa"/>
            <w:tcBorders>
              <w:top w:val="single" w:sz="4" w:space="0" w:color="auto"/>
              <w:left w:val="nil"/>
              <w:bottom w:val="single" w:sz="4" w:space="0" w:color="auto"/>
              <w:right w:val="single" w:sz="4" w:space="0" w:color="auto"/>
            </w:tcBorders>
            <w:noWrap/>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支</w:t>
            </w:r>
            <w:r>
              <w:rPr>
                <w:rFonts w:ascii="Times New Roman" w:eastAsia="方正黑体_GBK" w:hAnsi="Times New Roman" w:cs="Times New Roman" w:hint="eastAsia"/>
                <w:kern w:val="0"/>
                <w:sz w:val="24"/>
                <w:szCs w:val="24"/>
              </w:rPr>
              <w:t xml:space="preserve">    </w:t>
            </w:r>
            <w:r>
              <w:rPr>
                <w:rFonts w:ascii="Times New Roman" w:eastAsia="方正黑体_GBK" w:hAnsi="Times New Roman" w:cs="Times New Roman" w:hint="eastAsia"/>
                <w:kern w:val="0"/>
                <w:sz w:val="24"/>
                <w:szCs w:val="24"/>
              </w:rPr>
              <w:t>出</w:t>
            </w:r>
          </w:p>
        </w:tc>
        <w:tc>
          <w:tcPr>
            <w:tcW w:w="1259" w:type="dxa"/>
            <w:tcBorders>
              <w:top w:val="single" w:sz="4" w:space="0" w:color="auto"/>
              <w:left w:val="nil"/>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预算数</w:t>
            </w:r>
          </w:p>
        </w:tc>
        <w:tc>
          <w:tcPr>
            <w:tcW w:w="1027" w:type="dxa"/>
            <w:tcBorders>
              <w:top w:val="single" w:sz="4" w:space="0" w:color="auto"/>
              <w:left w:val="nil"/>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调整数</w:t>
            </w:r>
          </w:p>
        </w:tc>
        <w:tc>
          <w:tcPr>
            <w:tcW w:w="1550" w:type="dxa"/>
            <w:tcBorders>
              <w:top w:val="single" w:sz="4" w:space="0" w:color="auto"/>
              <w:left w:val="nil"/>
              <w:bottom w:val="single" w:sz="4" w:space="0" w:color="auto"/>
              <w:right w:val="single" w:sz="4" w:space="0" w:color="auto"/>
            </w:tcBorders>
            <w:vAlign w:val="center"/>
          </w:tcPr>
          <w:p w:rsidR="00677A96" w:rsidRDefault="00B02D42">
            <w:pPr>
              <w:widowControl/>
              <w:jc w:val="center"/>
              <w:rPr>
                <w:rFonts w:ascii="Times New Roman" w:eastAsia="方正黑体_GBK" w:hAnsi="Times New Roman" w:cs="Times New Roman"/>
                <w:kern w:val="0"/>
                <w:sz w:val="24"/>
                <w:szCs w:val="24"/>
              </w:rPr>
            </w:pPr>
            <w:r>
              <w:rPr>
                <w:rFonts w:ascii="Times New Roman" w:eastAsia="方正黑体_GBK" w:hAnsi="Times New Roman" w:cs="Times New Roman" w:hint="eastAsia"/>
                <w:kern w:val="0"/>
                <w:sz w:val="24"/>
                <w:szCs w:val="24"/>
              </w:rPr>
              <w:t>调整预算</w:t>
            </w:r>
            <w:r w:rsidR="003E18E3">
              <w:rPr>
                <w:rFonts w:ascii="Times New Roman" w:eastAsia="方正黑体_GBK" w:hAnsi="Times New Roman" w:cs="Times New Roman" w:hint="eastAsia"/>
                <w:kern w:val="0"/>
                <w:sz w:val="24"/>
                <w:szCs w:val="24"/>
              </w:rPr>
              <w:t>数</w:t>
            </w:r>
          </w:p>
        </w:tc>
      </w:tr>
      <w:tr w:rsidR="00677A96" w:rsidTr="003E18E3">
        <w:trPr>
          <w:trHeight w:val="469"/>
          <w:jc w:val="center"/>
        </w:trPr>
        <w:tc>
          <w:tcPr>
            <w:tcW w:w="3540" w:type="dxa"/>
            <w:tcBorders>
              <w:top w:val="nil"/>
              <w:left w:val="single" w:sz="4" w:space="0" w:color="auto"/>
              <w:bottom w:val="single" w:sz="4" w:space="0" w:color="auto"/>
              <w:right w:val="single" w:sz="4" w:space="0" w:color="auto"/>
            </w:tcBorders>
            <w:noWrap/>
            <w:vAlign w:val="center"/>
          </w:tcPr>
          <w:p w:rsidR="00677A96" w:rsidRDefault="00B02D42">
            <w:pPr>
              <w:jc w:val="center"/>
              <w:rPr>
                <w:rFonts w:ascii="Times New Roman" w:eastAsia="方正黑体_GBK" w:hAnsi="Times New Roman"/>
                <w:sz w:val="28"/>
                <w:szCs w:val="28"/>
              </w:rPr>
            </w:pPr>
            <w:r>
              <w:rPr>
                <w:rFonts w:ascii="Times New Roman" w:eastAsia="方正黑体_GBK" w:hAnsi="Times New Roman" w:hint="eastAsia"/>
                <w:sz w:val="28"/>
                <w:szCs w:val="28"/>
              </w:rPr>
              <w:t>总</w:t>
            </w:r>
            <w:r>
              <w:rPr>
                <w:rFonts w:ascii="Times New Roman" w:eastAsia="方正黑体_GBK" w:hAnsi="Times New Roman" w:hint="eastAsia"/>
                <w:sz w:val="28"/>
                <w:szCs w:val="28"/>
              </w:rPr>
              <w:t xml:space="preserve">  </w:t>
            </w:r>
            <w:r>
              <w:rPr>
                <w:rFonts w:ascii="Times New Roman" w:eastAsia="方正黑体_GBK" w:hAnsi="Times New Roman" w:hint="eastAsia"/>
                <w:sz w:val="28"/>
                <w:szCs w:val="28"/>
              </w:rPr>
              <w:t>计</w:t>
            </w:r>
          </w:p>
        </w:tc>
        <w:tc>
          <w:tcPr>
            <w:tcW w:w="969"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19609 </w:t>
            </w:r>
          </w:p>
        </w:tc>
        <w:tc>
          <w:tcPr>
            <w:tcW w:w="1083"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2134 </w:t>
            </w:r>
          </w:p>
        </w:tc>
        <w:tc>
          <w:tcPr>
            <w:tcW w:w="1469"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21743 </w:t>
            </w:r>
          </w:p>
        </w:tc>
        <w:tc>
          <w:tcPr>
            <w:tcW w:w="3437" w:type="dxa"/>
            <w:tcBorders>
              <w:top w:val="nil"/>
              <w:left w:val="nil"/>
              <w:bottom w:val="single" w:sz="4" w:space="0" w:color="auto"/>
              <w:right w:val="single" w:sz="4" w:space="0" w:color="auto"/>
            </w:tcBorders>
            <w:noWrap/>
            <w:vAlign w:val="center"/>
          </w:tcPr>
          <w:p w:rsidR="00677A96" w:rsidRDefault="00B02D42">
            <w:pPr>
              <w:jc w:val="center"/>
              <w:rPr>
                <w:rFonts w:ascii="Times New Roman" w:eastAsia="方正黑体_GBK" w:hAnsi="Times New Roman"/>
                <w:sz w:val="28"/>
                <w:szCs w:val="28"/>
              </w:rPr>
            </w:pPr>
            <w:r>
              <w:rPr>
                <w:rFonts w:ascii="Times New Roman" w:eastAsia="方正黑体_GBK" w:hAnsi="Times New Roman" w:hint="eastAsia"/>
                <w:sz w:val="28"/>
                <w:szCs w:val="28"/>
              </w:rPr>
              <w:t>总</w:t>
            </w:r>
            <w:r>
              <w:rPr>
                <w:rFonts w:ascii="Times New Roman" w:eastAsia="方正黑体_GBK" w:hAnsi="Times New Roman" w:hint="eastAsia"/>
                <w:sz w:val="28"/>
                <w:szCs w:val="28"/>
              </w:rPr>
              <w:t xml:space="preserve">  </w:t>
            </w:r>
            <w:r>
              <w:rPr>
                <w:rFonts w:ascii="Times New Roman" w:eastAsia="方正黑体_GBK" w:hAnsi="Times New Roman" w:hint="eastAsia"/>
                <w:sz w:val="28"/>
                <w:szCs w:val="28"/>
              </w:rPr>
              <w:t>计</w:t>
            </w:r>
          </w:p>
        </w:tc>
        <w:tc>
          <w:tcPr>
            <w:tcW w:w="1259"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19609 </w:t>
            </w:r>
          </w:p>
        </w:tc>
        <w:tc>
          <w:tcPr>
            <w:tcW w:w="1027"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2134 </w:t>
            </w:r>
          </w:p>
        </w:tc>
        <w:tc>
          <w:tcPr>
            <w:tcW w:w="1550"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21743 </w:t>
            </w:r>
          </w:p>
        </w:tc>
      </w:tr>
      <w:tr w:rsidR="00677A96" w:rsidTr="003E18E3">
        <w:trPr>
          <w:trHeight w:val="360"/>
          <w:jc w:val="center"/>
        </w:trPr>
        <w:tc>
          <w:tcPr>
            <w:tcW w:w="3540"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黑体_GBK" w:hAnsi="Times New Roman"/>
                <w:sz w:val="28"/>
                <w:szCs w:val="28"/>
              </w:rPr>
            </w:pPr>
            <w:r>
              <w:rPr>
                <w:rFonts w:ascii="Times New Roman" w:eastAsia="方正黑体_GBK" w:hAnsi="Times New Roman" w:hint="eastAsia"/>
                <w:sz w:val="28"/>
                <w:szCs w:val="28"/>
              </w:rPr>
              <w:t>本级收入合计</w:t>
            </w:r>
          </w:p>
        </w:tc>
        <w:tc>
          <w:tcPr>
            <w:tcW w:w="96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19235 </w:t>
            </w:r>
          </w:p>
        </w:tc>
        <w:tc>
          <w:tcPr>
            <w:tcW w:w="1083"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2134 </w:t>
            </w:r>
          </w:p>
        </w:tc>
        <w:tc>
          <w:tcPr>
            <w:tcW w:w="146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21369 </w:t>
            </w:r>
          </w:p>
        </w:tc>
        <w:tc>
          <w:tcPr>
            <w:tcW w:w="3437" w:type="dxa"/>
            <w:tcBorders>
              <w:top w:val="nil"/>
              <w:left w:val="nil"/>
              <w:bottom w:val="single" w:sz="4" w:space="0" w:color="auto"/>
              <w:right w:val="single" w:sz="4" w:space="0" w:color="auto"/>
            </w:tcBorders>
            <w:noWrap/>
            <w:vAlign w:val="center"/>
          </w:tcPr>
          <w:p w:rsidR="00677A96" w:rsidRDefault="00B02D42">
            <w:pPr>
              <w:rPr>
                <w:rFonts w:ascii="Times New Roman" w:eastAsia="黑体" w:hAnsi="Times New Roman"/>
                <w:sz w:val="28"/>
                <w:szCs w:val="28"/>
              </w:rPr>
            </w:pPr>
            <w:r>
              <w:rPr>
                <w:rFonts w:ascii="Times New Roman" w:eastAsia="方正黑体_GBK" w:hAnsi="Times New Roman" w:hint="eastAsia"/>
                <w:sz w:val="28"/>
                <w:szCs w:val="28"/>
              </w:rPr>
              <w:t>本级支出合计</w:t>
            </w:r>
          </w:p>
        </w:tc>
        <w:tc>
          <w:tcPr>
            <w:tcW w:w="125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374 </w:t>
            </w:r>
          </w:p>
        </w:tc>
        <w:tc>
          <w:tcPr>
            <w:tcW w:w="1027" w:type="dxa"/>
            <w:tcBorders>
              <w:top w:val="nil"/>
              <w:left w:val="nil"/>
              <w:bottom w:val="single" w:sz="4" w:space="0" w:color="auto"/>
              <w:right w:val="single" w:sz="4" w:space="0" w:color="auto"/>
            </w:tcBorders>
            <w:vAlign w:val="center"/>
          </w:tcPr>
          <w:p w:rsidR="00677A96" w:rsidRDefault="004F57BA">
            <w:pPr>
              <w:jc w:val="right"/>
              <w:rPr>
                <w:rFonts w:ascii="Times New Roman" w:eastAsia="宋体" w:hAnsi="Times New Roman" w:cs="Times New Roman"/>
                <w:b/>
                <w:bCs/>
                <w:sz w:val="24"/>
                <w:szCs w:val="24"/>
              </w:rPr>
            </w:pPr>
            <w:r>
              <w:rPr>
                <w:rFonts w:ascii="Times New Roman" w:hAnsi="Times New Roman" w:cs="Times New Roman" w:hint="eastAsia"/>
                <w:b/>
                <w:bCs/>
              </w:rPr>
              <w:t>0</w:t>
            </w:r>
            <w:r w:rsidR="00B02D42">
              <w:rPr>
                <w:rFonts w:ascii="Times New Roman" w:hAnsi="Times New Roman" w:cs="Times New Roman"/>
                <w:b/>
                <w:bCs/>
              </w:rPr>
              <w:t xml:space="preserve">　</w:t>
            </w:r>
          </w:p>
        </w:tc>
        <w:tc>
          <w:tcPr>
            <w:tcW w:w="15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b/>
                <w:bCs/>
                <w:sz w:val="24"/>
                <w:szCs w:val="24"/>
              </w:rPr>
            </w:pPr>
            <w:r>
              <w:rPr>
                <w:rFonts w:ascii="Times New Roman" w:hAnsi="Times New Roman" w:cs="Times New Roman"/>
                <w:b/>
                <w:bCs/>
              </w:rPr>
              <w:t xml:space="preserve">374 </w:t>
            </w:r>
          </w:p>
        </w:tc>
      </w:tr>
      <w:tr w:rsidR="00677A96" w:rsidTr="003E18E3">
        <w:trPr>
          <w:trHeight w:val="360"/>
          <w:jc w:val="center"/>
        </w:trPr>
        <w:tc>
          <w:tcPr>
            <w:tcW w:w="3540"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sz w:val="20"/>
                <w:szCs w:val="20"/>
              </w:rPr>
            </w:pPr>
            <w:r>
              <w:rPr>
                <w:rFonts w:ascii="Times New Roman" w:eastAsia="方正仿宋_GBK" w:hAnsi="Times New Roman" w:hint="eastAsia"/>
                <w:sz w:val="20"/>
                <w:szCs w:val="20"/>
              </w:rPr>
              <w:t>国有资本经营收入</w:t>
            </w:r>
          </w:p>
        </w:tc>
        <w:tc>
          <w:tcPr>
            <w:tcW w:w="96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19235 </w:t>
            </w:r>
          </w:p>
        </w:tc>
        <w:tc>
          <w:tcPr>
            <w:tcW w:w="1083"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2134 </w:t>
            </w:r>
          </w:p>
        </w:tc>
        <w:tc>
          <w:tcPr>
            <w:tcW w:w="146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21369 </w:t>
            </w:r>
          </w:p>
        </w:tc>
        <w:tc>
          <w:tcPr>
            <w:tcW w:w="3437" w:type="dxa"/>
            <w:tcBorders>
              <w:top w:val="nil"/>
              <w:left w:val="nil"/>
              <w:bottom w:val="single" w:sz="4" w:space="0" w:color="auto"/>
              <w:right w:val="single" w:sz="4" w:space="0" w:color="auto"/>
            </w:tcBorders>
            <w:noWrap/>
            <w:vAlign w:val="center"/>
          </w:tcPr>
          <w:p w:rsidR="00677A96" w:rsidRDefault="00B02D42">
            <w:pPr>
              <w:rPr>
                <w:rFonts w:ascii="Times New Roman" w:eastAsia="方正仿宋_GBK" w:hAnsi="Times New Roman"/>
                <w:sz w:val="20"/>
                <w:szCs w:val="20"/>
              </w:rPr>
            </w:pPr>
            <w:r>
              <w:rPr>
                <w:rFonts w:ascii="Times New Roman" w:eastAsia="方正仿宋_GBK" w:hAnsi="Times New Roman" w:hint="eastAsia"/>
                <w:sz w:val="20"/>
                <w:szCs w:val="20"/>
              </w:rPr>
              <w:t>解决历史遗留问题及改革成本支出</w:t>
            </w:r>
          </w:p>
        </w:tc>
        <w:tc>
          <w:tcPr>
            <w:tcW w:w="1259" w:type="dxa"/>
            <w:tcBorders>
              <w:top w:val="nil"/>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374</w:t>
            </w:r>
            <w:r w:rsidR="00B02D42">
              <w:rPr>
                <w:rFonts w:ascii="Times New Roman" w:hAnsi="Times New Roman" w:cs="Times New Roman"/>
              </w:rPr>
              <w:t xml:space="preserve">　</w:t>
            </w:r>
          </w:p>
        </w:tc>
        <w:tc>
          <w:tcPr>
            <w:tcW w:w="1027" w:type="dxa"/>
            <w:tcBorders>
              <w:top w:val="nil"/>
              <w:left w:val="nil"/>
              <w:bottom w:val="single" w:sz="4" w:space="0" w:color="auto"/>
              <w:right w:val="single" w:sz="4" w:space="0" w:color="auto"/>
            </w:tcBorders>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550" w:type="dxa"/>
            <w:tcBorders>
              <w:top w:val="nil"/>
              <w:left w:val="nil"/>
              <w:bottom w:val="single" w:sz="4" w:space="0" w:color="auto"/>
              <w:right w:val="single" w:sz="4" w:space="0" w:color="auto"/>
            </w:tcBorders>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374</w:t>
            </w:r>
            <w:r w:rsidR="00B02D42">
              <w:rPr>
                <w:rFonts w:ascii="Times New Roman" w:hAnsi="Times New Roman" w:cs="Times New Roman"/>
              </w:rPr>
              <w:t xml:space="preserve">　</w:t>
            </w:r>
          </w:p>
        </w:tc>
      </w:tr>
      <w:tr w:rsidR="00677A96" w:rsidTr="003E18E3">
        <w:trPr>
          <w:trHeight w:val="360"/>
          <w:jc w:val="center"/>
        </w:trPr>
        <w:tc>
          <w:tcPr>
            <w:tcW w:w="3540"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sz w:val="20"/>
                <w:szCs w:val="20"/>
              </w:rPr>
            </w:pPr>
            <w:r>
              <w:rPr>
                <w:rFonts w:ascii="Times New Roman" w:eastAsia="方正仿宋_GBK" w:hAnsi="Times New Roman" w:hint="eastAsia"/>
                <w:sz w:val="20"/>
                <w:szCs w:val="20"/>
              </w:rPr>
              <w:t xml:space="preserve">   </w:t>
            </w:r>
            <w:r>
              <w:rPr>
                <w:rFonts w:ascii="Times New Roman" w:eastAsia="方正仿宋_GBK" w:hAnsi="Times New Roman" w:hint="eastAsia"/>
                <w:sz w:val="20"/>
                <w:szCs w:val="20"/>
              </w:rPr>
              <w:t>利润收入</w:t>
            </w:r>
          </w:p>
        </w:tc>
        <w:tc>
          <w:tcPr>
            <w:tcW w:w="96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19235 </w:t>
            </w:r>
          </w:p>
        </w:tc>
        <w:tc>
          <w:tcPr>
            <w:tcW w:w="1083"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2134 </w:t>
            </w:r>
          </w:p>
        </w:tc>
        <w:tc>
          <w:tcPr>
            <w:tcW w:w="1469"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21369 </w:t>
            </w:r>
          </w:p>
        </w:tc>
        <w:tc>
          <w:tcPr>
            <w:tcW w:w="3437" w:type="dxa"/>
            <w:tcBorders>
              <w:top w:val="nil"/>
              <w:left w:val="nil"/>
              <w:bottom w:val="single" w:sz="4" w:space="0" w:color="auto"/>
              <w:right w:val="single" w:sz="4" w:space="0" w:color="auto"/>
            </w:tcBorders>
            <w:noWrap/>
            <w:vAlign w:val="center"/>
          </w:tcPr>
          <w:p w:rsidR="00677A96" w:rsidRDefault="003E18E3">
            <w:pPr>
              <w:rPr>
                <w:rFonts w:ascii="Times New Roman" w:eastAsia="方正仿宋_GBK" w:hAnsi="Times New Roman"/>
                <w:sz w:val="20"/>
                <w:szCs w:val="20"/>
              </w:rPr>
            </w:pPr>
            <w:r>
              <w:rPr>
                <w:rFonts w:ascii="Times New Roman" w:eastAsia="方正仿宋_GBK" w:hAnsi="Times New Roman" w:hint="eastAsia"/>
                <w:sz w:val="20"/>
                <w:szCs w:val="20"/>
              </w:rPr>
              <w:t xml:space="preserve">    </w:t>
            </w:r>
            <w:r w:rsidR="00B02D42">
              <w:rPr>
                <w:rFonts w:ascii="Times New Roman" w:eastAsia="方正仿宋_GBK" w:hAnsi="Times New Roman" w:hint="eastAsia"/>
                <w:color w:val="000000"/>
                <w:sz w:val="20"/>
                <w:szCs w:val="20"/>
              </w:rPr>
              <w:t>国有企业退休人员社会化管理补助支出</w:t>
            </w:r>
          </w:p>
        </w:tc>
        <w:tc>
          <w:tcPr>
            <w:tcW w:w="1259" w:type="dxa"/>
            <w:tcBorders>
              <w:top w:val="nil"/>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027" w:type="dxa"/>
            <w:tcBorders>
              <w:top w:val="nil"/>
              <w:left w:val="nil"/>
              <w:bottom w:val="single" w:sz="4" w:space="0" w:color="auto"/>
              <w:right w:val="single" w:sz="4" w:space="0" w:color="auto"/>
            </w:tcBorders>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550" w:type="dxa"/>
            <w:tcBorders>
              <w:top w:val="nil"/>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r>
      <w:tr w:rsidR="00677A96" w:rsidTr="003E18E3">
        <w:trPr>
          <w:trHeight w:val="360"/>
          <w:jc w:val="center"/>
        </w:trPr>
        <w:tc>
          <w:tcPr>
            <w:tcW w:w="3540"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sz w:val="20"/>
                <w:szCs w:val="20"/>
              </w:rPr>
            </w:pPr>
            <w:r>
              <w:rPr>
                <w:rFonts w:ascii="Times New Roman" w:eastAsia="方正仿宋_GBK" w:hAnsi="Times New Roman" w:hint="eastAsia"/>
                <w:sz w:val="20"/>
                <w:szCs w:val="20"/>
              </w:rPr>
              <w:t xml:space="preserve">   </w:t>
            </w:r>
            <w:r>
              <w:rPr>
                <w:rFonts w:ascii="Times New Roman" w:eastAsia="方正仿宋_GBK" w:hAnsi="Times New Roman" w:hint="eastAsia"/>
                <w:sz w:val="20"/>
                <w:szCs w:val="20"/>
              </w:rPr>
              <w:t>股利、股息收入</w:t>
            </w:r>
          </w:p>
        </w:tc>
        <w:tc>
          <w:tcPr>
            <w:tcW w:w="969" w:type="dxa"/>
            <w:tcBorders>
              <w:top w:val="nil"/>
              <w:left w:val="nil"/>
              <w:bottom w:val="single" w:sz="4" w:space="0" w:color="auto"/>
              <w:right w:val="single" w:sz="4" w:space="0" w:color="auto"/>
            </w:tcBorders>
            <w:noWrap/>
            <w:vAlign w:val="center"/>
          </w:tcPr>
          <w:p w:rsidR="00677A96" w:rsidRDefault="00B02D42" w:rsidP="004F57BA">
            <w:pPr>
              <w:jc w:val="right"/>
              <w:rPr>
                <w:rFonts w:ascii="Times New Roman" w:eastAsia="宋体" w:hAnsi="Times New Roman" w:cs="Times New Roman"/>
                <w:sz w:val="24"/>
                <w:szCs w:val="24"/>
              </w:rPr>
            </w:pPr>
            <w:r>
              <w:rPr>
                <w:rFonts w:ascii="Times New Roman" w:hAnsi="Times New Roman" w:cs="Times New Roman"/>
              </w:rPr>
              <w:t xml:space="preserve">　</w:t>
            </w:r>
            <w:r w:rsidR="004F57BA">
              <w:rPr>
                <w:rFonts w:ascii="Times New Roman" w:hAnsi="Times New Roman" w:cs="Times New Roman" w:hint="eastAsia"/>
              </w:rPr>
              <w:t>0</w:t>
            </w:r>
          </w:p>
        </w:tc>
        <w:tc>
          <w:tcPr>
            <w:tcW w:w="1083" w:type="dxa"/>
            <w:tcBorders>
              <w:top w:val="nil"/>
              <w:left w:val="nil"/>
              <w:bottom w:val="single" w:sz="4" w:space="0" w:color="auto"/>
              <w:right w:val="single" w:sz="4" w:space="0" w:color="auto"/>
            </w:tcBorders>
            <w:vAlign w:val="center"/>
          </w:tcPr>
          <w:p w:rsidR="00677A96" w:rsidRPr="004F57BA" w:rsidRDefault="00B02D42" w:rsidP="004F57BA">
            <w:pPr>
              <w:jc w:val="right"/>
              <w:rPr>
                <w:rFonts w:ascii="Times New Roman" w:eastAsia="宋体" w:hAnsi="Times New Roman" w:cs="Times New Roman"/>
                <w:bCs/>
                <w:sz w:val="24"/>
                <w:szCs w:val="24"/>
              </w:rPr>
            </w:pPr>
            <w:r>
              <w:rPr>
                <w:rFonts w:ascii="Times New Roman" w:hAnsi="Times New Roman" w:cs="Times New Roman"/>
                <w:b/>
                <w:bCs/>
              </w:rPr>
              <w:t xml:space="preserve">　</w:t>
            </w:r>
            <w:r w:rsidR="004F57BA" w:rsidRPr="004F57BA">
              <w:rPr>
                <w:rFonts w:ascii="Times New Roman" w:hAnsi="Times New Roman" w:cs="Times New Roman" w:hint="eastAsia"/>
                <w:bCs/>
              </w:rPr>
              <w:t>0</w:t>
            </w:r>
          </w:p>
        </w:tc>
        <w:tc>
          <w:tcPr>
            <w:tcW w:w="1469" w:type="dxa"/>
            <w:tcBorders>
              <w:top w:val="nil"/>
              <w:left w:val="nil"/>
              <w:bottom w:val="single" w:sz="4" w:space="0" w:color="auto"/>
              <w:right w:val="single" w:sz="4" w:space="0" w:color="auto"/>
            </w:tcBorders>
            <w:noWrap/>
            <w:vAlign w:val="center"/>
          </w:tcPr>
          <w:p w:rsidR="00677A96" w:rsidRDefault="00B02D42" w:rsidP="004F57BA">
            <w:pPr>
              <w:jc w:val="right"/>
              <w:rPr>
                <w:rFonts w:ascii="Times New Roman" w:eastAsia="宋体" w:hAnsi="Times New Roman" w:cs="Times New Roman"/>
                <w:sz w:val="24"/>
                <w:szCs w:val="24"/>
              </w:rPr>
            </w:pPr>
            <w:r>
              <w:rPr>
                <w:rFonts w:ascii="Times New Roman" w:hAnsi="Times New Roman" w:cs="Times New Roman"/>
              </w:rPr>
              <w:t xml:space="preserve">　</w:t>
            </w:r>
            <w:r w:rsidR="004F57BA">
              <w:rPr>
                <w:rFonts w:ascii="Times New Roman" w:hAnsi="Times New Roman" w:cs="Times New Roman" w:hint="eastAsia"/>
              </w:rPr>
              <w:t>0</w:t>
            </w:r>
          </w:p>
        </w:tc>
        <w:tc>
          <w:tcPr>
            <w:tcW w:w="3437" w:type="dxa"/>
            <w:tcBorders>
              <w:top w:val="nil"/>
              <w:left w:val="nil"/>
              <w:bottom w:val="single" w:sz="4" w:space="0" w:color="auto"/>
              <w:right w:val="single" w:sz="4" w:space="0" w:color="auto"/>
            </w:tcBorders>
            <w:vAlign w:val="center"/>
          </w:tcPr>
          <w:p w:rsidR="00677A96" w:rsidRDefault="003E18E3">
            <w:pPr>
              <w:rPr>
                <w:rFonts w:ascii="Times New Roman" w:eastAsia="方正仿宋_GBK" w:hAnsi="Times New Roman"/>
                <w:sz w:val="20"/>
                <w:szCs w:val="20"/>
              </w:rPr>
            </w:pPr>
            <w:r>
              <w:rPr>
                <w:rFonts w:ascii="Times New Roman" w:eastAsia="方正仿宋_GBK" w:hAnsi="Times New Roman" w:hint="eastAsia"/>
                <w:sz w:val="20"/>
                <w:szCs w:val="20"/>
              </w:rPr>
              <w:t xml:space="preserve">    </w:t>
            </w:r>
            <w:r w:rsidR="00B02D42">
              <w:rPr>
                <w:rFonts w:ascii="Times New Roman" w:eastAsia="方正仿宋_GBK" w:hAnsi="Times New Roman" w:hint="eastAsia"/>
                <w:sz w:val="20"/>
                <w:szCs w:val="20"/>
              </w:rPr>
              <w:t>其他解决历史遗留问题及改革成本支出</w:t>
            </w:r>
          </w:p>
        </w:tc>
        <w:tc>
          <w:tcPr>
            <w:tcW w:w="125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374 </w:t>
            </w:r>
          </w:p>
        </w:tc>
        <w:tc>
          <w:tcPr>
            <w:tcW w:w="1027" w:type="dxa"/>
            <w:tcBorders>
              <w:top w:val="nil"/>
              <w:left w:val="nil"/>
              <w:bottom w:val="single" w:sz="4" w:space="0" w:color="auto"/>
              <w:right w:val="single" w:sz="4" w:space="0" w:color="auto"/>
            </w:tcBorders>
            <w:noWrap/>
            <w:vAlign w:val="center"/>
          </w:tcPr>
          <w:p w:rsidR="00677A96" w:rsidRDefault="004F57BA">
            <w:pPr>
              <w:jc w:val="right"/>
              <w:rPr>
                <w:rFonts w:ascii="Times New Roman" w:eastAsia="宋体" w:hAnsi="Times New Roman" w:cs="Times New Roman"/>
                <w:sz w:val="24"/>
                <w:szCs w:val="24"/>
              </w:rPr>
            </w:pPr>
            <w:r>
              <w:rPr>
                <w:rFonts w:ascii="Times New Roman" w:hAnsi="Times New Roman" w:cs="Times New Roman" w:hint="eastAsia"/>
              </w:rPr>
              <w:t>0</w:t>
            </w:r>
            <w:r w:rsidR="00B02D42">
              <w:rPr>
                <w:rFonts w:ascii="Times New Roman" w:hAnsi="Times New Roman" w:cs="Times New Roman"/>
              </w:rPr>
              <w:t xml:space="preserve">　</w:t>
            </w:r>
          </w:p>
        </w:tc>
        <w:tc>
          <w:tcPr>
            <w:tcW w:w="1550"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374</w:t>
            </w:r>
          </w:p>
        </w:tc>
      </w:tr>
      <w:tr w:rsidR="00677A96" w:rsidTr="003E18E3">
        <w:trPr>
          <w:trHeight w:val="360"/>
          <w:jc w:val="center"/>
        </w:trPr>
        <w:tc>
          <w:tcPr>
            <w:tcW w:w="3540" w:type="dxa"/>
            <w:tcBorders>
              <w:top w:val="nil"/>
              <w:left w:val="single" w:sz="4" w:space="0" w:color="auto"/>
              <w:bottom w:val="single" w:sz="4" w:space="0" w:color="auto"/>
              <w:right w:val="single" w:sz="4" w:space="0" w:color="auto"/>
            </w:tcBorders>
            <w:noWrap/>
            <w:vAlign w:val="center"/>
          </w:tcPr>
          <w:p w:rsidR="00677A96" w:rsidRDefault="00B02D42">
            <w:pPr>
              <w:rPr>
                <w:rFonts w:ascii="Times New Roman" w:eastAsia="宋体" w:hAnsi="Times New Roman"/>
                <w:sz w:val="20"/>
                <w:szCs w:val="20"/>
              </w:rPr>
            </w:pPr>
            <w:r>
              <w:rPr>
                <w:rFonts w:ascii="Times New Roman" w:hAnsi="Times New Roman" w:hint="eastAsia"/>
                <w:sz w:val="20"/>
                <w:szCs w:val="20"/>
              </w:rPr>
              <w:t xml:space="preserve">　</w:t>
            </w:r>
          </w:p>
        </w:tc>
        <w:tc>
          <w:tcPr>
            <w:tcW w:w="969" w:type="dxa"/>
            <w:tcBorders>
              <w:top w:val="nil"/>
              <w:left w:val="nil"/>
              <w:bottom w:val="single" w:sz="4" w:space="0" w:color="auto"/>
              <w:right w:val="single" w:sz="4" w:space="0" w:color="auto"/>
            </w:tcBorders>
            <w:noWrap/>
            <w:vAlign w:val="center"/>
          </w:tcPr>
          <w:p w:rsidR="00677A96" w:rsidRDefault="00B02D42" w:rsidP="004F57BA">
            <w:pPr>
              <w:jc w:val="right"/>
              <w:rPr>
                <w:rFonts w:ascii="Times New Roman" w:eastAsia="宋体" w:hAnsi="Times New Roman" w:cs="Times New Roman"/>
                <w:b/>
                <w:bCs/>
                <w:sz w:val="24"/>
                <w:szCs w:val="24"/>
              </w:rPr>
            </w:pPr>
            <w:r>
              <w:rPr>
                <w:rFonts w:ascii="Times New Roman" w:hAnsi="Times New Roman" w:cs="Times New Roman"/>
                <w:b/>
                <w:bCs/>
              </w:rPr>
              <w:t xml:space="preserve">　</w:t>
            </w:r>
          </w:p>
        </w:tc>
        <w:tc>
          <w:tcPr>
            <w:tcW w:w="1083" w:type="dxa"/>
            <w:tcBorders>
              <w:top w:val="nil"/>
              <w:left w:val="nil"/>
              <w:bottom w:val="single" w:sz="4" w:space="0" w:color="auto"/>
              <w:right w:val="single" w:sz="4" w:space="0" w:color="auto"/>
            </w:tcBorders>
            <w:vAlign w:val="center"/>
          </w:tcPr>
          <w:p w:rsidR="00677A96" w:rsidRDefault="00B02D42" w:rsidP="004F57BA">
            <w:pPr>
              <w:jc w:val="right"/>
              <w:rPr>
                <w:rFonts w:ascii="Times New Roman" w:eastAsia="宋体" w:hAnsi="Times New Roman" w:cs="Times New Roman"/>
                <w:b/>
                <w:bCs/>
                <w:sz w:val="24"/>
                <w:szCs w:val="24"/>
              </w:rPr>
            </w:pPr>
            <w:r>
              <w:rPr>
                <w:rFonts w:ascii="Times New Roman" w:hAnsi="Times New Roman" w:cs="Times New Roman"/>
                <w:b/>
                <w:bCs/>
              </w:rPr>
              <w:t xml:space="preserve">　</w:t>
            </w:r>
          </w:p>
        </w:tc>
        <w:tc>
          <w:tcPr>
            <w:tcW w:w="1469" w:type="dxa"/>
            <w:tcBorders>
              <w:top w:val="nil"/>
              <w:left w:val="nil"/>
              <w:bottom w:val="single" w:sz="4" w:space="0" w:color="auto"/>
              <w:right w:val="single" w:sz="4" w:space="0" w:color="auto"/>
            </w:tcBorders>
            <w:noWrap/>
            <w:vAlign w:val="center"/>
          </w:tcPr>
          <w:p w:rsidR="00677A96" w:rsidRDefault="00B02D42" w:rsidP="004F57BA">
            <w:pPr>
              <w:jc w:val="right"/>
              <w:rPr>
                <w:rFonts w:ascii="Times New Roman" w:eastAsia="宋体" w:hAnsi="Times New Roman" w:cs="Times New Roman"/>
                <w:b/>
                <w:bCs/>
                <w:sz w:val="24"/>
                <w:szCs w:val="24"/>
              </w:rPr>
            </w:pPr>
            <w:r>
              <w:rPr>
                <w:rFonts w:ascii="Times New Roman" w:hAnsi="Times New Roman" w:cs="Times New Roman"/>
                <w:b/>
                <w:bCs/>
              </w:rPr>
              <w:t xml:space="preserve">　</w:t>
            </w:r>
          </w:p>
        </w:tc>
        <w:tc>
          <w:tcPr>
            <w:tcW w:w="3437" w:type="dxa"/>
            <w:tcBorders>
              <w:top w:val="nil"/>
              <w:left w:val="nil"/>
              <w:bottom w:val="single" w:sz="4" w:space="0" w:color="auto"/>
              <w:right w:val="single" w:sz="4" w:space="0" w:color="auto"/>
            </w:tcBorders>
            <w:noWrap/>
            <w:vAlign w:val="center"/>
          </w:tcPr>
          <w:p w:rsidR="00677A96" w:rsidRDefault="00B02D42">
            <w:pPr>
              <w:rPr>
                <w:rFonts w:ascii="Times New Roman" w:eastAsia="宋体" w:hAnsi="Times New Roman"/>
                <w:sz w:val="20"/>
                <w:szCs w:val="20"/>
              </w:rPr>
            </w:pPr>
            <w:r>
              <w:rPr>
                <w:rFonts w:ascii="Times New Roman" w:hAnsi="Times New Roman" w:hint="eastAsia"/>
                <w:sz w:val="20"/>
                <w:szCs w:val="20"/>
              </w:rPr>
              <w:t xml:space="preserve">　</w:t>
            </w:r>
          </w:p>
        </w:tc>
        <w:tc>
          <w:tcPr>
            <w:tcW w:w="1259"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027" w:type="dxa"/>
            <w:tcBorders>
              <w:top w:val="nil"/>
              <w:left w:val="nil"/>
              <w:bottom w:val="single" w:sz="4" w:space="0" w:color="auto"/>
              <w:right w:val="single" w:sz="4" w:space="0" w:color="auto"/>
            </w:tcBorders>
            <w:noWrap/>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c>
          <w:tcPr>
            <w:tcW w:w="1550" w:type="dxa"/>
            <w:tcBorders>
              <w:top w:val="nil"/>
              <w:left w:val="nil"/>
              <w:bottom w:val="single" w:sz="4" w:space="0" w:color="auto"/>
              <w:right w:val="single" w:sz="4" w:space="0" w:color="auto"/>
            </w:tcBorders>
            <w:vAlign w:val="center"/>
          </w:tcPr>
          <w:p w:rsidR="00677A96" w:rsidRDefault="00B02D42">
            <w:pPr>
              <w:jc w:val="right"/>
              <w:rPr>
                <w:rFonts w:ascii="Times New Roman" w:eastAsia="宋体" w:hAnsi="Times New Roman" w:cs="Times New Roman"/>
                <w:sz w:val="24"/>
                <w:szCs w:val="24"/>
              </w:rPr>
            </w:pPr>
            <w:r>
              <w:rPr>
                <w:rFonts w:ascii="Times New Roman" w:hAnsi="Times New Roman" w:cs="Times New Roman"/>
              </w:rPr>
              <w:t xml:space="preserve">　</w:t>
            </w:r>
          </w:p>
        </w:tc>
      </w:tr>
      <w:tr w:rsidR="00F812EC" w:rsidTr="003E18E3">
        <w:trPr>
          <w:trHeight w:val="360"/>
          <w:jc w:val="center"/>
        </w:trPr>
        <w:tc>
          <w:tcPr>
            <w:tcW w:w="3540" w:type="dxa"/>
            <w:tcBorders>
              <w:top w:val="nil"/>
              <w:left w:val="single" w:sz="4" w:space="0" w:color="auto"/>
              <w:bottom w:val="single" w:sz="4" w:space="0" w:color="auto"/>
              <w:right w:val="single" w:sz="4" w:space="0" w:color="auto"/>
            </w:tcBorders>
            <w:noWrap/>
            <w:vAlign w:val="center"/>
          </w:tcPr>
          <w:p w:rsidR="00F812EC" w:rsidRDefault="00F812EC">
            <w:pPr>
              <w:rPr>
                <w:rFonts w:ascii="Times New Roman" w:eastAsia="方正黑体_GBK" w:hAnsi="Times New Roman"/>
                <w:sz w:val="20"/>
                <w:szCs w:val="20"/>
              </w:rPr>
            </w:pPr>
            <w:r>
              <w:rPr>
                <w:rFonts w:ascii="Times New Roman" w:eastAsia="方正黑体_GBK" w:hAnsi="Times New Roman" w:hint="eastAsia"/>
                <w:sz w:val="28"/>
                <w:szCs w:val="28"/>
              </w:rPr>
              <w:t>转移性收入合计</w:t>
            </w:r>
          </w:p>
        </w:tc>
        <w:tc>
          <w:tcPr>
            <w:tcW w:w="969" w:type="dxa"/>
            <w:tcBorders>
              <w:top w:val="nil"/>
              <w:left w:val="nil"/>
              <w:bottom w:val="single" w:sz="4" w:space="0" w:color="auto"/>
              <w:right w:val="single" w:sz="4" w:space="0" w:color="auto"/>
            </w:tcBorders>
            <w:noWrap/>
            <w:vAlign w:val="center"/>
          </w:tcPr>
          <w:p w:rsidR="00F812EC" w:rsidRDefault="00F812EC" w:rsidP="004F57BA">
            <w:pPr>
              <w:jc w:val="right"/>
              <w:rPr>
                <w:rFonts w:ascii="Times New Roman" w:eastAsia="宋体" w:hAnsi="Times New Roman" w:cs="Times New Roman"/>
                <w:b/>
                <w:bCs/>
                <w:sz w:val="24"/>
                <w:szCs w:val="24"/>
              </w:rPr>
            </w:pPr>
            <w:r>
              <w:rPr>
                <w:rFonts w:ascii="Times New Roman" w:hAnsi="Times New Roman" w:cs="Times New Roman"/>
                <w:b/>
                <w:bCs/>
              </w:rPr>
              <w:t xml:space="preserve">374 </w:t>
            </w:r>
          </w:p>
        </w:tc>
        <w:tc>
          <w:tcPr>
            <w:tcW w:w="1083" w:type="dxa"/>
            <w:tcBorders>
              <w:top w:val="nil"/>
              <w:left w:val="nil"/>
              <w:bottom w:val="single" w:sz="4" w:space="0" w:color="auto"/>
              <w:right w:val="single" w:sz="4" w:space="0" w:color="auto"/>
            </w:tcBorders>
            <w:vAlign w:val="center"/>
          </w:tcPr>
          <w:p w:rsidR="00F812EC" w:rsidRDefault="00F812EC" w:rsidP="004F57BA">
            <w:pPr>
              <w:jc w:val="right"/>
              <w:rPr>
                <w:rFonts w:ascii="Times New Roman" w:eastAsia="方正黑体_GBK" w:hAnsi="Times New Roman" w:cs="Times New Roman"/>
                <w:b/>
                <w:bCs/>
                <w:sz w:val="24"/>
                <w:szCs w:val="24"/>
              </w:rPr>
            </w:pPr>
            <w:r>
              <w:rPr>
                <w:rFonts w:ascii="Times New Roman" w:eastAsia="方正黑体_GBK" w:hAnsi="Times New Roman" w:cs="Times New Roman" w:hint="eastAsia"/>
                <w:b/>
                <w:bCs/>
              </w:rPr>
              <w:t xml:space="preserve">　</w:t>
            </w:r>
            <w:r>
              <w:rPr>
                <w:rFonts w:ascii="Times New Roman" w:eastAsia="方正黑体_GBK" w:hAnsi="Times New Roman" w:cs="Times New Roman" w:hint="eastAsia"/>
                <w:b/>
                <w:bCs/>
              </w:rPr>
              <w:t>0</w:t>
            </w:r>
          </w:p>
        </w:tc>
        <w:tc>
          <w:tcPr>
            <w:tcW w:w="1469" w:type="dxa"/>
            <w:tcBorders>
              <w:top w:val="nil"/>
              <w:left w:val="nil"/>
              <w:bottom w:val="single" w:sz="4" w:space="0" w:color="auto"/>
              <w:right w:val="single" w:sz="4" w:space="0" w:color="auto"/>
            </w:tcBorders>
            <w:noWrap/>
            <w:vAlign w:val="center"/>
          </w:tcPr>
          <w:p w:rsidR="00F812EC" w:rsidRDefault="00F812EC" w:rsidP="004F57BA">
            <w:pPr>
              <w:jc w:val="right"/>
              <w:rPr>
                <w:rFonts w:ascii="Times New Roman" w:eastAsia="宋体" w:hAnsi="Times New Roman" w:cs="Times New Roman"/>
                <w:b/>
                <w:bCs/>
                <w:sz w:val="24"/>
                <w:szCs w:val="24"/>
              </w:rPr>
            </w:pPr>
            <w:r>
              <w:rPr>
                <w:rFonts w:ascii="Times New Roman" w:hAnsi="Times New Roman" w:cs="Times New Roman"/>
                <w:b/>
                <w:bCs/>
              </w:rPr>
              <w:t xml:space="preserve">374 </w:t>
            </w:r>
          </w:p>
        </w:tc>
        <w:tc>
          <w:tcPr>
            <w:tcW w:w="3437" w:type="dxa"/>
            <w:tcBorders>
              <w:top w:val="nil"/>
              <w:left w:val="nil"/>
              <w:bottom w:val="single" w:sz="4" w:space="0" w:color="auto"/>
              <w:right w:val="single" w:sz="4" w:space="0" w:color="auto"/>
            </w:tcBorders>
            <w:vAlign w:val="center"/>
          </w:tcPr>
          <w:p w:rsidR="00F812EC" w:rsidRDefault="00F812EC" w:rsidP="00BA1EF1">
            <w:pPr>
              <w:rPr>
                <w:rFonts w:ascii="Times New Roman" w:eastAsia="方正黑体_GBK" w:hAnsi="Times New Roman"/>
                <w:sz w:val="20"/>
                <w:szCs w:val="20"/>
              </w:rPr>
            </w:pPr>
            <w:r>
              <w:rPr>
                <w:rFonts w:ascii="Times New Roman" w:eastAsia="方正黑体_GBK" w:hAnsi="Times New Roman" w:hint="eastAsia"/>
                <w:sz w:val="28"/>
                <w:szCs w:val="28"/>
              </w:rPr>
              <w:t>转移性支出合计</w:t>
            </w:r>
          </w:p>
        </w:tc>
        <w:tc>
          <w:tcPr>
            <w:tcW w:w="1259" w:type="dxa"/>
            <w:tcBorders>
              <w:top w:val="nil"/>
              <w:left w:val="nil"/>
              <w:bottom w:val="single" w:sz="4" w:space="0" w:color="auto"/>
              <w:right w:val="single" w:sz="4" w:space="0" w:color="auto"/>
            </w:tcBorders>
            <w:noWrap/>
            <w:vAlign w:val="center"/>
          </w:tcPr>
          <w:p w:rsidR="00F812EC" w:rsidRDefault="00F812EC" w:rsidP="00BA1EF1">
            <w:pPr>
              <w:jc w:val="right"/>
              <w:rPr>
                <w:rFonts w:ascii="Times New Roman" w:eastAsia="宋体" w:hAnsi="Times New Roman" w:cs="Times New Roman"/>
                <w:b/>
                <w:bCs/>
                <w:sz w:val="24"/>
                <w:szCs w:val="24"/>
              </w:rPr>
            </w:pPr>
            <w:r>
              <w:rPr>
                <w:rFonts w:ascii="Times New Roman" w:hAnsi="Times New Roman" w:cs="Times New Roman"/>
                <w:b/>
                <w:bCs/>
              </w:rPr>
              <w:t xml:space="preserve">19235 </w:t>
            </w:r>
          </w:p>
        </w:tc>
        <w:tc>
          <w:tcPr>
            <w:tcW w:w="1027" w:type="dxa"/>
            <w:tcBorders>
              <w:top w:val="nil"/>
              <w:left w:val="nil"/>
              <w:bottom w:val="single" w:sz="4" w:space="0" w:color="auto"/>
              <w:right w:val="single" w:sz="4" w:space="0" w:color="auto"/>
            </w:tcBorders>
            <w:noWrap/>
            <w:vAlign w:val="center"/>
          </w:tcPr>
          <w:p w:rsidR="00F812EC" w:rsidRDefault="00F812EC" w:rsidP="00BA1EF1">
            <w:pPr>
              <w:jc w:val="right"/>
              <w:rPr>
                <w:rFonts w:ascii="Times New Roman" w:eastAsia="宋体" w:hAnsi="Times New Roman" w:cs="Times New Roman"/>
                <w:b/>
                <w:bCs/>
                <w:sz w:val="24"/>
                <w:szCs w:val="24"/>
              </w:rPr>
            </w:pPr>
            <w:r>
              <w:rPr>
                <w:rFonts w:ascii="Times New Roman" w:hAnsi="Times New Roman" w:cs="Times New Roman"/>
                <w:b/>
                <w:bCs/>
              </w:rPr>
              <w:t xml:space="preserve">2134 </w:t>
            </w:r>
          </w:p>
        </w:tc>
        <w:tc>
          <w:tcPr>
            <w:tcW w:w="1550" w:type="dxa"/>
            <w:tcBorders>
              <w:top w:val="nil"/>
              <w:left w:val="nil"/>
              <w:bottom w:val="single" w:sz="4" w:space="0" w:color="auto"/>
              <w:right w:val="single" w:sz="4" w:space="0" w:color="auto"/>
            </w:tcBorders>
            <w:noWrap/>
            <w:vAlign w:val="center"/>
          </w:tcPr>
          <w:p w:rsidR="00F812EC" w:rsidRDefault="00F812EC" w:rsidP="00BA1EF1">
            <w:pPr>
              <w:jc w:val="right"/>
              <w:rPr>
                <w:rFonts w:ascii="Times New Roman" w:eastAsia="宋体" w:hAnsi="Times New Roman" w:cs="Times New Roman"/>
                <w:b/>
                <w:bCs/>
                <w:sz w:val="24"/>
                <w:szCs w:val="24"/>
              </w:rPr>
            </w:pPr>
            <w:r>
              <w:rPr>
                <w:rFonts w:ascii="Times New Roman" w:hAnsi="Times New Roman" w:cs="Times New Roman"/>
                <w:b/>
                <w:bCs/>
              </w:rPr>
              <w:t xml:space="preserve">21369 </w:t>
            </w:r>
          </w:p>
        </w:tc>
      </w:tr>
      <w:tr w:rsidR="00F812EC" w:rsidTr="003E18E3">
        <w:trPr>
          <w:trHeight w:val="402"/>
          <w:jc w:val="center"/>
        </w:trPr>
        <w:tc>
          <w:tcPr>
            <w:tcW w:w="3540" w:type="dxa"/>
            <w:tcBorders>
              <w:top w:val="nil"/>
              <w:left w:val="single" w:sz="4" w:space="0" w:color="auto"/>
              <w:bottom w:val="single" w:sz="4" w:space="0" w:color="auto"/>
              <w:right w:val="single" w:sz="4" w:space="0" w:color="auto"/>
            </w:tcBorders>
            <w:noWrap/>
            <w:vAlign w:val="center"/>
          </w:tcPr>
          <w:p w:rsidR="00F812EC" w:rsidRDefault="00F812EC">
            <w:pPr>
              <w:rPr>
                <w:rFonts w:ascii="Times New Roman" w:eastAsia="方正仿宋_GBK" w:hAnsi="Times New Roman"/>
                <w:color w:val="000000"/>
                <w:sz w:val="20"/>
                <w:szCs w:val="20"/>
              </w:rPr>
            </w:pPr>
            <w:r>
              <w:rPr>
                <w:rFonts w:ascii="Times New Roman" w:eastAsia="方正仿宋_GBK" w:hAnsi="Times New Roman" w:hint="eastAsia"/>
                <w:color w:val="000000"/>
                <w:sz w:val="20"/>
                <w:szCs w:val="20"/>
              </w:rPr>
              <w:t>上级补助</w:t>
            </w:r>
          </w:p>
        </w:tc>
        <w:tc>
          <w:tcPr>
            <w:tcW w:w="969" w:type="dxa"/>
            <w:tcBorders>
              <w:top w:val="nil"/>
              <w:left w:val="nil"/>
              <w:bottom w:val="single" w:sz="4" w:space="0" w:color="auto"/>
              <w:right w:val="single" w:sz="4" w:space="0" w:color="auto"/>
            </w:tcBorders>
            <w:vAlign w:val="center"/>
          </w:tcPr>
          <w:p w:rsidR="00F812EC" w:rsidRDefault="00F812EC" w:rsidP="004F57BA">
            <w:pPr>
              <w:jc w:val="right"/>
              <w:rPr>
                <w:rFonts w:ascii="Times New Roman" w:eastAsia="宋体" w:hAnsi="Times New Roman" w:cs="Times New Roman"/>
                <w:sz w:val="24"/>
                <w:szCs w:val="24"/>
              </w:rPr>
            </w:pPr>
            <w:r>
              <w:rPr>
                <w:rFonts w:ascii="Times New Roman" w:hAnsi="Times New Roman" w:cs="Times New Roman"/>
              </w:rPr>
              <w:t xml:space="preserve">374 </w:t>
            </w:r>
          </w:p>
        </w:tc>
        <w:tc>
          <w:tcPr>
            <w:tcW w:w="1083" w:type="dxa"/>
            <w:tcBorders>
              <w:top w:val="nil"/>
              <w:left w:val="nil"/>
              <w:bottom w:val="single" w:sz="4" w:space="0" w:color="auto"/>
              <w:right w:val="single" w:sz="4" w:space="0" w:color="auto"/>
            </w:tcBorders>
            <w:vAlign w:val="center"/>
          </w:tcPr>
          <w:p w:rsidR="00F812EC" w:rsidRPr="004F57BA" w:rsidRDefault="00F812EC" w:rsidP="004F57BA">
            <w:pPr>
              <w:jc w:val="right"/>
              <w:rPr>
                <w:rFonts w:ascii="Times New Roman" w:eastAsia="宋体" w:hAnsi="Times New Roman" w:cs="Times New Roman"/>
                <w:bCs/>
                <w:sz w:val="24"/>
                <w:szCs w:val="24"/>
              </w:rPr>
            </w:pPr>
            <w:r>
              <w:rPr>
                <w:rFonts w:ascii="Times New Roman" w:hAnsi="Times New Roman" w:cs="Times New Roman"/>
                <w:b/>
                <w:bCs/>
              </w:rPr>
              <w:t xml:space="preserve">　</w:t>
            </w:r>
            <w:r w:rsidRPr="004F57BA">
              <w:rPr>
                <w:rFonts w:ascii="Times New Roman" w:hAnsi="Times New Roman" w:cs="Times New Roman" w:hint="eastAsia"/>
                <w:bCs/>
              </w:rPr>
              <w:t>0</w:t>
            </w:r>
          </w:p>
        </w:tc>
        <w:tc>
          <w:tcPr>
            <w:tcW w:w="1469" w:type="dxa"/>
            <w:tcBorders>
              <w:top w:val="nil"/>
              <w:left w:val="nil"/>
              <w:bottom w:val="single" w:sz="4" w:space="0" w:color="auto"/>
              <w:right w:val="single" w:sz="4" w:space="0" w:color="auto"/>
            </w:tcBorders>
            <w:vAlign w:val="center"/>
          </w:tcPr>
          <w:p w:rsidR="00F812EC" w:rsidRDefault="00F812EC" w:rsidP="004F57BA">
            <w:pPr>
              <w:jc w:val="right"/>
              <w:rPr>
                <w:rFonts w:ascii="Times New Roman" w:eastAsia="宋体" w:hAnsi="Times New Roman" w:cs="Times New Roman"/>
                <w:sz w:val="24"/>
                <w:szCs w:val="24"/>
              </w:rPr>
            </w:pPr>
            <w:r>
              <w:rPr>
                <w:rFonts w:ascii="Times New Roman" w:hAnsi="Times New Roman" w:cs="Times New Roman"/>
              </w:rPr>
              <w:t xml:space="preserve">374 </w:t>
            </w:r>
          </w:p>
        </w:tc>
        <w:tc>
          <w:tcPr>
            <w:tcW w:w="3437" w:type="dxa"/>
            <w:tcBorders>
              <w:top w:val="nil"/>
              <w:left w:val="nil"/>
              <w:bottom w:val="single" w:sz="4" w:space="0" w:color="auto"/>
              <w:right w:val="single" w:sz="4" w:space="0" w:color="auto"/>
            </w:tcBorders>
            <w:noWrap/>
            <w:vAlign w:val="center"/>
          </w:tcPr>
          <w:p w:rsidR="00F812EC" w:rsidRDefault="00F812EC" w:rsidP="00BA1EF1">
            <w:pPr>
              <w:rPr>
                <w:rFonts w:ascii="Times New Roman" w:eastAsia="宋体" w:hAnsi="Times New Roman"/>
                <w:sz w:val="20"/>
                <w:szCs w:val="20"/>
              </w:rPr>
            </w:pPr>
            <w:r>
              <w:rPr>
                <w:rFonts w:ascii="Times New Roman" w:eastAsia="方正仿宋_GBK" w:hAnsi="Times New Roman" w:hint="eastAsia"/>
                <w:sz w:val="20"/>
                <w:szCs w:val="20"/>
              </w:rPr>
              <w:t>调出资金</w:t>
            </w:r>
          </w:p>
        </w:tc>
        <w:tc>
          <w:tcPr>
            <w:tcW w:w="1259" w:type="dxa"/>
            <w:tcBorders>
              <w:top w:val="single" w:sz="4" w:space="0" w:color="auto"/>
              <w:left w:val="nil"/>
              <w:bottom w:val="single" w:sz="4" w:space="0" w:color="auto"/>
              <w:right w:val="single" w:sz="4" w:space="0" w:color="auto"/>
            </w:tcBorders>
            <w:noWrap/>
            <w:vAlign w:val="center"/>
          </w:tcPr>
          <w:p w:rsidR="00F812EC" w:rsidRDefault="00F812EC" w:rsidP="00BA1EF1">
            <w:pPr>
              <w:jc w:val="right"/>
              <w:rPr>
                <w:rFonts w:ascii="Times New Roman" w:eastAsia="宋体" w:hAnsi="Times New Roman" w:cs="Times New Roman"/>
                <w:sz w:val="24"/>
                <w:szCs w:val="24"/>
              </w:rPr>
            </w:pPr>
            <w:r>
              <w:rPr>
                <w:rFonts w:ascii="Times New Roman" w:hAnsi="Times New Roman" w:cs="Times New Roman"/>
              </w:rPr>
              <w:t xml:space="preserve">19235 </w:t>
            </w:r>
          </w:p>
        </w:tc>
        <w:tc>
          <w:tcPr>
            <w:tcW w:w="1027" w:type="dxa"/>
            <w:tcBorders>
              <w:top w:val="nil"/>
              <w:left w:val="nil"/>
              <w:bottom w:val="single" w:sz="4" w:space="0" w:color="auto"/>
              <w:right w:val="single" w:sz="4" w:space="0" w:color="auto"/>
            </w:tcBorders>
            <w:vAlign w:val="center"/>
          </w:tcPr>
          <w:p w:rsidR="00F812EC" w:rsidRDefault="00F812EC" w:rsidP="00BA1EF1">
            <w:pPr>
              <w:jc w:val="right"/>
              <w:rPr>
                <w:rFonts w:ascii="Times New Roman" w:eastAsia="宋体" w:hAnsi="Times New Roman" w:cs="Times New Roman"/>
                <w:sz w:val="24"/>
                <w:szCs w:val="24"/>
              </w:rPr>
            </w:pPr>
            <w:r>
              <w:rPr>
                <w:rFonts w:ascii="Times New Roman" w:hAnsi="Times New Roman" w:cs="Times New Roman"/>
              </w:rPr>
              <w:t xml:space="preserve">2134 </w:t>
            </w:r>
          </w:p>
        </w:tc>
        <w:tc>
          <w:tcPr>
            <w:tcW w:w="1550" w:type="dxa"/>
            <w:tcBorders>
              <w:top w:val="nil"/>
              <w:left w:val="nil"/>
              <w:bottom w:val="single" w:sz="4" w:space="0" w:color="auto"/>
              <w:right w:val="single" w:sz="4" w:space="0" w:color="auto"/>
            </w:tcBorders>
            <w:noWrap/>
            <w:vAlign w:val="center"/>
          </w:tcPr>
          <w:p w:rsidR="00F812EC" w:rsidRDefault="00F812EC" w:rsidP="00BA1EF1">
            <w:pPr>
              <w:jc w:val="right"/>
              <w:rPr>
                <w:rFonts w:ascii="Times New Roman" w:eastAsia="宋体" w:hAnsi="Times New Roman" w:cs="Times New Roman"/>
                <w:sz w:val="24"/>
                <w:szCs w:val="24"/>
              </w:rPr>
            </w:pPr>
            <w:r>
              <w:rPr>
                <w:rFonts w:ascii="Times New Roman" w:hAnsi="Times New Roman" w:cs="Times New Roman"/>
              </w:rPr>
              <w:t xml:space="preserve">21369 </w:t>
            </w:r>
          </w:p>
        </w:tc>
      </w:tr>
      <w:tr w:rsidR="00677A96" w:rsidTr="003E18E3">
        <w:trPr>
          <w:trHeight w:val="402"/>
          <w:jc w:val="center"/>
        </w:trPr>
        <w:tc>
          <w:tcPr>
            <w:tcW w:w="3540" w:type="dxa"/>
            <w:tcBorders>
              <w:top w:val="single" w:sz="4" w:space="0" w:color="auto"/>
              <w:left w:val="single" w:sz="4" w:space="0" w:color="auto"/>
              <w:bottom w:val="single" w:sz="4" w:space="0" w:color="auto"/>
              <w:right w:val="single" w:sz="4" w:space="0" w:color="auto"/>
            </w:tcBorders>
            <w:noWrap/>
            <w:vAlign w:val="center"/>
          </w:tcPr>
          <w:p w:rsidR="00677A96" w:rsidRDefault="00B02D42">
            <w:pPr>
              <w:rPr>
                <w:rFonts w:ascii="Times New Roman" w:eastAsia="方正仿宋_GBK" w:hAnsi="Times New Roman"/>
                <w:color w:val="000000"/>
                <w:sz w:val="20"/>
                <w:szCs w:val="20"/>
              </w:rPr>
            </w:pPr>
            <w:r>
              <w:rPr>
                <w:rFonts w:ascii="Times New Roman" w:eastAsia="方正仿宋_GBK" w:hAnsi="Times New Roman" w:hint="eastAsia"/>
                <w:color w:val="000000"/>
                <w:sz w:val="20"/>
                <w:szCs w:val="20"/>
              </w:rPr>
              <w:t>上年结转</w:t>
            </w:r>
          </w:p>
        </w:tc>
        <w:tc>
          <w:tcPr>
            <w:tcW w:w="969" w:type="dxa"/>
            <w:tcBorders>
              <w:top w:val="single" w:sz="4" w:space="0" w:color="auto"/>
              <w:left w:val="nil"/>
              <w:bottom w:val="single" w:sz="4" w:space="0" w:color="auto"/>
              <w:right w:val="single" w:sz="4" w:space="0" w:color="auto"/>
            </w:tcBorders>
            <w:vAlign w:val="center"/>
          </w:tcPr>
          <w:p w:rsidR="00677A96" w:rsidRDefault="00B02D42" w:rsidP="004F57BA">
            <w:pPr>
              <w:jc w:val="right"/>
              <w:rPr>
                <w:rFonts w:ascii="Times New Roman" w:eastAsia="宋体" w:hAnsi="Times New Roman" w:cs="Times New Roman"/>
                <w:sz w:val="24"/>
                <w:szCs w:val="24"/>
              </w:rPr>
            </w:pPr>
            <w:r>
              <w:rPr>
                <w:rFonts w:ascii="Times New Roman" w:hAnsi="Times New Roman" w:cs="Times New Roman"/>
              </w:rPr>
              <w:t xml:space="preserve">　</w:t>
            </w:r>
            <w:r w:rsidR="004F57BA">
              <w:rPr>
                <w:rFonts w:ascii="Times New Roman" w:hAnsi="Times New Roman" w:cs="Times New Roman" w:hint="eastAsia"/>
              </w:rPr>
              <w:t>0</w:t>
            </w:r>
          </w:p>
        </w:tc>
        <w:tc>
          <w:tcPr>
            <w:tcW w:w="1083" w:type="dxa"/>
            <w:tcBorders>
              <w:top w:val="single" w:sz="4" w:space="0" w:color="auto"/>
              <w:left w:val="nil"/>
              <w:bottom w:val="single" w:sz="4" w:space="0" w:color="auto"/>
              <w:right w:val="single" w:sz="4" w:space="0" w:color="auto"/>
            </w:tcBorders>
            <w:vAlign w:val="center"/>
          </w:tcPr>
          <w:p w:rsidR="00677A96" w:rsidRPr="004F57BA" w:rsidRDefault="00B02D42" w:rsidP="004F57BA">
            <w:pPr>
              <w:jc w:val="right"/>
              <w:rPr>
                <w:rFonts w:ascii="Times New Roman" w:eastAsia="宋体" w:hAnsi="Times New Roman" w:cs="Times New Roman"/>
                <w:bCs/>
                <w:sz w:val="24"/>
                <w:szCs w:val="24"/>
              </w:rPr>
            </w:pPr>
            <w:r>
              <w:rPr>
                <w:rFonts w:ascii="Times New Roman" w:hAnsi="Times New Roman" w:cs="Times New Roman"/>
                <w:b/>
                <w:bCs/>
              </w:rPr>
              <w:t xml:space="preserve">　</w:t>
            </w:r>
            <w:r w:rsidR="004F57BA" w:rsidRPr="004F57BA">
              <w:rPr>
                <w:rFonts w:ascii="Times New Roman" w:hAnsi="Times New Roman" w:cs="Times New Roman" w:hint="eastAsia"/>
                <w:bCs/>
              </w:rPr>
              <w:t>0</w:t>
            </w:r>
          </w:p>
        </w:tc>
        <w:tc>
          <w:tcPr>
            <w:tcW w:w="1469" w:type="dxa"/>
            <w:tcBorders>
              <w:top w:val="single" w:sz="4" w:space="0" w:color="auto"/>
              <w:left w:val="nil"/>
              <w:bottom w:val="single" w:sz="4" w:space="0" w:color="auto"/>
              <w:right w:val="single" w:sz="4" w:space="0" w:color="auto"/>
            </w:tcBorders>
            <w:vAlign w:val="center"/>
          </w:tcPr>
          <w:p w:rsidR="00677A96" w:rsidRDefault="00B02D42" w:rsidP="004F57BA">
            <w:pPr>
              <w:jc w:val="right"/>
              <w:rPr>
                <w:rFonts w:ascii="Times New Roman" w:eastAsia="宋体" w:hAnsi="Times New Roman" w:cs="Times New Roman"/>
                <w:sz w:val="24"/>
                <w:szCs w:val="24"/>
              </w:rPr>
            </w:pPr>
            <w:r>
              <w:rPr>
                <w:rFonts w:ascii="Times New Roman" w:hAnsi="Times New Roman" w:cs="Times New Roman"/>
              </w:rPr>
              <w:t xml:space="preserve">　</w:t>
            </w:r>
            <w:r w:rsidR="004F57BA">
              <w:rPr>
                <w:rFonts w:ascii="Times New Roman" w:hAnsi="Times New Roman" w:cs="Times New Roman" w:hint="eastAsia"/>
              </w:rPr>
              <w:t>0</w:t>
            </w:r>
          </w:p>
        </w:tc>
        <w:tc>
          <w:tcPr>
            <w:tcW w:w="3437" w:type="dxa"/>
            <w:tcBorders>
              <w:top w:val="single" w:sz="4" w:space="0" w:color="auto"/>
              <w:left w:val="nil"/>
              <w:bottom w:val="single" w:sz="4" w:space="0" w:color="auto"/>
              <w:right w:val="single" w:sz="4" w:space="0" w:color="auto"/>
            </w:tcBorders>
            <w:noWrap/>
            <w:vAlign w:val="center"/>
          </w:tcPr>
          <w:p w:rsidR="00677A96" w:rsidRDefault="00677A96">
            <w:pPr>
              <w:rPr>
                <w:rFonts w:ascii="Times New Roman" w:eastAsia="宋体" w:hAnsi="Times New Roman"/>
                <w:sz w:val="20"/>
                <w:szCs w:val="20"/>
              </w:rPr>
            </w:pPr>
          </w:p>
        </w:tc>
        <w:tc>
          <w:tcPr>
            <w:tcW w:w="1259" w:type="dxa"/>
            <w:tcBorders>
              <w:top w:val="single" w:sz="4" w:space="0" w:color="auto"/>
              <w:left w:val="nil"/>
              <w:bottom w:val="single" w:sz="4" w:space="0" w:color="auto"/>
              <w:right w:val="single" w:sz="4" w:space="0" w:color="auto"/>
            </w:tcBorders>
            <w:noWrap/>
            <w:vAlign w:val="center"/>
          </w:tcPr>
          <w:p w:rsidR="00677A96" w:rsidRDefault="00677A96">
            <w:pPr>
              <w:jc w:val="right"/>
              <w:rPr>
                <w:rFonts w:ascii="Times New Roman" w:eastAsia="宋体" w:hAnsi="Times New Roman" w:cs="Times New Roman"/>
                <w:sz w:val="24"/>
                <w:szCs w:val="24"/>
              </w:rPr>
            </w:pPr>
          </w:p>
        </w:tc>
        <w:tc>
          <w:tcPr>
            <w:tcW w:w="1027" w:type="dxa"/>
            <w:tcBorders>
              <w:top w:val="single" w:sz="4" w:space="0" w:color="auto"/>
              <w:left w:val="nil"/>
              <w:bottom w:val="single" w:sz="4" w:space="0" w:color="auto"/>
              <w:right w:val="single" w:sz="4" w:space="0" w:color="auto"/>
            </w:tcBorders>
            <w:vAlign w:val="center"/>
          </w:tcPr>
          <w:p w:rsidR="00677A96" w:rsidRDefault="00677A96">
            <w:pPr>
              <w:jc w:val="right"/>
              <w:rPr>
                <w:rFonts w:ascii="Times New Roman" w:eastAsia="宋体" w:hAnsi="Times New Roman" w:cs="Times New Roman"/>
                <w:sz w:val="24"/>
                <w:szCs w:val="24"/>
              </w:rPr>
            </w:pPr>
          </w:p>
        </w:tc>
        <w:tc>
          <w:tcPr>
            <w:tcW w:w="1550" w:type="dxa"/>
            <w:tcBorders>
              <w:top w:val="single" w:sz="4" w:space="0" w:color="auto"/>
              <w:left w:val="nil"/>
              <w:bottom w:val="single" w:sz="4" w:space="0" w:color="auto"/>
              <w:right w:val="single" w:sz="4" w:space="0" w:color="auto"/>
            </w:tcBorders>
            <w:noWrap/>
            <w:vAlign w:val="center"/>
          </w:tcPr>
          <w:p w:rsidR="00677A96" w:rsidRDefault="00677A96">
            <w:pPr>
              <w:jc w:val="right"/>
              <w:rPr>
                <w:rFonts w:ascii="Times New Roman" w:eastAsia="宋体" w:hAnsi="Times New Roman" w:cs="Times New Roman"/>
                <w:sz w:val="24"/>
                <w:szCs w:val="24"/>
              </w:rPr>
            </w:pPr>
          </w:p>
        </w:tc>
      </w:tr>
    </w:tbl>
    <w:p w:rsidR="00677A96" w:rsidRDefault="00B02D42">
      <w:pPr>
        <w:adjustRightInd w:val="0"/>
        <w:snapToGrid w:val="0"/>
        <w:spacing w:line="60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677A96" w:rsidRDefault="00B02D42">
      <w:pPr>
        <w:adjustRightInd w:val="0"/>
        <w:snapToGrid w:val="0"/>
        <w:spacing w:line="54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6</w:t>
      </w:r>
    </w:p>
    <w:p w:rsidR="00677A96" w:rsidRDefault="00B02D42">
      <w:pPr>
        <w:adjustRightInd w:val="0"/>
        <w:snapToGrid w:val="0"/>
        <w:spacing w:line="54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九龙坡区</w:t>
      </w:r>
      <w:r>
        <w:rPr>
          <w:rFonts w:ascii="Times New Roman" w:eastAsia="方正小标宋_GBK" w:hAnsi="Times New Roman" w:cs="Times New Roman"/>
          <w:kern w:val="0"/>
          <w:sz w:val="36"/>
          <w:szCs w:val="36"/>
        </w:rPr>
        <w:t>202</w:t>
      </w:r>
      <w:r>
        <w:rPr>
          <w:rFonts w:ascii="Times New Roman" w:eastAsia="方正小标宋_GBK" w:hAnsi="Times New Roman" w:cs="Times New Roman" w:hint="eastAsia"/>
          <w:kern w:val="0"/>
          <w:sz w:val="36"/>
          <w:szCs w:val="36"/>
        </w:rPr>
        <w:t>4</w:t>
      </w:r>
      <w:r>
        <w:rPr>
          <w:rFonts w:ascii="Times New Roman" w:eastAsia="方正小标宋_GBK" w:hAnsi="Times New Roman" w:cs="Times New Roman"/>
          <w:kern w:val="0"/>
          <w:sz w:val="36"/>
          <w:szCs w:val="36"/>
        </w:rPr>
        <w:t>年政府债券资金安排表</w:t>
      </w:r>
    </w:p>
    <w:p w:rsidR="00677A96" w:rsidRDefault="00B02D42">
      <w:pPr>
        <w:adjustRightInd w:val="0"/>
        <w:snapToGrid w:val="0"/>
        <w:spacing w:line="500" w:lineRule="exact"/>
        <w:jc w:val="right"/>
        <w:rPr>
          <w:rFonts w:ascii="Times New Roman" w:eastAsia="方正仿宋_GBK" w:hAnsi="Times New Roman" w:cs="Times New Roman"/>
          <w:sz w:val="32"/>
          <w:szCs w:val="32"/>
        </w:rPr>
      </w:pPr>
      <w:r>
        <w:rPr>
          <w:rFonts w:ascii="Times New Roman" w:eastAsia="方正楷体_GBK" w:hAnsi="Times New Roman" w:cs="Times New Roman"/>
          <w:kern w:val="0"/>
          <w:sz w:val="24"/>
          <w:szCs w:val="24"/>
        </w:rPr>
        <w:t>单位：</w:t>
      </w:r>
      <w:r>
        <w:rPr>
          <w:rFonts w:ascii="Times New Roman" w:eastAsia="方正楷体_GBK" w:hAnsi="Times New Roman" w:cs="Times New Roman" w:hint="eastAsia"/>
          <w:kern w:val="0"/>
          <w:sz w:val="24"/>
          <w:szCs w:val="24"/>
        </w:rPr>
        <w:t>万</w:t>
      </w:r>
      <w:r>
        <w:rPr>
          <w:rFonts w:ascii="Times New Roman" w:eastAsia="方正楷体_GBK" w:hAnsi="Times New Roman" w:cs="Times New Roman"/>
          <w:kern w:val="0"/>
          <w:sz w:val="24"/>
          <w:szCs w:val="24"/>
        </w:rPr>
        <w:t>元</w:t>
      </w:r>
    </w:p>
    <w:tbl>
      <w:tblPr>
        <w:tblW w:w="14317" w:type="dxa"/>
        <w:jc w:val="center"/>
        <w:tblLook w:val="04A0" w:firstRow="1" w:lastRow="0" w:firstColumn="1" w:lastColumn="0" w:noHBand="0" w:noVBand="1"/>
      </w:tblPr>
      <w:tblGrid>
        <w:gridCol w:w="851"/>
        <w:gridCol w:w="1446"/>
        <w:gridCol w:w="2410"/>
        <w:gridCol w:w="4466"/>
        <w:gridCol w:w="2168"/>
        <w:gridCol w:w="1701"/>
        <w:gridCol w:w="1275"/>
      </w:tblGrid>
      <w:tr w:rsidR="00677A96">
        <w:trPr>
          <w:trHeight w:val="23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widowControl/>
              <w:spacing w:line="28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序号</w:t>
            </w:r>
          </w:p>
        </w:tc>
        <w:tc>
          <w:tcPr>
            <w:tcW w:w="1446" w:type="dxa"/>
            <w:tcBorders>
              <w:top w:val="single" w:sz="4" w:space="0" w:color="auto"/>
              <w:left w:val="nil"/>
              <w:bottom w:val="single" w:sz="4" w:space="0" w:color="auto"/>
              <w:right w:val="single" w:sz="4" w:space="0" w:color="auto"/>
            </w:tcBorders>
            <w:vAlign w:val="center"/>
          </w:tcPr>
          <w:p w:rsidR="00677A96" w:rsidRDefault="00B02D42">
            <w:pPr>
              <w:widowControl/>
              <w:spacing w:line="28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项目区域</w:t>
            </w:r>
          </w:p>
        </w:tc>
        <w:tc>
          <w:tcPr>
            <w:tcW w:w="2410" w:type="dxa"/>
            <w:tcBorders>
              <w:top w:val="single" w:sz="4" w:space="0" w:color="auto"/>
              <w:left w:val="nil"/>
              <w:bottom w:val="single" w:sz="4" w:space="0" w:color="auto"/>
              <w:right w:val="single" w:sz="4" w:space="0" w:color="auto"/>
            </w:tcBorders>
            <w:vAlign w:val="center"/>
          </w:tcPr>
          <w:p w:rsidR="00677A96" w:rsidRDefault="00B02D42">
            <w:pPr>
              <w:widowControl/>
              <w:spacing w:line="28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项目单位</w:t>
            </w:r>
          </w:p>
        </w:tc>
        <w:tc>
          <w:tcPr>
            <w:tcW w:w="4466" w:type="dxa"/>
            <w:tcBorders>
              <w:top w:val="single" w:sz="4" w:space="0" w:color="auto"/>
              <w:left w:val="nil"/>
              <w:bottom w:val="single" w:sz="4" w:space="0" w:color="auto"/>
              <w:right w:val="single" w:sz="4" w:space="0" w:color="auto"/>
            </w:tcBorders>
            <w:vAlign w:val="center"/>
          </w:tcPr>
          <w:p w:rsidR="00677A96" w:rsidRDefault="00B02D42">
            <w:pPr>
              <w:widowControl/>
              <w:spacing w:line="28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项目名称</w:t>
            </w:r>
          </w:p>
        </w:tc>
        <w:tc>
          <w:tcPr>
            <w:tcW w:w="2168" w:type="dxa"/>
            <w:tcBorders>
              <w:top w:val="single" w:sz="4" w:space="0" w:color="auto"/>
              <w:left w:val="nil"/>
              <w:bottom w:val="single" w:sz="4" w:space="0" w:color="auto"/>
              <w:right w:val="single" w:sz="4" w:space="0" w:color="auto"/>
            </w:tcBorders>
            <w:vAlign w:val="center"/>
          </w:tcPr>
          <w:p w:rsidR="00677A96" w:rsidRDefault="00B02D42">
            <w:pPr>
              <w:widowControl/>
              <w:spacing w:line="28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项目类型</w:t>
            </w:r>
          </w:p>
        </w:tc>
        <w:tc>
          <w:tcPr>
            <w:tcW w:w="1701" w:type="dxa"/>
            <w:tcBorders>
              <w:top w:val="single" w:sz="4" w:space="0" w:color="auto"/>
              <w:left w:val="nil"/>
              <w:bottom w:val="single" w:sz="4" w:space="0" w:color="auto"/>
              <w:right w:val="single" w:sz="4" w:space="0" w:color="auto"/>
            </w:tcBorders>
            <w:vAlign w:val="center"/>
          </w:tcPr>
          <w:p w:rsidR="00677A96" w:rsidRDefault="00B02D42">
            <w:pPr>
              <w:widowControl/>
              <w:spacing w:line="28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债券性质</w:t>
            </w:r>
          </w:p>
        </w:tc>
        <w:tc>
          <w:tcPr>
            <w:tcW w:w="1275" w:type="dxa"/>
            <w:tcBorders>
              <w:top w:val="single" w:sz="4" w:space="0" w:color="auto"/>
              <w:left w:val="nil"/>
              <w:bottom w:val="single" w:sz="4" w:space="0" w:color="auto"/>
              <w:right w:val="single" w:sz="4" w:space="0" w:color="auto"/>
            </w:tcBorders>
            <w:vAlign w:val="center"/>
          </w:tcPr>
          <w:p w:rsidR="00677A96" w:rsidRDefault="00B02D42">
            <w:pPr>
              <w:widowControl/>
              <w:spacing w:line="28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债券额度</w:t>
            </w:r>
          </w:p>
        </w:tc>
      </w:tr>
      <w:tr w:rsidR="00677A96">
        <w:trPr>
          <w:trHeight w:val="421"/>
          <w:jc w:val="center"/>
        </w:trPr>
        <w:tc>
          <w:tcPr>
            <w:tcW w:w="851" w:type="dxa"/>
            <w:tcBorders>
              <w:top w:val="nil"/>
              <w:left w:val="single" w:sz="4" w:space="0" w:color="auto"/>
              <w:bottom w:val="single" w:sz="4" w:space="0" w:color="auto"/>
              <w:right w:val="single" w:sz="4" w:space="0" w:color="auto"/>
            </w:tcBorders>
            <w:vAlign w:val="center"/>
          </w:tcPr>
          <w:p w:rsidR="00677A96" w:rsidRDefault="00B02D42">
            <w:pPr>
              <w:widowControl/>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1</w:t>
            </w:r>
          </w:p>
        </w:tc>
        <w:tc>
          <w:tcPr>
            <w:tcW w:w="144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区生态环境局</w:t>
            </w:r>
          </w:p>
        </w:tc>
        <w:tc>
          <w:tcPr>
            <w:tcW w:w="446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大平山片区地块质控监管项目（在建）</w:t>
            </w:r>
          </w:p>
        </w:tc>
        <w:tc>
          <w:tcPr>
            <w:tcW w:w="2168"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生态建设和环境保护</w:t>
            </w:r>
          </w:p>
        </w:tc>
        <w:tc>
          <w:tcPr>
            <w:tcW w:w="1701"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150</w:t>
            </w:r>
          </w:p>
        </w:tc>
      </w:tr>
      <w:tr w:rsidR="00677A96">
        <w:trPr>
          <w:trHeight w:val="315"/>
          <w:jc w:val="center"/>
        </w:trPr>
        <w:tc>
          <w:tcPr>
            <w:tcW w:w="851" w:type="dxa"/>
            <w:tcBorders>
              <w:top w:val="nil"/>
              <w:left w:val="single" w:sz="4" w:space="0" w:color="auto"/>
              <w:bottom w:val="single" w:sz="4" w:space="0" w:color="auto"/>
              <w:right w:val="single" w:sz="4" w:space="0" w:color="auto"/>
            </w:tcBorders>
            <w:vAlign w:val="center"/>
          </w:tcPr>
          <w:p w:rsidR="00677A96" w:rsidRDefault="00B02D42">
            <w:pPr>
              <w:widowControl/>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2</w:t>
            </w:r>
          </w:p>
        </w:tc>
        <w:tc>
          <w:tcPr>
            <w:tcW w:w="144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区生态环境局</w:t>
            </w:r>
          </w:p>
        </w:tc>
        <w:tc>
          <w:tcPr>
            <w:tcW w:w="446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九龙坡区生态环境大数据平台（二期）建设</w:t>
            </w:r>
          </w:p>
        </w:tc>
        <w:tc>
          <w:tcPr>
            <w:tcW w:w="2168"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生态建设和环境保护</w:t>
            </w:r>
          </w:p>
        </w:tc>
        <w:tc>
          <w:tcPr>
            <w:tcW w:w="1701"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324</w:t>
            </w:r>
          </w:p>
        </w:tc>
      </w:tr>
      <w:tr w:rsidR="00677A96">
        <w:trPr>
          <w:trHeight w:val="315"/>
          <w:jc w:val="center"/>
        </w:trPr>
        <w:tc>
          <w:tcPr>
            <w:tcW w:w="851" w:type="dxa"/>
            <w:tcBorders>
              <w:top w:val="nil"/>
              <w:left w:val="single" w:sz="4" w:space="0" w:color="auto"/>
              <w:bottom w:val="single" w:sz="4" w:space="0" w:color="auto"/>
              <w:right w:val="single" w:sz="4" w:space="0" w:color="auto"/>
            </w:tcBorders>
            <w:vAlign w:val="center"/>
          </w:tcPr>
          <w:p w:rsidR="00677A96" w:rsidRDefault="00B02D42">
            <w:pPr>
              <w:widowControl/>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3</w:t>
            </w:r>
          </w:p>
        </w:tc>
        <w:tc>
          <w:tcPr>
            <w:tcW w:w="144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尹朝社地块学校建设项目</w:t>
            </w:r>
          </w:p>
        </w:tc>
        <w:tc>
          <w:tcPr>
            <w:tcW w:w="2168"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300</w:t>
            </w:r>
          </w:p>
        </w:tc>
      </w:tr>
      <w:tr w:rsidR="00677A96">
        <w:trPr>
          <w:trHeight w:val="315"/>
          <w:jc w:val="center"/>
        </w:trPr>
        <w:tc>
          <w:tcPr>
            <w:tcW w:w="851" w:type="dxa"/>
            <w:tcBorders>
              <w:top w:val="nil"/>
              <w:left w:val="single" w:sz="4" w:space="0" w:color="auto"/>
              <w:bottom w:val="single" w:sz="4" w:space="0" w:color="auto"/>
              <w:right w:val="single" w:sz="4" w:space="0" w:color="auto"/>
            </w:tcBorders>
            <w:vAlign w:val="center"/>
          </w:tcPr>
          <w:p w:rsidR="00677A96" w:rsidRDefault="00B02D42">
            <w:pPr>
              <w:widowControl/>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4</w:t>
            </w:r>
          </w:p>
        </w:tc>
        <w:tc>
          <w:tcPr>
            <w:tcW w:w="144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育才实验学校华岩分校建设项目</w:t>
            </w:r>
          </w:p>
        </w:tc>
        <w:tc>
          <w:tcPr>
            <w:tcW w:w="2168"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6166</w:t>
            </w:r>
          </w:p>
        </w:tc>
      </w:tr>
      <w:tr w:rsidR="00677A96">
        <w:trPr>
          <w:trHeight w:val="315"/>
          <w:jc w:val="center"/>
        </w:trPr>
        <w:tc>
          <w:tcPr>
            <w:tcW w:w="851" w:type="dxa"/>
            <w:tcBorders>
              <w:top w:val="nil"/>
              <w:left w:val="single" w:sz="4" w:space="0" w:color="auto"/>
              <w:bottom w:val="single" w:sz="4" w:space="0" w:color="auto"/>
              <w:right w:val="single" w:sz="4" w:space="0" w:color="auto"/>
            </w:tcBorders>
            <w:vAlign w:val="center"/>
          </w:tcPr>
          <w:p w:rsidR="00677A96" w:rsidRDefault="00B02D42">
            <w:pPr>
              <w:widowControl/>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5</w:t>
            </w:r>
          </w:p>
        </w:tc>
        <w:tc>
          <w:tcPr>
            <w:tcW w:w="144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陈家坪小学扩建项目</w:t>
            </w:r>
          </w:p>
        </w:tc>
        <w:tc>
          <w:tcPr>
            <w:tcW w:w="2168"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1900</w:t>
            </w:r>
          </w:p>
        </w:tc>
      </w:tr>
      <w:tr w:rsidR="00677A96">
        <w:trPr>
          <w:trHeight w:val="315"/>
          <w:jc w:val="center"/>
        </w:trPr>
        <w:tc>
          <w:tcPr>
            <w:tcW w:w="851" w:type="dxa"/>
            <w:tcBorders>
              <w:top w:val="nil"/>
              <w:left w:val="single" w:sz="4" w:space="0" w:color="auto"/>
              <w:bottom w:val="single" w:sz="4" w:space="0" w:color="auto"/>
              <w:right w:val="single" w:sz="4" w:space="0" w:color="auto"/>
            </w:tcBorders>
            <w:vAlign w:val="center"/>
          </w:tcPr>
          <w:p w:rsidR="00677A96" w:rsidRDefault="00B02D42">
            <w:pPr>
              <w:widowControl/>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6</w:t>
            </w:r>
          </w:p>
        </w:tc>
        <w:tc>
          <w:tcPr>
            <w:tcW w:w="144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重庆市九龙坡区第二实验小学迁建项目</w:t>
            </w:r>
          </w:p>
        </w:tc>
        <w:tc>
          <w:tcPr>
            <w:tcW w:w="2168"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1700</w:t>
            </w:r>
          </w:p>
        </w:tc>
      </w:tr>
      <w:tr w:rsidR="00677A96">
        <w:trPr>
          <w:trHeight w:val="217"/>
          <w:jc w:val="center"/>
        </w:trPr>
        <w:tc>
          <w:tcPr>
            <w:tcW w:w="851" w:type="dxa"/>
            <w:tcBorders>
              <w:top w:val="nil"/>
              <w:left w:val="single" w:sz="4" w:space="0" w:color="auto"/>
              <w:bottom w:val="single" w:sz="4" w:space="0" w:color="auto"/>
              <w:right w:val="single" w:sz="4" w:space="0" w:color="auto"/>
            </w:tcBorders>
            <w:vAlign w:val="center"/>
          </w:tcPr>
          <w:p w:rsidR="00677A96" w:rsidRDefault="00B02D42">
            <w:pPr>
              <w:widowControl/>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7</w:t>
            </w:r>
          </w:p>
        </w:tc>
        <w:tc>
          <w:tcPr>
            <w:tcW w:w="144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nil"/>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石新路小学扩建项目</w:t>
            </w:r>
          </w:p>
        </w:tc>
        <w:tc>
          <w:tcPr>
            <w:tcW w:w="2168"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nil"/>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700</w:t>
            </w:r>
          </w:p>
        </w:tc>
      </w:tr>
      <w:tr w:rsidR="00677A96">
        <w:trPr>
          <w:trHeight w:val="201"/>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8</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proofErr w:type="gramStart"/>
            <w:r>
              <w:rPr>
                <w:rFonts w:ascii="方正仿宋_GBK" w:eastAsia="方正仿宋_GBK" w:hint="eastAsia"/>
              </w:rPr>
              <w:t>渝西中学</w:t>
            </w:r>
            <w:proofErr w:type="gramEnd"/>
            <w:r>
              <w:rPr>
                <w:rFonts w:ascii="方正仿宋_GBK" w:eastAsia="方正仿宋_GBK" w:hint="eastAsia"/>
              </w:rPr>
              <w:t>学生宿舍楼扩建项目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100</w:t>
            </w:r>
          </w:p>
        </w:tc>
      </w:tr>
      <w:tr w:rsidR="00677A96">
        <w:trPr>
          <w:trHeight w:val="26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9</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proofErr w:type="gramStart"/>
            <w:r>
              <w:rPr>
                <w:rFonts w:ascii="方正仿宋_GBK" w:eastAsia="方正仿宋_GBK" w:hint="eastAsia"/>
              </w:rPr>
              <w:t>渝西中学</w:t>
            </w:r>
            <w:proofErr w:type="gramEnd"/>
            <w:r>
              <w:rPr>
                <w:rFonts w:ascii="方正仿宋_GBK" w:eastAsia="方正仿宋_GBK" w:hint="eastAsia"/>
              </w:rPr>
              <w:t>B区改扩建工程项目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2550</w:t>
            </w:r>
          </w:p>
        </w:tc>
      </w:tr>
      <w:tr w:rsidR="00677A96">
        <w:trPr>
          <w:trHeight w:val="26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10</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巴国城配套小学新建项目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1500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kern w:val="0"/>
                <w:sz w:val="22"/>
                <w:szCs w:val="24"/>
              </w:rPr>
              <w:t>11</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proofErr w:type="gramStart"/>
            <w:r>
              <w:rPr>
                <w:rFonts w:ascii="方正仿宋_GBK" w:eastAsia="方正仿宋_GBK" w:hint="eastAsia"/>
              </w:rPr>
              <w:t>彩云湖</w:t>
            </w:r>
            <w:proofErr w:type="gramEnd"/>
            <w:r>
              <w:rPr>
                <w:rFonts w:ascii="方正仿宋_GBK" w:eastAsia="方正仿宋_GBK" w:hint="eastAsia"/>
              </w:rPr>
              <w:t>小学麦子山校区项目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1700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12</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育才中学食堂改扩建项目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13</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杨家坪中学六店子校区新建工程项目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50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14</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科学城谢家湾学校</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775</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15</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区教委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科学城育才中学</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教育</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16</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区公安分局</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战训基地和区维稳队值班备勤房合建项目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其他</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17</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区卫生健康委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w:t>
            </w:r>
            <w:proofErr w:type="gramStart"/>
            <w:r>
              <w:rPr>
                <w:rFonts w:ascii="方正仿宋_GBK" w:eastAsia="方正仿宋_GBK" w:hint="eastAsia"/>
              </w:rPr>
              <w:t>区疾病</w:t>
            </w:r>
            <w:proofErr w:type="gramEnd"/>
            <w:r>
              <w:rPr>
                <w:rFonts w:ascii="方正仿宋_GBK" w:eastAsia="方正仿宋_GBK" w:hint="eastAsia"/>
              </w:rPr>
              <w:t>预防控制中心建设项目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医疗卫生</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500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lastRenderedPageBreak/>
              <w:t>18</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区卫生健康委</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w:t>
            </w:r>
            <w:proofErr w:type="gramStart"/>
            <w:r>
              <w:rPr>
                <w:rFonts w:ascii="方正仿宋_GBK" w:eastAsia="方正仿宋_GBK" w:hint="eastAsia"/>
              </w:rPr>
              <w:t>区疾病</w:t>
            </w:r>
            <w:proofErr w:type="gramEnd"/>
            <w:r>
              <w:rPr>
                <w:rFonts w:ascii="方正仿宋_GBK" w:eastAsia="方正仿宋_GBK" w:hint="eastAsia"/>
              </w:rPr>
              <w:t>预防控制中心实验室及配套设施项目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医疗卫生</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400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19</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区城市管理局</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proofErr w:type="gramStart"/>
            <w:r>
              <w:rPr>
                <w:rFonts w:ascii="方正仿宋_GBK" w:eastAsia="方正仿宋_GBK" w:hint="eastAsia"/>
              </w:rPr>
              <w:t>石坪桥街道造漆村社区</w:t>
            </w:r>
            <w:proofErr w:type="gramEnd"/>
            <w:r>
              <w:rPr>
                <w:rFonts w:ascii="方正仿宋_GBK" w:eastAsia="方正仿宋_GBK" w:hint="eastAsia"/>
              </w:rPr>
              <w:t>26号后方滑坡隐患应急治理工程</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自然灾害防治体系建设</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170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20</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区城市管理局</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快速路二纵线（华岩</w:t>
            </w:r>
            <w:proofErr w:type="gramStart"/>
            <w:r>
              <w:rPr>
                <w:rFonts w:ascii="方正仿宋_GBK" w:eastAsia="方正仿宋_GBK" w:hint="eastAsia"/>
              </w:rPr>
              <w:t>至跳蹬段</w:t>
            </w:r>
            <w:proofErr w:type="gramEnd"/>
            <w:r>
              <w:rPr>
                <w:rFonts w:ascii="方正仿宋_GBK" w:eastAsia="方正仿宋_GBK" w:hint="eastAsia"/>
              </w:rPr>
              <w:t>）沿线绿化工程</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公路</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707</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21</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区城市管理局</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嘉华大桥南延伸段三期沿线绿化项目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公路</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158</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22</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区公安消防支队</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新玉清寺消防救援站建设项目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其他</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一般债券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1450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23</w:t>
            </w:r>
          </w:p>
        </w:tc>
        <w:tc>
          <w:tcPr>
            <w:tcW w:w="144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sz w:val="22"/>
                <w:szCs w:val="24"/>
              </w:rPr>
            </w:pPr>
            <w:r>
              <w:rPr>
                <w:rFonts w:ascii="方正仿宋_GBK" w:eastAsia="方正仿宋_GBK" w:hAnsi="Times New Roman" w:cs="Times New Roman" w:hint="eastAsia"/>
                <w:sz w:val="22"/>
                <w:szCs w:val="24"/>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sz w:val="22"/>
                <w:szCs w:val="24"/>
              </w:rPr>
            </w:pPr>
            <w:proofErr w:type="gramStart"/>
            <w:r>
              <w:rPr>
                <w:rFonts w:ascii="方正仿宋_GBK" w:eastAsia="方正仿宋_GBK" w:hAnsi="Times New Roman" w:cs="Times New Roman" w:hint="eastAsia"/>
                <w:sz w:val="22"/>
                <w:szCs w:val="24"/>
              </w:rPr>
              <w:t>渝隆集团</w:t>
            </w:r>
            <w:proofErr w:type="gramEnd"/>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九龙坡区老旧小区改造及城市智能化配套项目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城镇老旧小区改造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93000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24</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proofErr w:type="gramStart"/>
            <w:r>
              <w:rPr>
                <w:rFonts w:ascii="方正仿宋_GBK" w:eastAsia="方正仿宋_GBK" w:hAnsi="Times New Roman" w:cs="Times New Roman" w:hint="eastAsia"/>
                <w:sz w:val="22"/>
                <w:szCs w:val="24"/>
              </w:rPr>
              <w:t>渝隆集团</w:t>
            </w:r>
            <w:proofErr w:type="gramEnd"/>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w:t>
            </w:r>
            <w:proofErr w:type="gramStart"/>
            <w:r>
              <w:rPr>
                <w:rFonts w:ascii="方正仿宋_GBK" w:eastAsia="方正仿宋_GBK" w:hint="eastAsia"/>
              </w:rPr>
              <w:t>区华岩文旅生态</w:t>
            </w:r>
            <w:proofErr w:type="gramEnd"/>
            <w:r>
              <w:rPr>
                <w:rFonts w:ascii="方正仿宋_GBK" w:eastAsia="方正仿宋_GBK" w:hint="eastAsia"/>
              </w:rPr>
              <w:t>城配套项目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proofErr w:type="gramStart"/>
            <w:r>
              <w:rPr>
                <w:rFonts w:ascii="方正仿宋_GBK" w:eastAsia="方正仿宋_GBK" w:hint="eastAsia"/>
              </w:rPr>
              <w:t>文旅产业</w:t>
            </w:r>
            <w:proofErr w:type="gramEnd"/>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18000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25</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proofErr w:type="gramStart"/>
            <w:r>
              <w:rPr>
                <w:rFonts w:ascii="方正仿宋_GBK" w:eastAsia="方正仿宋_GBK" w:hAnsi="Times New Roman" w:cs="Times New Roman" w:hint="eastAsia"/>
                <w:sz w:val="22"/>
                <w:szCs w:val="24"/>
              </w:rPr>
              <w:t>渝隆集团</w:t>
            </w:r>
            <w:proofErr w:type="gramEnd"/>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九龙坡区华岩片区城中村改造项目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城镇老旧小区改造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20000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26</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重庆铝开投集团</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西部（重庆）科学城黄磏港产业新城项目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基础设施</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15000</w:t>
            </w:r>
          </w:p>
        </w:tc>
      </w:tr>
      <w:tr w:rsidR="00677A96">
        <w:trPr>
          <w:trHeight w:val="475"/>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27</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Ansi="Times New Roman" w:cs="Times New Roman" w:hint="eastAsia"/>
                <w:kern w:val="0"/>
                <w:sz w:val="22"/>
                <w:szCs w:val="24"/>
              </w:rPr>
              <w:t>重庆铝开投集团</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西部（重庆）科学城新材料创新基地配套项目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新材料产业</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28000</w:t>
            </w:r>
          </w:p>
        </w:tc>
      </w:tr>
      <w:tr w:rsidR="00677A96">
        <w:trPr>
          <w:trHeight w:val="555"/>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28</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Ansi="Times New Roman" w:cs="Times New Roman" w:hint="eastAsia"/>
                <w:kern w:val="0"/>
                <w:sz w:val="22"/>
                <w:szCs w:val="24"/>
              </w:rPr>
              <w:t>重庆铝开投集团</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西部（重庆）科学城西三镇老旧小区改造项目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城镇老旧小区改造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5000</w:t>
            </w:r>
          </w:p>
        </w:tc>
      </w:tr>
      <w:tr w:rsidR="00677A96">
        <w:trPr>
          <w:trHeight w:val="53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29</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九龙高新集团</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科学城高铁临港园区项目一期</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基础设施</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23000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30</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九龙高新集团</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九龙坡区石桥铺地块保障性住房项目及其配套基础设施建设项目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保障性住房</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40000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31</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九龙高新集团</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九龙坡高铁临港片区老旧小区改造项目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城镇老旧小区改造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50000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32</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九龙半岛开发建设公司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黄</w:t>
            </w:r>
            <w:proofErr w:type="gramStart"/>
            <w:r>
              <w:rPr>
                <w:rFonts w:ascii="方正仿宋_GBK" w:eastAsia="方正仿宋_GBK" w:hint="eastAsia"/>
              </w:rPr>
              <w:t>桷</w:t>
            </w:r>
            <w:proofErr w:type="gramEnd"/>
            <w:r>
              <w:rPr>
                <w:rFonts w:ascii="方正仿宋_GBK" w:eastAsia="方正仿宋_GBK" w:hint="eastAsia"/>
              </w:rPr>
              <w:t>坪老城智慧生态改造项目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智慧城市改造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25000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33</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九龙半岛开发建设公司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长江文化艺术湾区美术产业园</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文化产业</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45800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34</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Pr="000C6673" w:rsidRDefault="00B02D42">
            <w:pPr>
              <w:spacing w:line="300" w:lineRule="exact"/>
              <w:jc w:val="center"/>
              <w:rPr>
                <w:rFonts w:ascii="方正仿宋_GBK" w:eastAsia="方正仿宋_GBK" w:hAnsi="Times New Roman" w:cs="Times New Roman"/>
                <w:spacing w:val="-10"/>
                <w:kern w:val="0"/>
                <w:sz w:val="22"/>
                <w:szCs w:val="24"/>
              </w:rPr>
            </w:pPr>
            <w:r w:rsidRPr="000C6673">
              <w:rPr>
                <w:rFonts w:ascii="方正仿宋_GBK" w:eastAsia="方正仿宋_GBK" w:hAnsi="Times New Roman" w:cs="Times New Roman" w:hint="eastAsia"/>
                <w:spacing w:val="-10"/>
                <w:kern w:val="0"/>
                <w:sz w:val="22"/>
                <w:szCs w:val="24"/>
              </w:rPr>
              <w:t>九龙半岛开发建设公司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九龙坡区九龙片区老旧小区改造项目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城镇老旧小区改造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18000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lastRenderedPageBreak/>
              <w:t>35</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九龙城市更新公司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九龙新商圈城市更新暨老旧小区项目（一期）</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城镇老旧小区改造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101900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36</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九龙城市更新公司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九龙新商圈城市更新暨老旧小区项目（二期）</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城镇老旧小区改造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135500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37</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重庆西部国际涉农物流加工区建设发展有限公司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重庆市九龙坡区城市棚户区改造项目（三期）</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棚户区改造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6000.00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38</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重庆西部国际涉农物流加工区建设发展有限公司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九龙坡区九龙半岛等片区危旧房改造项目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棚户区改造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769.00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39</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重庆西部国际涉农物流加工区建设发展有限公司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九龙园区九龙半岛等危旧房改造项目（二）</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棚户区改造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4490.00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40</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重庆</w:t>
            </w:r>
            <w:proofErr w:type="gramStart"/>
            <w:r>
              <w:rPr>
                <w:rFonts w:ascii="方正仿宋_GBK" w:eastAsia="方正仿宋_GBK" w:hAnsi="Times New Roman" w:cs="Times New Roman" w:hint="eastAsia"/>
                <w:kern w:val="0"/>
                <w:sz w:val="22"/>
                <w:szCs w:val="24"/>
              </w:rPr>
              <w:t>渝隆资产</w:t>
            </w:r>
            <w:proofErr w:type="gramEnd"/>
            <w:r>
              <w:rPr>
                <w:rFonts w:ascii="方正仿宋_GBK" w:eastAsia="方正仿宋_GBK" w:hAnsi="Times New Roman" w:cs="Times New Roman" w:hint="eastAsia"/>
                <w:kern w:val="0"/>
                <w:sz w:val="22"/>
                <w:szCs w:val="24"/>
              </w:rPr>
              <w:t>经营（集团）有限公司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黄</w:t>
            </w:r>
            <w:proofErr w:type="gramStart"/>
            <w:r>
              <w:rPr>
                <w:rFonts w:ascii="方正仿宋_GBK" w:eastAsia="方正仿宋_GBK" w:hint="eastAsia"/>
              </w:rPr>
              <w:t>桷</w:t>
            </w:r>
            <w:proofErr w:type="gramEnd"/>
            <w:r>
              <w:rPr>
                <w:rFonts w:ascii="方正仿宋_GBK" w:eastAsia="方正仿宋_GBK" w:hint="eastAsia"/>
              </w:rPr>
              <w:t>坪长江大桥片区棚户区改造项目</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棚户区改造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1400.00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41</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重庆龙九建设有限责任公司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康隆食品厂片区棚户区改造</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棚户区改造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38641.00</w:t>
            </w:r>
          </w:p>
        </w:tc>
      </w:tr>
      <w:tr w:rsidR="00677A96">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7A96" w:rsidRDefault="00B02D42">
            <w:pPr>
              <w:spacing w:line="360" w:lineRule="exact"/>
              <w:jc w:val="center"/>
              <w:rPr>
                <w:rFonts w:ascii="Times New Roman" w:eastAsia="方正仿宋_GBK" w:hAnsi="Times New Roman" w:cs="Times New Roman"/>
                <w:kern w:val="0"/>
                <w:sz w:val="22"/>
                <w:szCs w:val="24"/>
              </w:rPr>
            </w:pPr>
            <w:r>
              <w:rPr>
                <w:rFonts w:ascii="Times New Roman" w:eastAsia="方正仿宋_GBK" w:hAnsi="Times New Roman" w:cs="Times New Roman" w:hint="eastAsia"/>
                <w:kern w:val="0"/>
                <w:sz w:val="22"/>
                <w:szCs w:val="24"/>
              </w:rPr>
              <w:t>42</w:t>
            </w:r>
          </w:p>
        </w:tc>
        <w:tc>
          <w:tcPr>
            <w:tcW w:w="1446" w:type="dxa"/>
            <w:tcBorders>
              <w:top w:val="single" w:sz="4" w:space="0" w:color="auto"/>
              <w:left w:val="nil"/>
              <w:bottom w:val="single" w:sz="4" w:space="0" w:color="auto"/>
              <w:right w:val="single" w:sz="4" w:space="0" w:color="auto"/>
            </w:tcBorders>
            <w:vAlign w:val="center"/>
          </w:tcPr>
          <w:p w:rsidR="00677A96" w:rsidRDefault="00B02D42">
            <w:pPr>
              <w:jc w:val="center"/>
              <w:rPr>
                <w:rFonts w:ascii="方正仿宋_GBK" w:eastAsia="方正仿宋_GBK"/>
              </w:rPr>
            </w:pPr>
            <w:r>
              <w:rPr>
                <w:rFonts w:ascii="方正仿宋_GBK" w:eastAsia="方正仿宋_GBK" w:hint="eastAsia"/>
              </w:rPr>
              <w:t>九龙坡区</w:t>
            </w:r>
          </w:p>
        </w:tc>
        <w:tc>
          <w:tcPr>
            <w:tcW w:w="2410"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hAnsi="Times New Roman" w:cs="Times New Roman"/>
                <w:kern w:val="0"/>
                <w:sz w:val="22"/>
                <w:szCs w:val="24"/>
              </w:rPr>
            </w:pPr>
            <w:r>
              <w:rPr>
                <w:rFonts w:ascii="方正仿宋_GBK" w:eastAsia="方正仿宋_GBK" w:hAnsi="Times New Roman" w:cs="Times New Roman" w:hint="eastAsia"/>
                <w:kern w:val="0"/>
                <w:sz w:val="22"/>
                <w:szCs w:val="24"/>
              </w:rPr>
              <w:t>重庆龙九建设有限责任公司</w:t>
            </w:r>
          </w:p>
        </w:tc>
        <w:tc>
          <w:tcPr>
            <w:tcW w:w="4466" w:type="dxa"/>
            <w:tcBorders>
              <w:top w:val="single" w:sz="4" w:space="0" w:color="auto"/>
              <w:left w:val="nil"/>
              <w:bottom w:val="single" w:sz="4" w:space="0" w:color="auto"/>
              <w:right w:val="single" w:sz="4" w:space="0" w:color="auto"/>
            </w:tcBorders>
            <w:vAlign w:val="center"/>
          </w:tcPr>
          <w:p w:rsidR="00677A96" w:rsidRDefault="00B02D42">
            <w:pPr>
              <w:spacing w:line="300" w:lineRule="exact"/>
              <w:jc w:val="center"/>
              <w:rPr>
                <w:rFonts w:ascii="方正仿宋_GBK" w:eastAsia="方正仿宋_GBK"/>
              </w:rPr>
            </w:pPr>
            <w:r>
              <w:rPr>
                <w:rFonts w:ascii="方正仿宋_GBK" w:eastAsia="方正仿宋_GBK" w:hint="eastAsia"/>
              </w:rPr>
              <w:t>海员</w:t>
            </w:r>
            <w:proofErr w:type="gramStart"/>
            <w:r>
              <w:rPr>
                <w:rFonts w:ascii="方正仿宋_GBK" w:eastAsia="方正仿宋_GBK" w:hint="eastAsia"/>
              </w:rPr>
              <w:t>村铁路</w:t>
            </w:r>
            <w:proofErr w:type="gramEnd"/>
            <w:r>
              <w:rPr>
                <w:rFonts w:ascii="方正仿宋_GBK" w:eastAsia="方正仿宋_GBK" w:hint="eastAsia"/>
              </w:rPr>
              <w:t>新村棚户区改造</w:t>
            </w:r>
          </w:p>
        </w:tc>
        <w:tc>
          <w:tcPr>
            <w:tcW w:w="2168"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棚户区改造</w:t>
            </w:r>
          </w:p>
        </w:tc>
        <w:tc>
          <w:tcPr>
            <w:tcW w:w="1701"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方正仿宋_GBK" w:eastAsia="方正仿宋_GBK"/>
              </w:rPr>
            </w:pPr>
            <w:r>
              <w:rPr>
                <w:rFonts w:ascii="方正仿宋_GBK" w:eastAsia="方正仿宋_GBK" w:hint="eastAsia"/>
              </w:rPr>
              <w:t>专项债券</w:t>
            </w:r>
          </w:p>
        </w:tc>
        <w:tc>
          <w:tcPr>
            <w:tcW w:w="1275" w:type="dxa"/>
            <w:tcBorders>
              <w:top w:val="single" w:sz="4" w:space="0" w:color="auto"/>
              <w:left w:val="nil"/>
              <w:bottom w:val="single" w:sz="4" w:space="0" w:color="auto"/>
              <w:right w:val="single" w:sz="4" w:space="0" w:color="auto"/>
            </w:tcBorders>
            <w:noWrap/>
            <w:vAlign w:val="center"/>
          </w:tcPr>
          <w:p w:rsidR="00677A96" w:rsidRDefault="00B02D42">
            <w:pPr>
              <w:spacing w:line="300" w:lineRule="exact"/>
              <w:jc w:val="center"/>
              <w:rPr>
                <w:rFonts w:ascii="Times New Roman" w:eastAsia="方正仿宋_GBK" w:hAnsi="Times New Roman" w:cs="Times New Roman"/>
              </w:rPr>
            </w:pPr>
            <w:r>
              <w:rPr>
                <w:rFonts w:ascii="Times New Roman" w:eastAsia="方正仿宋_GBK" w:hAnsi="Times New Roman" w:cs="Times New Roman"/>
              </w:rPr>
              <w:t>8700.00</w:t>
            </w:r>
          </w:p>
        </w:tc>
      </w:tr>
      <w:tr w:rsidR="00677A96">
        <w:trPr>
          <w:trHeight w:val="374"/>
          <w:jc w:val="center"/>
        </w:trPr>
        <w:tc>
          <w:tcPr>
            <w:tcW w:w="13042" w:type="dxa"/>
            <w:gridSpan w:val="6"/>
            <w:tcBorders>
              <w:top w:val="single" w:sz="4" w:space="0" w:color="auto"/>
              <w:left w:val="single" w:sz="4" w:space="0" w:color="auto"/>
              <w:bottom w:val="single" w:sz="4" w:space="0" w:color="auto"/>
              <w:right w:val="single" w:sz="4" w:space="0" w:color="auto"/>
            </w:tcBorders>
            <w:noWrap/>
            <w:vAlign w:val="center"/>
          </w:tcPr>
          <w:p w:rsidR="00677A96" w:rsidRDefault="00B02D42">
            <w:pPr>
              <w:widowControl/>
              <w:spacing w:line="280" w:lineRule="exact"/>
              <w:jc w:val="center"/>
              <w:rPr>
                <w:rFonts w:ascii="Times New Roman" w:eastAsia="方正仿宋_GBK" w:hAnsi="Times New Roman" w:cs="Times New Roman"/>
                <w:b/>
                <w:bCs/>
                <w:kern w:val="0"/>
                <w:sz w:val="22"/>
                <w:szCs w:val="24"/>
              </w:rPr>
            </w:pPr>
            <w:r>
              <w:rPr>
                <w:rFonts w:ascii="Times New Roman" w:eastAsia="方正仿宋_GBK" w:hAnsi="Times New Roman" w:cs="Times New Roman"/>
                <w:b/>
                <w:bCs/>
                <w:kern w:val="0"/>
                <w:sz w:val="22"/>
                <w:szCs w:val="24"/>
              </w:rPr>
              <w:t>全区总计</w:t>
            </w:r>
          </w:p>
        </w:tc>
        <w:tc>
          <w:tcPr>
            <w:tcW w:w="1275" w:type="dxa"/>
            <w:tcBorders>
              <w:top w:val="single" w:sz="4" w:space="0" w:color="auto"/>
              <w:left w:val="single" w:sz="4" w:space="0" w:color="auto"/>
              <w:bottom w:val="single" w:sz="4" w:space="0" w:color="auto"/>
              <w:right w:val="single" w:sz="4" w:space="0" w:color="auto"/>
            </w:tcBorders>
            <w:noWrap/>
            <w:vAlign w:val="center"/>
          </w:tcPr>
          <w:p w:rsidR="00677A96" w:rsidRDefault="00B02D42">
            <w:pPr>
              <w:widowControl/>
              <w:spacing w:line="280" w:lineRule="exact"/>
              <w:jc w:val="center"/>
              <w:rPr>
                <w:rFonts w:ascii="Times New Roman" w:eastAsia="方正仿宋_GBK" w:hAnsi="Times New Roman" w:cs="Times New Roman"/>
                <w:b/>
                <w:bCs/>
                <w:kern w:val="0"/>
                <w:sz w:val="22"/>
                <w:szCs w:val="24"/>
              </w:rPr>
            </w:pPr>
            <w:r>
              <w:rPr>
                <w:rFonts w:ascii="Times New Roman" w:eastAsia="方正仿宋_GBK" w:hAnsi="Times New Roman" w:cs="Times New Roman" w:hint="eastAsia"/>
                <w:b/>
                <w:bCs/>
                <w:kern w:val="0"/>
                <w:sz w:val="22"/>
                <w:szCs w:val="24"/>
              </w:rPr>
              <w:t>701600</w:t>
            </w:r>
          </w:p>
        </w:tc>
      </w:tr>
    </w:tbl>
    <w:p w:rsidR="00677A96" w:rsidRDefault="00677A96">
      <w:pPr>
        <w:adjustRightInd w:val="0"/>
        <w:snapToGrid w:val="0"/>
        <w:spacing w:line="600" w:lineRule="exact"/>
        <w:jc w:val="left"/>
        <w:rPr>
          <w:rFonts w:ascii="Times New Roman" w:eastAsia="方正黑体_GBK" w:hAnsi="Times New Roman" w:cs="Times New Roman"/>
          <w:sz w:val="32"/>
          <w:szCs w:val="32"/>
        </w:rPr>
      </w:pPr>
    </w:p>
    <w:sectPr w:rsidR="00677A96">
      <w:footerReference w:type="even" r:id="rId16"/>
      <w:footerReference w:type="default" r:id="rId17"/>
      <w:pgSz w:w="16838" w:h="11906" w:orient="landscape"/>
      <w:pgMar w:top="1531" w:right="2098" w:bottom="1531" w:left="1985" w:header="851" w:footer="153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F5" w:rsidRDefault="007430F5">
      <w:r>
        <w:separator/>
      </w:r>
    </w:p>
  </w:endnote>
  <w:endnote w:type="continuationSeparator" w:id="0">
    <w:p w:rsidR="007430F5" w:rsidRDefault="0074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default"/>
    <w:sig w:usb0="80000287" w:usb1="28CF3C52" w:usb2="00000016" w:usb3="00000000" w:csb0="0004001F" w:csb1="00000000"/>
  </w:font>
  <w:font w:name="FZFSK--GBK1-0">
    <w:altName w:val="Times New Roman"/>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Pr="000C6673" w:rsidRDefault="005C69A2" w:rsidP="000C6673">
    <w:pPr>
      <w:pStyle w:val="ab"/>
      <w:ind w:firstLine="180"/>
      <w:rPr>
        <w:rFonts w:asciiTheme="minorEastAsia" w:eastAsiaTheme="minorEastAsia" w:hAnsiTheme="minorEastAsia"/>
        <w:sz w:val="28"/>
        <w:szCs w:val="28"/>
      </w:rPr>
    </w:pPr>
    <w:r w:rsidRPr="000C6673">
      <w:rPr>
        <w:rFonts w:asciiTheme="minorEastAsia" w:eastAsiaTheme="minorEastAsia" w:hAnsiTheme="minorEastAsia" w:hint="eastAsia"/>
        <w:sz w:val="28"/>
        <w:szCs w:val="28"/>
      </w:rPr>
      <w:t>—</w:t>
    </w:r>
    <w:r w:rsidRPr="000C6673">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717789202"/>
        <w:docPartObj>
          <w:docPartGallery w:val="AutoText"/>
        </w:docPartObj>
      </w:sdtPr>
      <w:sdtEndPr/>
      <w:sdtContent>
        <w:r w:rsidRPr="000C6673">
          <w:rPr>
            <w:rFonts w:asciiTheme="minorEastAsia" w:eastAsiaTheme="minorEastAsia" w:hAnsiTheme="minorEastAsia"/>
            <w:sz w:val="28"/>
            <w:szCs w:val="28"/>
          </w:rPr>
          <w:fldChar w:fldCharType="begin"/>
        </w:r>
        <w:r w:rsidRPr="000C6673">
          <w:rPr>
            <w:rFonts w:asciiTheme="minorEastAsia" w:eastAsiaTheme="minorEastAsia" w:hAnsiTheme="minorEastAsia"/>
            <w:sz w:val="28"/>
            <w:szCs w:val="28"/>
          </w:rPr>
          <w:instrText>PAGE   \* MERGEFORMAT</w:instrText>
        </w:r>
        <w:r w:rsidRPr="000C6673">
          <w:rPr>
            <w:rFonts w:asciiTheme="minorEastAsia" w:eastAsiaTheme="minorEastAsia" w:hAnsiTheme="minorEastAsia"/>
            <w:sz w:val="28"/>
            <w:szCs w:val="28"/>
          </w:rPr>
          <w:fldChar w:fldCharType="separate"/>
        </w:r>
        <w:r w:rsidR="00F75292" w:rsidRPr="00F75292">
          <w:rPr>
            <w:rFonts w:asciiTheme="minorEastAsia" w:eastAsiaTheme="minorEastAsia" w:hAnsiTheme="minorEastAsia"/>
            <w:noProof/>
            <w:sz w:val="28"/>
            <w:szCs w:val="28"/>
            <w:lang w:val="zh-CN"/>
          </w:rPr>
          <w:t>2</w:t>
        </w:r>
        <w:r w:rsidRPr="000C6673">
          <w:rPr>
            <w:rFonts w:asciiTheme="minorEastAsia" w:eastAsiaTheme="minorEastAsia" w:hAnsiTheme="minorEastAsia"/>
            <w:sz w:val="28"/>
            <w:szCs w:val="28"/>
          </w:rPr>
          <w:fldChar w:fldCharType="end"/>
        </w:r>
        <w:r w:rsidRPr="000C6673">
          <w:rPr>
            <w:rFonts w:asciiTheme="minorEastAsia" w:eastAsiaTheme="minorEastAsia" w:hAnsi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Pr="000C6673" w:rsidRDefault="005C69A2" w:rsidP="000C6673">
    <w:pPr>
      <w:pStyle w:val="ab"/>
      <w:jc w:val="right"/>
      <w:rPr>
        <w:rFonts w:asciiTheme="minorEastAsia" w:eastAsiaTheme="minorEastAsia" w:hAnsiTheme="minorEastAsia"/>
        <w:sz w:val="28"/>
        <w:szCs w:val="28"/>
      </w:rPr>
    </w:pPr>
    <w:r w:rsidRPr="000C6673">
      <w:rPr>
        <w:rFonts w:asciiTheme="minorEastAsia" w:eastAsiaTheme="minorEastAsia" w:hAnsiTheme="minorEastAsia" w:hint="eastAsia"/>
        <w:sz w:val="28"/>
        <w:szCs w:val="28"/>
      </w:rPr>
      <w:t>—</w:t>
    </w:r>
    <w:r w:rsidRPr="000C6673">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031451066"/>
        <w:docPartObj>
          <w:docPartGallery w:val="AutoText"/>
        </w:docPartObj>
      </w:sdtPr>
      <w:sdtEndPr/>
      <w:sdtContent>
        <w:r w:rsidRPr="000C6673">
          <w:rPr>
            <w:rFonts w:asciiTheme="minorEastAsia" w:eastAsiaTheme="minorEastAsia" w:hAnsiTheme="minorEastAsia"/>
            <w:sz w:val="28"/>
            <w:szCs w:val="28"/>
          </w:rPr>
          <w:fldChar w:fldCharType="begin"/>
        </w:r>
        <w:r w:rsidRPr="000C6673">
          <w:rPr>
            <w:rFonts w:asciiTheme="minorEastAsia" w:eastAsiaTheme="minorEastAsia" w:hAnsiTheme="minorEastAsia"/>
            <w:sz w:val="28"/>
            <w:szCs w:val="28"/>
          </w:rPr>
          <w:instrText>PAGE   \* MERGEFORMAT</w:instrText>
        </w:r>
        <w:r w:rsidRPr="000C6673">
          <w:rPr>
            <w:rFonts w:asciiTheme="minorEastAsia" w:eastAsiaTheme="minorEastAsia" w:hAnsiTheme="minorEastAsia"/>
            <w:sz w:val="28"/>
            <w:szCs w:val="28"/>
          </w:rPr>
          <w:fldChar w:fldCharType="separate"/>
        </w:r>
        <w:r w:rsidR="00F75292" w:rsidRPr="00F75292">
          <w:rPr>
            <w:rFonts w:asciiTheme="minorEastAsia" w:eastAsiaTheme="minorEastAsia" w:hAnsiTheme="minorEastAsia"/>
            <w:noProof/>
            <w:sz w:val="28"/>
            <w:szCs w:val="28"/>
            <w:lang w:val="zh-CN"/>
          </w:rPr>
          <w:t>1</w:t>
        </w:r>
        <w:r w:rsidRPr="000C6673">
          <w:rPr>
            <w:rFonts w:asciiTheme="minorEastAsia" w:eastAsiaTheme="minorEastAsia" w:hAnsiTheme="minorEastAsia"/>
            <w:sz w:val="28"/>
            <w:szCs w:val="28"/>
          </w:rPr>
          <w:fldChar w:fldCharType="end"/>
        </w:r>
        <w:r w:rsidRPr="000C6673">
          <w:rPr>
            <w:rFonts w:asciiTheme="minorEastAsia" w:eastAsiaTheme="minorEastAsia" w:hAnsi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pPr>
      <w:pStyle w:val="ab"/>
      <w:ind w:leftChars="100" w:left="210"/>
      <w:jc w:val="both"/>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f3"/>
        <w:rFonts w:ascii="宋体" w:hAnsi="宋体"/>
        <w:sz w:val="28"/>
        <w:szCs w:val="28"/>
      </w:rPr>
      <w:instrText xml:space="preserve"> PAGE </w:instrText>
    </w:r>
    <w:r>
      <w:rPr>
        <w:rFonts w:ascii="宋体" w:hAnsi="宋体"/>
        <w:sz w:val="28"/>
        <w:szCs w:val="28"/>
      </w:rPr>
      <w:fldChar w:fldCharType="separate"/>
    </w:r>
    <w:r w:rsidR="00F75292">
      <w:rPr>
        <w:rStyle w:val="af3"/>
        <w:rFonts w:ascii="宋体" w:hAnsi="宋体"/>
        <w:noProof/>
        <w:sz w:val="28"/>
        <w:szCs w:val="28"/>
      </w:rPr>
      <w:t>8</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rsidP="000C6673">
    <w:pPr>
      <w:pStyle w:val="ab"/>
      <w:ind w:rightChars="100" w:right="21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f3"/>
        <w:rFonts w:ascii="宋体" w:hAnsi="宋体"/>
        <w:sz w:val="28"/>
        <w:szCs w:val="28"/>
      </w:rPr>
      <w:instrText xml:space="preserve"> PAGE </w:instrText>
    </w:r>
    <w:r>
      <w:rPr>
        <w:rFonts w:ascii="宋体" w:hAnsi="宋体"/>
        <w:sz w:val="28"/>
        <w:szCs w:val="28"/>
      </w:rPr>
      <w:fldChar w:fldCharType="separate"/>
    </w:r>
    <w:r w:rsidR="00F75292">
      <w:rPr>
        <w:rStyle w:val="af3"/>
        <w:rFonts w:ascii="宋体" w:hAnsi="宋体"/>
        <w:noProof/>
        <w:sz w:val="28"/>
        <w:szCs w:val="28"/>
      </w:rPr>
      <w:t>7</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Pr="000C6673" w:rsidRDefault="005C69A2" w:rsidP="000C6673">
    <w:pPr>
      <w:pStyle w:val="ab"/>
      <w:rPr>
        <w:rFonts w:asciiTheme="minorEastAsia" w:eastAsiaTheme="minorEastAsia" w:hAnsiTheme="minorEastAsia"/>
        <w:sz w:val="28"/>
        <w:szCs w:val="28"/>
      </w:rPr>
    </w:pPr>
    <w:r w:rsidRPr="000C6673">
      <w:rPr>
        <w:rFonts w:asciiTheme="minorEastAsia" w:eastAsiaTheme="minorEastAsia" w:hAnsiTheme="minorEastAsia" w:hint="eastAsia"/>
        <w:sz w:val="28"/>
        <w:szCs w:val="28"/>
      </w:rPr>
      <w:t>—</w:t>
    </w:r>
    <w:r w:rsidRPr="000C6673">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004044968"/>
        <w:docPartObj>
          <w:docPartGallery w:val="AutoText"/>
        </w:docPartObj>
      </w:sdtPr>
      <w:sdtEndPr/>
      <w:sdtContent>
        <w:r w:rsidRPr="000C6673">
          <w:rPr>
            <w:rFonts w:asciiTheme="minorEastAsia" w:eastAsiaTheme="minorEastAsia" w:hAnsiTheme="minorEastAsia"/>
            <w:sz w:val="28"/>
            <w:szCs w:val="28"/>
          </w:rPr>
          <w:fldChar w:fldCharType="begin"/>
        </w:r>
        <w:r w:rsidRPr="000C6673">
          <w:rPr>
            <w:rFonts w:asciiTheme="minorEastAsia" w:eastAsiaTheme="minorEastAsia" w:hAnsiTheme="minorEastAsia"/>
            <w:sz w:val="28"/>
            <w:szCs w:val="28"/>
          </w:rPr>
          <w:instrText>PAGE   \* MERGEFORMAT</w:instrText>
        </w:r>
        <w:r w:rsidRPr="000C6673">
          <w:rPr>
            <w:rFonts w:asciiTheme="minorEastAsia" w:eastAsiaTheme="minorEastAsia" w:hAnsiTheme="minorEastAsia"/>
            <w:sz w:val="28"/>
            <w:szCs w:val="28"/>
          </w:rPr>
          <w:fldChar w:fldCharType="separate"/>
        </w:r>
        <w:r w:rsidR="00F75292" w:rsidRPr="00F75292">
          <w:rPr>
            <w:rFonts w:asciiTheme="minorEastAsia" w:eastAsiaTheme="minorEastAsia" w:hAnsiTheme="minorEastAsia"/>
            <w:noProof/>
            <w:sz w:val="28"/>
            <w:szCs w:val="28"/>
            <w:lang w:val="zh-CN"/>
          </w:rPr>
          <w:t>26</w:t>
        </w:r>
        <w:r w:rsidRPr="000C6673">
          <w:rPr>
            <w:rFonts w:asciiTheme="minorEastAsia" w:eastAsiaTheme="minorEastAsia" w:hAnsiTheme="minorEastAsia"/>
            <w:sz w:val="28"/>
            <w:szCs w:val="28"/>
          </w:rPr>
          <w:fldChar w:fldCharType="end"/>
        </w:r>
        <w:r w:rsidRPr="000C6673">
          <w:rPr>
            <w:rFonts w:asciiTheme="minorEastAsia" w:eastAsiaTheme="minorEastAsia" w:hAnsiTheme="minorEastAsia"/>
            <w:sz w:val="28"/>
            <w:szCs w:val="28"/>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pPr>
      <w:pStyle w:val="ab"/>
      <w:wordWrap w:val="0"/>
      <w:ind w:rightChars="200" w:right="42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75292" w:rsidRPr="00F75292">
      <w:rPr>
        <w:rFonts w:ascii="宋体" w:hAnsi="宋体"/>
        <w:noProof/>
        <w:sz w:val="28"/>
        <w:szCs w:val="28"/>
        <w:lang w:val="zh-CN"/>
      </w:rPr>
      <w:t>25</w:t>
    </w:r>
    <w:r>
      <w:rPr>
        <w:rFonts w:ascii="宋体" w:hAnsi="宋体"/>
        <w:sz w:val="28"/>
        <w:szCs w:val="28"/>
      </w:rPr>
      <w:fldChar w:fldCharType="end"/>
    </w:r>
    <w:r>
      <w:rPr>
        <w:rFonts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pPr>
      <w:pStyle w:val="ab"/>
      <w:ind w:leftChars="200" w:left="42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75292" w:rsidRPr="00F75292">
      <w:rPr>
        <w:rFonts w:ascii="宋体" w:eastAsia="宋体" w:hAnsi="宋体"/>
        <w:noProof/>
        <w:sz w:val="28"/>
        <w:szCs w:val="28"/>
        <w:lang w:val="zh-CN"/>
      </w:rPr>
      <w:t>30</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pPr>
      <w:pStyle w:val="ab"/>
      <w:ind w:rightChars="200" w:right="42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75292" w:rsidRPr="00F75292">
      <w:rPr>
        <w:rFonts w:ascii="宋体" w:eastAsia="宋体" w:hAnsi="宋体"/>
        <w:noProof/>
        <w:sz w:val="28"/>
        <w:szCs w:val="28"/>
        <w:lang w:val="zh-CN"/>
      </w:rPr>
      <w:t>29</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F5" w:rsidRDefault="007430F5">
      <w:r>
        <w:separator/>
      </w:r>
    </w:p>
  </w:footnote>
  <w:footnote w:type="continuationSeparator" w:id="0">
    <w:p w:rsidR="007430F5" w:rsidRDefault="0074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A2" w:rsidRDefault="005C69A2">
    <w:pPr>
      <w:pStyle w:val="ac"/>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q">
    <w15:presenceInfo w15:providerId="None" w15:userId="gq"/>
  </w15:person>
  <w15:person w15:author="谢杰">
    <w15:presenceInfo w15:providerId="None" w15:userId="谢杰"/>
  </w15:person>
  <w15:person w15:author="保持可爱">
    <w15:presenceInfo w15:providerId="WPS Office" w15:userId="2762160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zA1ODBkNmRmMGM1YTllYzExNDJlYzk3YzA3NDkifQ=="/>
  </w:docVars>
  <w:rsids>
    <w:rsidRoot w:val="00E048B0"/>
    <w:rsid w:val="00064606"/>
    <w:rsid w:val="00074BE2"/>
    <w:rsid w:val="000B0883"/>
    <w:rsid w:val="000C6673"/>
    <w:rsid w:val="00105923"/>
    <w:rsid w:val="00145D6A"/>
    <w:rsid w:val="00171304"/>
    <w:rsid w:val="002B300F"/>
    <w:rsid w:val="002B7473"/>
    <w:rsid w:val="003447DD"/>
    <w:rsid w:val="00377308"/>
    <w:rsid w:val="003A1F32"/>
    <w:rsid w:val="003E18E3"/>
    <w:rsid w:val="004463C5"/>
    <w:rsid w:val="0046208E"/>
    <w:rsid w:val="004A08A2"/>
    <w:rsid w:val="004F57BA"/>
    <w:rsid w:val="0055345F"/>
    <w:rsid w:val="005749EB"/>
    <w:rsid w:val="005B1BA2"/>
    <w:rsid w:val="005B7D23"/>
    <w:rsid w:val="005C69A2"/>
    <w:rsid w:val="005F30EC"/>
    <w:rsid w:val="00621B3E"/>
    <w:rsid w:val="00647435"/>
    <w:rsid w:val="00677A96"/>
    <w:rsid w:val="00693E3F"/>
    <w:rsid w:val="006975B4"/>
    <w:rsid w:val="006A5750"/>
    <w:rsid w:val="006B3D21"/>
    <w:rsid w:val="006F5A78"/>
    <w:rsid w:val="007430F5"/>
    <w:rsid w:val="00821372"/>
    <w:rsid w:val="00844E8E"/>
    <w:rsid w:val="00896938"/>
    <w:rsid w:val="008C377A"/>
    <w:rsid w:val="0092137D"/>
    <w:rsid w:val="00961853"/>
    <w:rsid w:val="00962B98"/>
    <w:rsid w:val="009979FA"/>
    <w:rsid w:val="009A2977"/>
    <w:rsid w:val="009A4D0E"/>
    <w:rsid w:val="009B571A"/>
    <w:rsid w:val="009E0400"/>
    <w:rsid w:val="00A10BA9"/>
    <w:rsid w:val="00AD7242"/>
    <w:rsid w:val="00AF14C2"/>
    <w:rsid w:val="00B02D42"/>
    <w:rsid w:val="00B36597"/>
    <w:rsid w:val="00B3692E"/>
    <w:rsid w:val="00B67D09"/>
    <w:rsid w:val="00C04794"/>
    <w:rsid w:val="00C21980"/>
    <w:rsid w:val="00C45082"/>
    <w:rsid w:val="00CC7664"/>
    <w:rsid w:val="00CF7F13"/>
    <w:rsid w:val="00D073ED"/>
    <w:rsid w:val="00D54B72"/>
    <w:rsid w:val="00DB773A"/>
    <w:rsid w:val="00E048B0"/>
    <w:rsid w:val="00E062C4"/>
    <w:rsid w:val="00EA55DA"/>
    <w:rsid w:val="00F64483"/>
    <w:rsid w:val="00F7144C"/>
    <w:rsid w:val="00F75292"/>
    <w:rsid w:val="00F812EC"/>
    <w:rsid w:val="00FA0A21"/>
    <w:rsid w:val="00FA32D5"/>
    <w:rsid w:val="00FE316C"/>
    <w:rsid w:val="5DF8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nhideWhenUsed="0" w:qFormat="1"/>
    <w:lsdException w:name="Plain Text" w:semiHidden="0" w:unhideWhenUsed="0" w:qFormat="1"/>
    <w:lsdException w:name="Normal (Web)" w:semiHidden="0" w:uiPriority="0" w:unhideWhenUsed="0" w:qFormat="1"/>
    <w:lsdException w:name="annotation subject" w:semiHidden="0" w:unhideWhenUsed="0"/>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B3692E"/>
    <w:pPr>
      <w:widowControl w:val="0"/>
      <w:jc w:val="both"/>
    </w:pPr>
    <w:rPr>
      <w:rFonts w:ascii="等线" w:eastAsia="等线" w:hAnsi="等线" w:cs="宋体"/>
      <w:kern w:val="2"/>
      <w:sz w:val="21"/>
      <w:szCs w:val="22"/>
    </w:rPr>
  </w:style>
  <w:style w:type="paragraph" w:styleId="1">
    <w:name w:val="heading 1"/>
    <w:basedOn w:val="a"/>
    <w:next w:val="a"/>
    <w:link w:val="1Char"/>
    <w:autoRedefine/>
    <w:qFormat/>
    <w:pPr>
      <w:keepNext/>
      <w:keepLines/>
      <w:spacing w:line="600" w:lineRule="exact"/>
      <w:ind w:firstLineChars="200" w:firstLine="200"/>
      <w:outlineLvl w:val="0"/>
    </w:pPr>
    <w:rPr>
      <w:rFonts w:ascii="Calibri" w:eastAsia="方正黑体_GBK" w:hAnsi="Calibri"/>
      <w:bCs/>
      <w:kern w:val="44"/>
      <w:sz w:val="32"/>
      <w:szCs w:val="44"/>
    </w:rPr>
  </w:style>
  <w:style w:type="paragraph" w:styleId="2">
    <w:name w:val="heading 2"/>
    <w:basedOn w:val="a"/>
    <w:next w:val="a"/>
    <w:link w:val="2Char"/>
    <w:qFormat/>
    <w:pPr>
      <w:keepNext/>
      <w:keepLines/>
      <w:spacing w:line="600" w:lineRule="exact"/>
      <w:ind w:firstLineChars="200" w:firstLine="200"/>
      <w:outlineLvl w:val="1"/>
    </w:pPr>
    <w:rPr>
      <w:rFonts w:ascii="Cambria" w:eastAsia="方正楷体_GBK" w:hAnsi="Cambria"/>
      <w:bCs/>
      <w:sz w:val="32"/>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Pr>
      <w:rFonts w:ascii="宋体" w:eastAsia="宋体" w:hAnsi="Times New Roman" w:cs="Times New Roman"/>
      <w:kern w:val="0"/>
      <w:sz w:val="18"/>
      <w:szCs w:val="18"/>
    </w:rPr>
  </w:style>
  <w:style w:type="paragraph" w:styleId="a4">
    <w:name w:val="annotation text"/>
    <w:basedOn w:val="a"/>
    <w:link w:val="Char0"/>
    <w:qFormat/>
    <w:pPr>
      <w:jc w:val="left"/>
    </w:pPr>
    <w:rPr>
      <w:rFonts w:ascii="Calibri" w:eastAsia="宋体" w:hAnsi="Calibri" w:cs="Times New Roman"/>
      <w:sz w:val="32"/>
      <w:szCs w:val="32"/>
    </w:rPr>
  </w:style>
  <w:style w:type="paragraph" w:styleId="a5">
    <w:name w:val="Body Text"/>
    <w:basedOn w:val="a"/>
    <w:link w:val="Char1"/>
    <w:autoRedefine/>
    <w:uiPriority w:val="99"/>
    <w:qFormat/>
    <w:pPr>
      <w:spacing w:after="120"/>
    </w:pPr>
    <w:rPr>
      <w:rFonts w:ascii="Times New Roman" w:eastAsia="宋体" w:hAnsi="Times New Roman" w:cs="Times New Roman"/>
      <w:szCs w:val="24"/>
      <w:lang w:val="zh-CN"/>
    </w:rPr>
  </w:style>
  <w:style w:type="paragraph" w:styleId="a6">
    <w:name w:val="Body Text Indent"/>
    <w:basedOn w:val="a"/>
    <w:link w:val="Char2"/>
    <w:qFormat/>
    <w:pPr>
      <w:spacing w:after="120"/>
      <w:ind w:leftChars="200" w:left="420"/>
    </w:pPr>
    <w:rPr>
      <w:rFonts w:ascii="Calibri" w:eastAsia="宋体" w:hAnsi="Calibri" w:cs="Times New Roman"/>
      <w:lang w:val="zh-CN"/>
    </w:rPr>
  </w:style>
  <w:style w:type="paragraph" w:styleId="a7">
    <w:name w:val="Block Text"/>
    <w:basedOn w:val="a"/>
    <w:qFormat/>
    <w:pPr>
      <w:ind w:left="-438" w:right="386"/>
      <w:jc w:val="center"/>
    </w:pPr>
    <w:rPr>
      <w:rFonts w:ascii="Times New Roman" w:eastAsia="仿宋_GB2312" w:hAnsi="Times New Roman" w:cs="Times New Roman"/>
      <w:b/>
      <w:sz w:val="44"/>
      <w:szCs w:val="20"/>
    </w:rPr>
  </w:style>
  <w:style w:type="paragraph" w:styleId="a8">
    <w:name w:val="Plain Text"/>
    <w:basedOn w:val="a"/>
    <w:link w:val="Char3"/>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9">
    <w:name w:val="Date"/>
    <w:basedOn w:val="a"/>
    <w:next w:val="a"/>
    <w:link w:val="Char4"/>
    <w:qFormat/>
    <w:rPr>
      <w:rFonts w:ascii="Calibri" w:eastAsia="宋体" w:hAnsi="Calibri" w:cs="Times New Roman"/>
      <w:lang w:val="zh-CN"/>
    </w:rPr>
  </w:style>
  <w:style w:type="paragraph" w:styleId="aa">
    <w:name w:val="Balloon Text"/>
    <w:basedOn w:val="a"/>
    <w:link w:val="Char5"/>
    <w:uiPriority w:val="99"/>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8"/>
    <w:autoRedefine/>
    <w:qFormat/>
    <w:pPr>
      <w:widowControl/>
      <w:snapToGrid w:val="0"/>
      <w:jc w:val="left"/>
    </w:pPr>
    <w:rPr>
      <w:rFonts w:ascii="Times New Roman" w:eastAsia="宋体" w:hAnsi="Times New Roman" w:cs="Times New Roman"/>
      <w:kern w:val="0"/>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ae">
    <w:name w:val="Normal (Web)"/>
    <w:basedOn w:val="a"/>
    <w:qFormat/>
    <w:pPr>
      <w:widowControl/>
      <w:spacing w:before="100" w:beforeAutospacing="1" w:after="100" w:afterAutospacing="1"/>
      <w:jc w:val="left"/>
    </w:pPr>
    <w:rPr>
      <w:rFonts w:ascii="宋体" w:eastAsia="宋体" w:hAnsi="宋体"/>
      <w:kern w:val="0"/>
      <w:sz w:val="24"/>
      <w:szCs w:val="24"/>
    </w:rPr>
  </w:style>
  <w:style w:type="paragraph" w:styleId="af">
    <w:name w:val="Title"/>
    <w:basedOn w:val="a"/>
    <w:next w:val="a"/>
    <w:link w:val="Char9"/>
    <w:uiPriority w:val="10"/>
    <w:qFormat/>
    <w:pPr>
      <w:spacing w:line="500" w:lineRule="exact"/>
      <w:ind w:firstLineChars="200" w:firstLine="200"/>
      <w:jc w:val="center"/>
      <w:outlineLvl w:val="0"/>
    </w:pPr>
    <w:rPr>
      <w:rFonts w:ascii="Cambria" w:eastAsia="方正小标宋_GBK" w:hAnsi="Cambria" w:cs="Times New Roman"/>
      <w:bCs/>
      <w:sz w:val="44"/>
      <w:szCs w:val="32"/>
    </w:rPr>
  </w:style>
  <w:style w:type="paragraph" w:styleId="af0">
    <w:name w:val="annotation subject"/>
    <w:basedOn w:val="a4"/>
    <w:next w:val="a4"/>
    <w:link w:val="Chara"/>
    <w:uiPriority w:val="99"/>
    <w:rPr>
      <w:rFonts w:ascii="等线" w:eastAsia="等线" w:hAnsi="等线" w:cs="宋体"/>
      <w:b/>
      <w:bCs/>
      <w:sz w:val="21"/>
      <w:szCs w:val="22"/>
    </w:rPr>
  </w:style>
  <w:style w:type="table" w:styleId="af1">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Pr>
      <w:b/>
      <w:bCs/>
    </w:rPr>
  </w:style>
  <w:style w:type="character" w:styleId="af3">
    <w:name w:val="page number"/>
    <w:basedOn w:val="a0"/>
    <w:autoRedefine/>
    <w:qFormat/>
  </w:style>
  <w:style w:type="character" w:styleId="af4">
    <w:name w:val="FollowedHyperlink"/>
    <w:basedOn w:val="a0"/>
    <w:autoRedefine/>
    <w:uiPriority w:val="99"/>
    <w:qFormat/>
    <w:rPr>
      <w:color w:val="954F72"/>
      <w:u w:val="single"/>
    </w:rPr>
  </w:style>
  <w:style w:type="character" w:styleId="af5">
    <w:name w:val="Emphasis"/>
    <w:autoRedefine/>
    <w:qFormat/>
    <w:rPr>
      <w:color w:val="CC0000"/>
    </w:rPr>
  </w:style>
  <w:style w:type="character" w:styleId="af6">
    <w:name w:val="Hyperlink"/>
    <w:basedOn w:val="a0"/>
    <w:uiPriority w:val="99"/>
    <w:qFormat/>
    <w:rPr>
      <w:color w:val="0563C1"/>
      <w:u w:val="single"/>
    </w:rPr>
  </w:style>
  <w:style w:type="character" w:styleId="af7">
    <w:name w:val="annotation reference"/>
    <w:qFormat/>
    <w:rPr>
      <w:sz w:val="21"/>
      <w:szCs w:val="21"/>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qFormat/>
    <w:rPr>
      <w:sz w:val="18"/>
      <w:szCs w:val="18"/>
    </w:rPr>
  </w:style>
  <w:style w:type="character" w:customStyle="1" w:styleId="Char5">
    <w:name w:val="批注框文本 Char"/>
    <w:basedOn w:val="a0"/>
    <w:link w:val="aa"/>
    <w:uiPriority w:val="99"/>
    <w:qFormat/>
    <w:rPr>
      <w:sz w:val="18"/>
      <w:szCs w:val="18"/>
    </w:rPr>
  </w:style>
  <w:style w:type="character" w:customStyle="1" w:styleId="3Char">
    <w:name w:val="标题 3 Char"/>
    <w:basedOn w:val="a0"/>
    <w:link w:val="3"/>
    <w:qFormat/>
    <w:rPr>
      <w:rFonts w:ascii="Calibri" w:hAnsi="Calibri"/>
      <w:b/>
      <w:bCs/>
      <w:kern w:val="2"/>
      <w:sz w:val="32"/>
      <w:szCs w:val="32"/>
    </w:rPr>
  </w:style>
  <w:style w:type="character" w:customStyle="1" w:styleId="Char0">
    <w:name w:val="批注文字 Char"/>
    <w:basedOn w:val="a0"/>
    <w:link w:val="a4"/>
    <w:qFormat/>
    <w:rPr>
      <w:rFonts w:ascii="Calibri" w:hAnsi="Calibri"/>
      <w:kern w:val="2"/>
      <w:sz w:val="32"/>
      <w:szCs w:val="32"/>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1Char">
    <w:name w:val="标题 1 Char"/>
    <w:basedOn w:val="a0"/>
    <w:link w:val="1"/>
    <w:qFormat/>
    <w:rPr>
      <w:rFonts w:ascii="Calibri" w:eastAsia="方正黑体_GBK" w:hAnsi="Calibri" w:cs="宋体"/>
      <w:bCs/>
      <w:kern w:val="44"/>
      <w:sz w:val="32"/>
      <w:szCs w:val="44"/>
    </w:rPr>
  </w:style>
  <w:style w:type="character" w:customStyle="1" w:styleId="2Char">
    <w:name w:val="标题 2 Char"/>
    <w:basedOn w:val="a0"/>
    <w:link w:val="2"/>
    <w:qFormat/>
    <w:rPr>
      <w:rFonts w:ascii="Cambria" w:eastAsia="方正楷体_GBK" w:hAnsi="Cambria" w:cs="宋体"/>
      <w:bCs/>
      <w:kern w:val="2"/>
      <w:sz w:val="32"/>
      <w:szCs w:val="32"/>
    </w:rPr>
  </w:style>
  <w:style w:type="character" w:customStyle="1" w:styleId="Char1">
    <w:name w:val="正文文本 Char"/>
    <w:basedOn w:val="a0"/>
    <w:link w:val="a5"/>
    <w:uiPriority w:val="99"/>
    <w:qFormat/>
    <w:rPr>
      <w:kern w:val="2"/>
      <w:sz w:val="21"/>
      <w:szCs w:val="24"/>
      <w:lang w:val="zh-CN" w:eastAsia="zh-CN"/>
    </w:rPr>
  </w:style>
  <w:style w:type="character" w:customStyle="1" w:styleId="Char2">
    <w:name w:val="正文文本缩进 Char"/>
    <w:basedOn w:val="a0"/>
    <w:link w:val="a6"/>
    <w:qFormat/>
    <w:rPr>
      <w:rFonts w:ascii="Calibri" w:hAnsi="Calibri"/>
      <w:kern w:val="2"/>
      <w:sz w:val="21"/>
      <w:szCs w:val="22"/>
      <w:lang w:val="zh-CN" w:eastAsia="zh-CN"/>
    </w:rPr>
  </w:style>
  <w:style w:type="character" w:customStyle="1" w:styleId="Char4">
    <w:name w:val="日期 Char"/>
    <w:basedOn w:val="a0"/>
    <w:link w:val="a9"/>
    <w:qFormat/>
    <w:rPr>
      <w:rFonts w:ascii="Calibri" w:hAnsi="Calibri"/>
      <w:kern w:val="2"/>
      <w:sz w:val="21"/>
      <w:szCs w:val="22"/>
      <w:lang w:val="zh-CN" w:eastAsia="zh-CN"/>
    </w:rPr>
  </w:style>
  <w:style w:type="character" w:customStyle="1" w:styleId="3Char0">
    <w:name w:val="正文文本缩进 3 Char"/>
    <w:basedOn w:val="a0"/>
    <w:link w:val="30"/>
    <w:autoRedefine/>
    <w:qFormat/>
    <w:rPr>
      <w:kern w:val="2"/>
      <w:sz w:val="16"/>
      <w:szCs w:val="16"/>
    </w:rPr>
  </w:style>
  <w:style w:type="character" w:customStyle="1" w:styleId="Char9">
    <w:name w:val="标题 Char"/>
    <w:basedOn w:val="a0"/>
    <w:link w:val="af"/>
    <w:uiPriority w:val="10"/>
    <w:qFormat/>
    <w:rPr>
      <w:rFonts w:ascii="Cambria" w:eastAsia="方正小标宋_GBK" w:hAnsi="Cambria"/>
      <w:bCs/>
      <w:kern w:val="2"/>
      <w:sz w:val="44"/>
      <w:szCs w:val="32"/>
    </w:rPr>
  </w:style>
  <w:style w:type="character" w:customStyle="1" w:styleId="apple-converted-space">
    <w:name w:val="apple-converted-space"/>
    <w:qFormat/>
    <w:rPr>
      <w:rFonts w:cs="Times New Roman"/>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bjh-p">
    <w:name w:val="bjh-p"/>
    <w:autoRedefine/>
    <w:qFormat/>
  </w:style>
  <w:style w:type="paragraph" w:customStyle="1" w:styleId="p16">
    <w:name w:val="p16"/>
    <w:basedOn w:val="a"/>
    <w:qFormat/>
    <w:pPr>
      <w:widowControl/>
      <w:spacing w:before="100" w:beforeAutospacing="1" w:after="100" w:afterAutospacing="1"/>
      <w:jc w:val="left"/>
    </w:pPr>
    <w:rPr>
      <w:rFonts w:ascii="宋体" w:eastAsia="宋体" w:hAnsi="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p0">
    <w:name w:val="p0"/>
    <w:basedOn w:val="a"/>
    <w:qFormat/>
    <w:pPr>
      <w:widowControl/>
      <w:spacing w:before="100" w:beforeAutospacing="1" w:after="100" w:afterAutospacing="1"/>
      <w:jc w:val="left"/>
    </w:pPr>
    <w:rPr>
      <w:rFonts w:ascii="宋体" w:eastAsia="宋体" w:hAnsi="宋体"/>
      <w:kern w:val="0"/>
      <w:sz w:val="24"/>
      <w:szCs w:val="24"/>
    </w:rPr>
  </w:style>
  <w:style w:type="paragraph" w:customStyle="1" w:styleId="ParaCharCharCharCharCharCharCharCharCharChar">
    <w:name w:val="默认段落字体 Para Char Char Char Char Char Char Char Char Char Char"/>
    <w:basedOn w:val="a"/>
    <w:qFormat/>
    <w:rPr>
      <w:rFonts w:ascii="Arial" w:eastAsia="宋体" w:hAnsi="Arial" w:cs="Arial"/>
      <w:sz w:val="20"/>
      <w:szCs w:val="20"/>
    </w:rPr>
  </w:style>
  <w:style w:type="paragraph" w:styleId="af8">
    <w:name w:val="No Spacing"/>
    <w:uiPriority w:val="1"/>
    <w:qFormat/>
    <w:pPr>
      <w:widowControl w:val="0"/>
      <w:jc w:val="both"/>
    </w:pPr>
    <w:rPr>
      <w:kern w:val="2"/>
      <w:sz w:val="21"/>
      <w:szCs w:val="24"/>
    </w:rPr>
  </w:style>
  <w:style w:type="paragraph" w:customStyle="1" w:styleId="Charb">
    <w:name w:val="Char"/>
    <w:basedOn w:val="a"/>
    <w:qFormat/>
    <w:rPr>
      <w:rFonts w:ascii="Times New Roman" w:eastAsia="宋体" w:hAnsi="Times New Roman" w:cs="Times New Roman"/>
      <w:szCs w:val="24"/>
    </w:rPr>
  </w:style>
  <w:style w:type="paragraph" w:styleId="af9">
    <w:name w:val="List Paragraph"/>
    <w:basedOn w:val="a"/>
    <w:uiPriority w:val="34"/>
    <w:qFormat/>
    <w:pPr>
      <w:ind w:firstLineChars="200" w:firstLine="420"/>
    </w:pPr>
    <w:rPr>
      <w:rFonts w:ascii="Calibri" w:eastAsia="宋体" w:hAnsi="Calibri" w:cs="Times New Roman"/>
    </w:rPr>
  </w:style>
  <w:style w:type="paragraph" w:customStyle="1" w:styleId="Afa">
    <w:name w:val="正文 A"/>
    <w:autoRedefine/>
    <w:qFormat/>
    <w:pPr>
      <w:widowControl w:val="0"/>
      <w:jc w:val="both"/>
    </w:pPr>
    <w:rPr>
      <w:rFonts w:eastAsia="Arial Unicode MS" w:cs="Arial Unicode MS"/>
      <w:color w:val="000000"/>
      <w:kern w:val="2"/>
      <w:sz w:val="32"/>
      <w:szCs w:val="32"/>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8">
    <w:name w:val="_Style 48"/>
    <w:uiPriority w:val="99"/>
    <w:qFormat/>
    <w:pPr>
      <w:widowControl w:val="0"/>
      <w:jc w:val="both"/>
    </w:pPr>
    <w:rPr>
      <w:rFonts w:ascii="Calibri" w:hAnsi="Calibri"/>
      <w:kern w:val="2"/>
      <w:sz w:val="21"/>
      <w:szCs w:val="22"/>
    </w:rPr>
  </w:style>
  <w:style w:type="character" w:customStyle="1" w:styleId="Char20">
    <w:name w:val="脚注文本 Char2"/>
    <w:uiPriority w:val="99"/>
    <w:qFormat/>
    <w:rPr>
      <w:rFonts w:ascii="Times New Roman" w:eastAsia="仿宋_GB2312" w:hAnsi="Times New Roman"/>
      <w:kern w:val="2"/>
      <w:sz w:val="18"/>
      <w:szCs w:val="18"/>
    </w:rPr>
  </w:style>
  <w:style w:type="character" w:customStyle="1" w:styleId="Char10">
    <w:name w:val="正文文本 Char1"/>
    <w:uiPriority w:val="99"/>
    <w:qFormat/>
    <w:rPr>
      <w:kern w:val="2"/>
      <w:sz w:val="21"/>
      <w:szCs w:val="22"/>
    </w:rPr>
  </w:style>
  <w:style w:type="character" w:customStyle="1" w:styleId="Char11">
    <w:name w:val="纯文本 Char1"/>
    <w:uiPriority w:val="99"/>
    <w:qFormat/>
    <w:rPr>
      <w:rFonts w:ascii="宋体" w:hAnsi="Courier New" w:cs="Courier New"/>
      <w:kern w:val="2"/>
      <w:sz w:val="21"/>
      <w:szCs w:val="21"/>
    </w:rPr>
  </w:style>
  <w:style w:type="character" w:customStyle="1" w:styleId="Char12">
    <w:name w:val="文档结构图 Char1"/>
    <w:uiPriority w:val="99"/>
    <w:qFormat/>
    <w:rPr>
      <w:rFonts w:ascii="宋体" w:hAnsi="Times New Roman"/>
      <w:kern w:val="2"/>
      <w:sz w:val="18"/>
      <w:szCs w:val="18"/>
    </w:rPr>
  </w:style>
  <w:style w:type="character" w:customStyle="1" w:styleId="Char3">
    <w:name w:val="纯文本 Char"/>
    <w:link w:val="a8"/>
    <w:uiPriority w:val="99"/>
    <w:qFormat/>
    <w:rPr>
      <w:rFonts w:ascii="宋体" w:hAnsi="宋体"/>
      <w:sz w:val="24"/>
      <w:szCs w:val="24"/>
    </w:rPr>
  </w:style>
  <w:style w:type="character" w:customStyle="1" w:styleId="Char21">
    <w:name w:val="正文文本缩进 Char2"/>
    <w:uiPriority w:val="99"/>
    <w:qFormat/>
    <w:rPr>
      <w:kern w:val="2"/>
      <w:sz w:val="21"/>
      <w:szCs w:val="22"/>
    </w:rPr>
  </w:style>
  <w:style w:type="character" w:customStyle="1" w:styleId="Char13">
    <w:name w:val="页脚 Char1"/>
    <w:uiPriority w:val="99"/>
    <w:qFormat/>
    <w:rPr>
      <w:rFonts w:ascii="Times New Roman" w:hAnsi="Times New Roman"/>
      <w:kern w:val="2"/>
      <w:sz w:val="18"/>
      <w:szCs w:val="18"/>
    </w:rPr>
  </w:style>
  <w:style w:type="character" w:customStyle="1" w:styleId="Char14">
    <w:name w:val="正文文本缩进 Char1"/>
    <w:uiPriority w:val="99"/>
    <w:qFormat/>
    <w:rPr>
      <w:rFonts w:ascii="Times New Roman" w:eastAsia="宋体" w:hAnsi="Times New Roman" w:cs="Times New Roman"/>
      <w:szCs w:val="24"/>
    </w:rPr>
  </w:style>
  <w:style w:type="character" w:customStyle="1" w:styleId="3Char1">
    <w:name w:val="正文文本缩进 3 Char1"/>
    <w:uiPriority w:val="99"/>
    <w:qFormat/>
    <w:rPr>
      <w:rFonts w:ascii="Times New Roman" w:eastAsia="宋体" w:hAnsi="Times New Roman" w:cs="Times New Roman"/>
      <w:sz w:val="16"/>
      <w:szCs w:val="16"/>
    </w:rPr>
  </w:style>
  <w:style w:type="character" w:customStyle="1" w:styleId="Char15">
    <w:name w:val="标题 Char1"/>
    <w:uiPriority w:val="10"/>
    <w:qFormat/>
    <w:rPr>
      <w:rFonts w:ascii="Cambria" w:hAnsi="Cambria" w:cs="Times New Roman"/>
      <w:b/>
      <w:bCs/>
      <w:kern w:val="2"/>
      <w:sz w:val="32"/>
      <w:szCs w:val="32"/>
    </w:rPr>
  </w:style>
  <w:style w:type="character" w:customStyle="1" w:styleId="NormalCharacter">
    <w:name w:val="NormalCharacter"/>
    <w:qFormat/>
  </w:style>
  <w:style w:type="character" w:customStyle="1" w:styleId="Char22">
    <w:name w:val="文档结构图 Char2"/>
    <w:uiPriority w:val="99"/>
    <w:qFormat/>
    <w:rPr>
      <w:rFonts w:ascii="Microsoft YaHei UI" w:eastAsia="Microsoft YaHei UI"/>
      <w:kern w:val="2"/>
      <w:sz w:val="18"/>
      <w:szCs w:val="18"/>
    </w:rPr>
  </w:style>
  <w:style w:type="character" w:customStyle="1" w:styleId="fontstyle01">
    <w:name w:val="fontstyle01"/>
    <w:qFormat/>
    <w:rPr>
      <w:rFonts w:ascii="FZFSK--GBK1-0" w:hAnsi="FZFSK--GBK1-0" w:hint="default"/>
      <w:color w:val="000000"/>
      <w:sz w:val="28"/>
      <w:szCs w:val="28"/>
    </w:rPr>
  </w:style>
  <w:style w:type="character" w:customStyle="1" w:styleId="Charc">
    <w:name w:val="公文标题 Char"/>
    <w:link w:val="afb"/>
    <w:qFormat/>
    <w:rPr>
      <w:rFonts w:ascii="方正小标宋_GBK" w:eastAsia="方正小标宋_GBK" w:hAnsi="Cambria"/>
      <w:bCs/>
      <w:kern w:val="2"/>
      <w:sz w:val="44"/>
      <w:szCs w:val="32"/>
    </w:rPr>
  </w:style>
  <w:style w:type="paragraph" w:customStyle="1" w:styleId="afb">
    <w:name w:val="公文标题"/>
    <w:next w:val="afc"/>
    <w:link w:val="Charc"/>
    <w:qFormat/>
    <w:pPr>
      <w:spacing w:line="600" w:lineRule="exact"/>
      <w:jc w:val="center"/>
      <w:outlineLvl w:val="0"/>
    </w:pPr>
    <w:rPr>
      <w:rFonts w:ascii="方正小标宋_GBK" w:eastAsia="方正小标宋_GBK" w:hAnsi="Cambria"/>
      <w:bCs/>
      <w:kern w:val="2"/>
      <w:sz w:val="44"/>
      <w:szCs w:val="32"/>
    </w:rPr>
  </w:style>
  <w:style w:type="paragraph" w:customStyle="1" w:styleId="afc">
    <w:name w:val="公文正文"/>
    <w:basedOn w:val="a"/>
    <w:link w:val="Chard"/>
    <w:qFormat/>
    <w:pPr>
      <w:spacing w:line="600" w:lineRule="exact"/>
      <w:ind w:firstLineChars="200" w:firstLine="200"/>
    </w:pPr>
    <w:rPr>
      <w:rFonts w:ascii="方正仿宋_GBK" w:eastAsia="方正仿宋_GBK" w:hAnsi="Cambria" w:cs="Times New Roman"/>
      <w:bCs/>
      <w:sz w:val="32"/>
      <w:szCs w:val="32"/>
    </w:rPr>
  </w:style>
  <w:style w:type="character" w:customStyle="1" w:styleId="Char16">
    <w:name w:val="批注框文本 Char1"/>
    <w:uiPriority w:val="99"/>
    <w:qFormat/>
    <w:rPr>
      <w:rFonts w:ascii="Times New Roman" w:hAnsi="Times New Roman"/>
      <w:kern w:val="2"/>
      <w:sz w:val="18"/>
      <w:szCs w:val="18"/>
    </w:rPr>
  </w:style>
  <w:style w:type="character" w:customStyle="1" w:styleId="Char8">
    <w:name w:val="脚注文本 Char"/>
    <w:link w:val="ad"/>
    <w:qFormat/>
    <w:rPr>
      <w:sz w:val="18"/>
      <w:szCs w:val="18"/>
    </w:rPr>
  </w:style>
  <w:style w:type="character" w:customStyle="1" w:styleId="Chard">
    <w:name w:val="公文正文 Char"/>
    <w:link w:val="afc"/>
    <w:qFormat/>
    <w:rPr>
      <w:rFonts w:ascii="方正仿宋_GBK" w:eastAsia="方正仿宋_GBK" w:hAnsi="Cambria"/>
      <w:bCs/>
      <w:kern w:val="2"/>
      <w:sz w:val="32"/>
      <w:szCs w:val="32"/>
    </w:rPr>
  </w:style>
  <w:style w:type="character" w:customStyle="1" w:styleId="Char17">
    <w:name w:val="脚注文本 Char1"/>
    <w:qFormat/>
    <w:rPr>
      <w:rFonts w:ascii="Times New Roman" w:eastAsia="宋体" w:hAnsi="Times New Roman"/>
      <w:sz w:val="18"/>
      <w:szCs w:val="18"/>
    </w:rPr>
  </w:style>
  <w:style w:type="character" w:customStyle="1" w:styleId="afd">
    <w:name w:val="正文文本 字符"/>
    <w:qFormat/>
    <w:rPr>
      <w:rFonts w:ascii="Times New Roman" w:eastAsia="方正仿宋_GBK" w:hAnsi="Times New Roman" w:cs="Times New Roman"/>
      <w:sz w:val="32"/>
      <w:szCs w:val="20"/>
    </w:rPr>
  </w:style>
  <w:style w:type="character" w:customStyle="1" w:styleId="Char">
    <w:name w:val="文档结构图 Char"/>
    <w:link w:val="a3"/>
    <w:uiPriority w:val="99"/>
    <w:qFormat/>
    <w:rPr>
      <w:rFonts w:ascii="宋体"/>
      <w:sz w:val="18"/>
      <w:szCs w:val="18"/>
    </w:rPr>
  </w:style>
  <w:style w:type="character" w:customStyle="1" w:styleId="3Char2">
    <w:name w:val="正文文本缩进 3 Char2"/>
    <w:autoRedefine/>
    <w:uiPriority w:val="99"/>
    <w:qFormat/>
    <w:rPr>
      <w:kern w:val="2"/>
      <w:sz w:val="16"/>
      <w:szCs w:val="16"/>
    </w:rPr>
  </w:style>
  <w:style w:type="character" w:customStyle="1" w:styleId="Chare">
    <w:name w:val="公文一级标题 Char"/>
    <w:link w:val="afe"/>
    <w:qFormat/>
    <w:rPr>
      <w:rFonts w:ascii="方正黑体_GBK" w:eastAsia="方正黑体_GBK" w:hAnsi="Cambria"/>
      <w:bCs/>
      <w:kern w:val="2"/>
      <w:sz w:val="32"/>
      <w:szCs w:val="32"/>
    </w:rPr>
  </w:style>
  <w:style w:type="paragraph" w:customStyle="1" w:styleId="afe">
    <w:name w:val="公文一级标题"/>
    <w:basedOn w:val="afc"/>
    <w:next w:val="afc"/>
    <w:link w:val="Chare"/>
    <w:qFormat/>
    <w:rPr>
      <w:rFonts w:ascii="方正黑体_GBK" w:eastAsia="方正黑体_GBK"/>
    </w:rPr>
  </w:style>
  <w:style w:type="character" w:customStyle="1" w:styleId="Char23">
    <w:name w:val="标题 Char2"/>
    <w:uiPriority w:val="10"/>
    <w:qFormat/>
    <w:rPr>
      <w:rFonts w:ascii="Cambria" w:eastAsia="宋体" w:hAnsi="Cambria" w:cs="Times New Roman"/>
      <w:b/>
      <w:bCs/>
      <w:sz w:val="32"/>
      <w:szCs w:val="32"/>
    </w:rPr>
  </w:style>
  <w:style w:type="character" w:customStyle="1" w:styleId="Char18">
    <w:name w:val="页眉 Char1"/>
    <w:uiPriority w:val="99"/>
    <w:qFormat/>
    <w:rPr>
      <w:rFonts w:ascii="Times New Roman" w:hAnsi="Times New Roman"/>
      <w:kern w:val="2"/>
      <w:sz w:val="18"/>
      <w:szCs w:val="18"/>
    </w:rPr>
  </w:style>
  <w:style w:type="character" w:customStyle="1" w:styleId="Char19">
    <w:name w:val="日期 Char1"/>
    <w:autoRedefine/>
    <w:uiPriority w:val="99"/>
    <w:qFormat/>
    <w:rPr>
      <w:kern w:val="2"/>
      <w:sz w:val="21"/>
      <w:szCs w:val="22"/>
    </w:rPr>
  </w:style>
  <w:style w:type="character" w:customStyle="1" w:styleId="Char30">
    <w:name w:val="标题 Char3"/>
    <w:uiPriority w:val="10"/>
    <w:qFormat/>
    <w:rPr>
      <w:rFonts w:ascii="Calibri Light" w:hAnsi="Calibri Light" w:cs="Times New Roman"/>
      <w:b/>
      <w:bCs/>
      <w:kern w:val="2"/>
      <w:sz w:val="32"/>
      <w:szCs w:val="32"/>
    </w:rPr>
  </w:style>
  <w:style w:type="character" w:customStyle="1" w:styleId="Char31">
    <w:name w:val="脚注文本 Char3"/>
    <w:basedOn w:val="a0"/>
    <w:autoRedefine/>
    <w:qFormat/>
    <w:rPr>
      <w:rFonts w:ascii="等线" w:eastAsia="等线" w:hAnsi="等线" w:cs="宋体"/>
      <w:kern w:val="2"/>
      <w:sz w:val="18"/>
      <w:szCs w:val="18"/>
    </w:rPr>
  </w:style>
  <w:style w:type="character" w:customStyle="1" w:styleId="Char24">
    <w:name w:val="纯文本 Char2"/>
    <w:basedOn w:val="a0"/>
    <w:qFormat/>
    <w:rPr>
      <w:rFonts w:ascii="宋体" w:hAnsi="Courier New" w:cs="Courier New"/>
      <w:kern w:val="2"/>
      <w:sz w:val="21"/>
      <w:szCs w:val="21"/>
    </w:rPr>
  </w:style>
  <w:style w:type="character" w:customStyle="1" w:styleId="Char32">
    <w:name w:val="文档结构图 Char3"/>
    <w:basedOn w:val="a0"/>
    <w:qFormat/>
    <w:rPr>
      <w:rFonts w:ascii="宋体" w:hAnsi="等线" w:cs="宋体"/>
      <w:kern w:val="2"/>
      <w:sz w:val="18"/>
      <w:szCs w:val="18"/>
    </w:rPr>
  </w:style>
  <w:style w:type="paragraph" w:customStyle="1" w:styleId="xl99">
    <w:name w:val="xl99"/>
    <w:basedOn w:val="a"/>
    <w:qFormat/>
    <w:pPr>
      <w:widowControl/>
      <w:spacing w:before="100" w:beforeAutospacing="1" w:after="100" w:afterAutospacing="1"/>
      <w:jc w:val="right"/>
    </w:pPr>
    <w:rPr>
      <w:rFonts w:ascii="Times New Roman" w:eastAsia="宋体" w:hAnsi="Times New Roman" w:cs="Times New Roman"/>
      <w:color w:val="000000"/>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宋体" w:hAnsi="Times New Roman" w:cs="Times New Roman"/>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Times New Roman" w:eastAsia="宋体" w:hAnsi="Times New Roman" w:cs="Times New Roman"/>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olor w:val="000000"/>
      <w:kern w:val="0"/>
      <w:sz w:val="24"/>
      <w:szCs w:val="24"/>
    </w:rPr>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xl101">
    <w:name w:val="xl101"/>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宋体" w:hAnsi="Times New Roman" w:cs="Times New Roman"/>
      <w:color w:val="FF0000"/>
      <w:kern w:val="0"/>
      <w:sz w:val="24"/>
      <w:szCs w:val="24"/>
    </w:rPr>
  </w:style>
  <w:style w:type="paragraph" w:customStyle="1" w:styleId="xl98">
    <w:name w:val="xl98"/>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5">
    <w:name w:val="font5"/>
    <w:basedOn w:val="a"/>
    <w:autoRedefine/>
    <w:qFormat/>
    <w:pPr>
      <w:widowControl/>
      <w:spacing w:before="100" w:beforeAutospacing="1" w:after="100" w:afterAutospacing="1"/>
      <w:jc w:val="left"/>
    </w:pPr>
    <w:rPr>
      <w:rFonts w:ascii="方正仿宋_GBK" w:eastAsia="方正仿宋_GBK" w:hAnsi="宋体"/>
      <w:kern w:val="0"/>
      <w:sz w:val="24"/>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kern w:val="0"/>
      <w:sz w:val="24"/>
      <w:szCs w:val="24"/>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color w:val="000000"/>
      <w:kern w:val="0"/>
      <w:sz w:val="24"/>
      <w:szCs w:val="24"/>
    </w:rPr>
  </w:style>
  <w:style w:type="paragraph" w:customStyle="1" w:styleId="xl107">
    <w:name w:val="xl107"/>
    <w:basedOn w:val="a"/>
    <w:qFormat/>
    <w:pPr>
      <w:widowControl/>
      <w:shd w:val="clear" w:color="000000" w:fill="FFFF00"/>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kern w:val="0"/>
      <w:sz w:val="24"/>
      <w:szCs w:val="24"/>
    </w:rPr>
  </w:style>
  <w:style w:type="table" w:customStyle="1" w:styleId="20">
    <w:name w:val="网格型2"/>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批注主题 Char"/>
    <w:basedOn w:val="Char0"/>
    <w:link w:val="af0"/>
    <w:uiPriority w:val="99"/>
    <w:qFormat/>
    <w:rPr>
      <w:rFonts w:ascii="等线" w:eastAsia="等线" w:hAnsi="等线" w:cs="宋体"/>
      <w:b/>
      <w:bCs/>
      <w:kern w:val="2"/>
      <w:sz w:val="21"/>
      <w:szCs w:val="22"/>
    </w:rPr>
  </w:style>
  <w:style w:type="character" w:customStyle="1" w:styleId="4Char">
    <w:name w:val="标题 4 Char"/>
    <w:basedOn w:val="a0"/>
    <w:link w:val="4"/>
    <w:uiPriority w:val="9"/>
    <w:qFormat/>
    <w:rPr>
      <w:rFonts w:ascii="等线 Light" w:eastAsia="等线 Light" w:hAnsi="等线 Light" w:cs="宋体"/>
      <w:b/>
      <w:bCs/>
      <w:kern w:val="2"/>
      <w:sz w:val="28"/>
      <w:szCs w:val="28"/>
    </w:rPr>
  </w:style>
  <w:style w:type="paragraph" w:customStyle="1" w:styleId="font6">
    <w:name w:val="font6"/>
    <w:basedOn w:val="a"/>
    <w:autoRedefine/>
    <w:qFormat/>
    <w:pPr>
      <w:widowControl/>
      <w:spacing w:before="100" w:beforeAutospacing="1" w:after="100" w:afterAutospacing="1"/>
      <w:jc w:val="left"/>
    </w:pPr>
    <w:rPr>
      <w:rFonts w:ascii="方正黑体_GBK" w:eastAsia="方正黑体_GBK" w:hAnsi="宋体"/>
      <w:color w:val="000000"/>
      <w:kern w:val="0"/>
      <w:sz w:val="24"/>
      <w:szCs w:val="24"/>
    </w:rPr>
  </w:style>
  <w:style w:type="paragraph" w:customStyle="1" w:styleId="xl171">
    <w:name w:val="xl171"/>
    <w:basedOn w:val="a"/>
    <w:qFormat/>
    <w:pPr>
      <w:widowControl/>
      <w:spacing w:before="100" w:beforeAutospacing="1" w:after="100" w:afterAutospacing="1"/>
      <w:jc w:val="left"/>
    </w:pPr>
    <w:rPr>
      <w:rFonts w:ascii="宋体" w:eastAsia="宋体" w:hAnsi="宋体"/>
      <w:kern w:val="0"/>
      <w:sz w:val="24"/>
      <w:szCs w:val="24"/>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楷体_GBK" w:eastAsia="方正楷体_GBK" w:hAnsi="宋体"/>
      <w:kern w:val="0"/>
      <w:szCs w:val="21"/>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b/>
      <w:bCs/>
      <w:kern w:val="0"/>
      <w:szCs w:val="21"/>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宋体" w:hAnsi="Times New Roman" w:cs="Times New Roman"/>
      <w:kern w:val="0"/>
      <w:szCs w:val="21"/>
    </w:rPr>
  </w:style>
  <w:style w:type="paragraph" w:customStyle="1" w:styleId="xl180">
    <w:name w:val="xl180"/>
    <w:basedOn w:val="a"/>
    <w:autoRedefin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仿宋_GBK" w:eastAsia="方正仿宋_GBK" w:hAnsi="宋体"/>
      <w:kern w:val="0"/>
      <w:szCs w:val="21"/>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宋体" w:hAnsi="Times New Roman" w:cs="Times New Roman"/>
      <w:kern w:val="0"/>
      <w:sz w:val="24"/>
      <w:szCs w:val="24"/>
    </w:rPr>
  </w:style>
  <w:style w:type="paragraph" w:customStyle="1" w:styleId="xl182">
    <w:name w:val="xl182"/>
    <w:basedOn w:val="a"/>
    <w:autoRedefine/>
    <w:qFormat/>
    <w:pPr>
      <w:widowControl/>
      <w:shd w:val="clear" w:color="000000" w:fill="FFFF00"/>
      <w:spacing w:before="100" w:beforeAutospacing="1" w:after="100" w:afterAutospacing="1"/>
      <w:jc w:val="left"/>
    </w:pPr>
    <w:rPr>
      <w:rFonts w:ascii="宋体" w:eastAsia="宋体" w:hAnsi="宋体"/>
      <w:kern w:val="0"/>
      <w:sz w:val="24"/>
      <w:szCs w:val="24"/>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仿宋_GBK" w:eastAsia="方正仿宋_GBK" w:hAnsi="宋体"/>
      <w:b/>
      <w:bCs/>
      <w:kern w:val="0"/>
      <w:szCs w:val="21"/>
    </w:rPr>
  </w:style>
  <w:style w:type="paragraph" w:customStyle="1" w:styleId="xl184">
    <w:name w:val="xl18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楷体_GBK" w:eastAsia="方正楷体_GBK" w:hAnsi="宋体"/>
      <w:kern w:val="0"/>
      <w:szCs w:val="21"/>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宋体" w:hAnsi="Times New Roman" w:cs="Times New Roman"/>
      <w:kern w:val="0"/>
      <w:sz w:val="24"/>
      <w:szCs w:val="24"/>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kern w:val="0"/>
      <w:sz w:val="24"/>
      <w:szCs w:val="24"/>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4"/>
      <w:szCs w:val="24"/>
    </w:rPr>
  </w:style>
  <w:style w:type="paragraph" w:customStyle="1" w:styleId="xl189">
    <w:name w:val="xl18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90">
    <w:name w:val="xl1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nhideWhenUsed="0" w:qFormat="1"/>
    <w:lsdException w:name="Plain Text" w:semiHidden="0" w:unhideWhenUsed="0" w:qFormat="1"/>
    <w:lsdException w:name="Normal (Web)" w:semiHidden="0" w:uiPriority="0" w:unhideWhenUsed="0" w:qFormat="1"/>
    <w:lsdException w:name="annotation subject" w:semiHidden="0" w:unhideWhenUsed="0"/>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B3692E"/>
    <w:pPr>
      <w:widowControl w:val="0"/>
      <w:jc w:val="both"/>
    </w:pPr>
    <w:rPr>
      <w:rFonts w:ascii="等线" w:eastAsia="等线" w:hAnsi="等线" w:cs="宋体"/>
      <w:kern w:val="2"/>
      <w:sz w:val="21"/>
      <w:szCs w:val="22"/>
    </w:rPr>
  </w:style>
  <w:style w:type="paragraph" w:styleId="1">
    <w:name w:val="heading 1"/>
    <w:basedOn w:val="a"/>
    <w:next w:val="a"/>
    <w:link w:val="1Char"/>
    <w:autoRedefine/>
    <w:qFormat/>
    <w:pPr>
      <w:keepNext/>
      <w:keepLines/>
      <w:spacing w:line="600" w:lineRule="exact"/>
      <w:ind w:firstLineChars="200" w:firstLine="200"/>
      <w:outlineLvl w:val="0"/>
    </w:pPr>
    <w:rPr>
      <w:rFonts w:ascii="Calibri" w:eastAsia="方正黑体_GBK" w:hAnsi="Calibri"/>
      <w:bCs/>
      <w:kern w:val="44"/>
      <w:sz w:val="32"/>
      <w:szCs w:val="44"/>
    </w:rPr>
  </w:style>
  <w:style w:type="paragraph" w:styleId="2">
    <w:name w:val="heading 2"/>
    <w:basedOn w:val="a"/>
    <w:next w:val="a"/>
    <w:link w:val="2Char"/>
    <w:qFormat/>
    <w:pPr>
      <w:keepNext/>
      <w:keepLines/>
      <w:spacing w:line="600" w:lineRule="exact"/>
      <w:ind w:firstLineChars="200" w:firstLine="200"/>
      <w:outlineLvl w:val="1"/>
    </w:pPr>
    <w:rPr>
      <w:rFonts w:ascii="Cambria" w:eastAsia="方正楷体_GBK" w:hAnsi="Cambria"/>
      <w:bCs/>
      <w:sz w:val="32"/>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Pr>
      <w:rFonts w:ascii="宋体" w:eastAsia="宋体" w:hAnsi="Times New Roman" w:cs="Times New Roman"/>
      <w:kern w:val="0"/>
      <w:sz w:val="18"/>
      <w:szCs w:val="18"/>
    </w:rPr>
  </w:style>
  <w:style w:type="paragraph" w:styleId="a4">
    <w:name w:val="annotation text"/>
    <w:basedOn w:val="a"/>
    <w:link w:val="Char0"/>
    <w:qFormat/>
    <w:pPr>
      <w:jc w:val="left"/>
    </w:pPr>
    <w:rPr>
      <w:rFonts w:ascii="Calibri" w:eastAsia="宋体" w:hAnsi="Calibri" w:cs="Times New Roman"/>
      <w:sz w:val="32"/>
      <w:szCs w:val="32"/>
    </w:rPr>
  </w:style>
  <w:style w:type="paragraph" w:styleId="a5">
    <w:name w:val="Body Text"/>
    <w:basedOn w:val="a"/>
    <w:link w:val="Char1"/>
    <w:autoRedefine/>
    <w:uiPriority w:val="99"/>
    <w:qFormat/>
    <w:pPr>
      <w:spacing w:after="120"/>
    </w:pPr>
    <w:rPr>
      <w:rFonts w:ascii="Times New Roman" w:eastAsia="宋体" w:hAnsi="Times New Roman" w:cs="Times New Roman"/>
      <w:szCs w:val="24"/>
      <w:lang w:val="zh-CN"/>
    </w:rPr>
  </w:style>
  <w:style w:type="paragraph" w:styleId="a6">
    <w:name w:val="Body Text Indent"/>
    <w:basedOn w:val="a"/>
    <w:link w:val="Char2"/>
    <w:qFormat/>
    <w:pPr>
      <w:spacing w:after="120"/>
      <w:ind w:leftChars="200" w:left="420"/>
    </w:pPr>
    <w:rPr>
      <w:rFonts w:ascii="Calibri" w:eastAsia="宋体" w:hAnsi="Calibri" w:cs="Times New Roman"/>
      <w:lang w:val="zh-CN"/>
    </w:rPr>
  </w:style>
  <w:style w:type="paragraph" w:styleId="a7">
    <w:name w:val="Block Text"/>
    <w:basedOn w:val="a"/>
    <w:qFormat/>
    <w:pPr>
      <w:ind w:left="-438" w:right="386"/>
      <w:jc w:val="center"/>
    </w:pPr>
    <w:rPr>
      <w:rFonts w:ascii="Times New Roman" w:eastAsia="仿宋_GB2312" w:hAnsi="Times New Roman" w:cs="Times New Roman"/>
      <w:b/>
      <w:sz w:val="44"/>
      <w:szCs w:val="20"/>
    </w:rPr>
  </w:style>
  <w:style w:type="paragraph" w:styleId="a8">
    <w:name w:val="Plain Text"/>
    <w:basedOn w:val="a"/>
    <w:link w:val="Char3"/>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9">
    <w:name w:val="Date"/>
    <w:basedOn w:val="a"/>
    <w:next w:val="a"/>
    <w:link w:val="Char4"/>
    <w:qFormat/>
    <w:rPr>
      <w:rFonts w:ascii="Calibri" w:eastAsia="宋体" w:hAnsi="Calibri" w:cs="Times New Roman"/>
      <w:lang w:val="zh-CN"/>
    </w:rPr>
  </w:style>
  <w:style w:type="paragraph" w:styleId="aa">
    <w:name w:val="Balloon Text"/>
    <w:basedOn w:val="a"/>
    <w:link w:val="Char5"/>
    <w:uiPriority w:val="99"/>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8"/>
    <w:autoRedefine/>
    <w:qFormat/>
    <w:pPr>
      <w:widowControl/>
      <w:snapToGrid w:val="0"/>
      <w:jc w:val="left"/>
    </w:pPr>
    <w:rPr>
      <w:rFonts w:ascii="Times New Roman" w:eastAsia="宋体" w:hAnsi="Times New Roman" w:cs="Times New Roman"/>
      <w:kern w:val="0"/>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ae">
    <w:name w:val="Normal (Web)"/>
    <w:basedOn w:val="a"/>
    <w:qFormat/>
    <w:pPr>
      <w:widowControl/>
      <w:spacing w:before="100" w:beforeAutospacing="1" w:after="100" w:afterAutospacing="1"/>
      <w:jc w:val="left"/>
    </w:pPr>
    <w:rPr>
      <w:rFonts w:ascii="宋体" w:eastAsia="宋体" w:hAnsi="宋体"/>
      <w:kern w:val="0"/>
      <w:sz w:val="24"/>
      <w:szCs w:val="24"/>
    </w:rPr>
  </w:style>
  <w:style w:type="paragraph" w:styleId="af">
    <w:name w:val="Title"/>
    <w:basedOn w:val="a"/>
    <w:next w:val="a"/>
    <w:link w:val="Char9"/>
    <w:uiPriority w:val="10"/>
    <w:qFormat/>
    <w:pPr>
      <w:spacing w:line="500" w:lineRule="exact"/>
      <w:ind w:firstLineChars="200" w:firstLine="200"/>
      <w:jc w:val="center"/>
      <w:outlineLvl w:val="0"/>
    </w:pPr>
    <w:rPr>
      <w:rFonts w:ascii="Cambria" w:eastAsia="方正小标宋_GBK" w:hAnsi="Cambria" w:cs="Times New Roman"/>
      <w:bCs/>
      <w:sz w:val="44"/>
      <w:szCs w:val="32"/>
    </w:rPr>
  </w:style>
  <w:style w:type="paragraph" w:styleId="af0">
    <w:name w:val="annotation subject"/>
    <w:basedOn w:val="a4"/>
    <w:next w:val="a4"/>
    <w:link w:val="Chara"/>
    <w:uiPriority w:val="99"/>
    <w:rPr>
      <w:rFonts w:ascii="等线" w:eastAsia="等线" w:hAnsi="等线" w:cs="宋体"/>
      <w:b/>
      <w:bCs/>
      <w:sz w:val="21"/>
      <w:szCs w:val="22"/>
    </w:rPr>
  </w:style>
  <w:style w:type="table" w:styleId="af1">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Pr>
      <w:b/>
      <w:bCs/>
    </w:rPr>
  </w:style>
  <w:style w:type="character" w:styleId="af3">
    <w:name w:val="page number"/>
    <w:basedOn w:val="a0"/>
    <w:autoRedefine/>
    <w:qFormat/>
  </w:style>
  <w:style w:type="character" w:styleId="af4">
    <w:name w:val="FollowedHyperlink"/>
    <w:basedOn w:val="a0"/>
    <w:autoRedefine/>
    <w:uiPriority w:val="99"/>
    <w:qFormat/>
    <w:rPr>
      <w:color w:val="954F72"/>
      <w:u w:val="single"/>
    </w:rPr>
  </w:style>
  <w:style w:type="character" w:styleId="af5">
    <w:name w:val="Emphasis"/>
    <w:autoRedefine/>
    <w:qFormat/>
    <w:rPr>
      <w:color w:val="CC0000"/>
    </w:rPr>
  </w:style>
  <w:style w:type="character" w:styleId="af6">
    <w:name w:val="Hyperlink"/>
    <w:basedOn w:val="a0"/>
    <w:uiPriority w:val="99"/>
    <w:qFormat/>
    <w:rPr>
      <w:color w:val="0563C1"/>
      <w:u w:val="single"/>
    </w:rPr>
  </w:style>
  <w:style w:type="character" w:styleId="af7">
    <w:name w:val="annotation reference"/>
    <w:qFormat/>
    <w:rPr>
      <w:sz w:val="21"/>
      <w:szCs w:val="21"/>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qFormat/>
    <w:rPr>
      <w:sz w:val="18"/>
      <w:szCs w:val="18"/>
    </w:rPr>
  </w:style>
  <w:style w:type="character" w:customStyle="1" w:styleId="Char5">
    <w:name w:val="批注框文本 Char"/>
    <w:basedOn w:val="a0"/>
    <w:link w:val="aa"/>
    <w:uiPriority w:val="99"/>
    <w:qFormat/>
    <w:rPr>
      <w:sz w:val="18"/>
      <w:szCs w:val="18"/>
    </w:rPr>
  </w:style>
  <w:style w:type="character" w:customStyle="1" w:styleId="3Char">
    <w:name w:val="标题 3 Char"/>
    <w:basedOn w:val="a0"/>
    <w:link w:val="3"/>
    <w:qFormat/>
    <w:rPr>
      <w:rFonts w:ascii="Calibri" w:hAnsi="Calibri"/>
      <w:b/>
      <w:bCs/>
      <w:kern w:val="2"/>
      <w:sz w:val="32"/>
      <w:szCs w:val="32"/>
    </w:rPr>
  </w:style>
  <w:style w:type="character" w:customStyle="1" w:styleId="Char0">
    <w:name w:val="批注文字 Char"/>
    <w:basedOn w:val="a0"/>
    <w:link w:val="a4"/>
    <w:qFormat/>
    <w:rPr>
      <w:rFonts w:ascii="Calibri" w:hAnsi="Calibri"/>
      <w:kern w:val="2"/>
      <w:sz w:val="32"/>
      <w:szCs w:val="32"/>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1Char">
    <w:name w:val="标题 1 Char"/>
    <w:basedOn w:val="a0"/>
    <w:link w:val="1"/>
    <w:qFormat/>
    <w:rPr>
      <w:rFonts w:ascii="Calibri" w:eastAsia="方正黑体_GBK" w:hAnsi="Calibri" w:cs="宋体"/>
      <w:bCs/>
      <w:kern w:val="44"/>
      <w:sz w:val="32"/>
      <w:szCs w:val="44"/>
    </w:rPr>
  </w:style>
  <w:style w:type="character" w:customStyle="1" w:styleId="2Char">
    <w:name w:val="标题 2 Char"/>
    <w:basedOn w:val="a0"/>
    <w:link w:val="2"/>
    <w:qFormat/>
    <w:rPr>
      <w:rFonts w:ascii="Cambria" w:eastAsia="方正楷体_GBK" w:hAnsi="Cambria" w:cs="宋体"/>
      <w:bCs/>
      <w:kern w:val="2"/>
      <w:sz w:val="32"/>
      <w:szCs w:val="32"/>
    </w:rPr>
  </w:style>
  <w:style w:type="character" w:customStyle="1" w:styleId="Char1">
    <w:name w:val="正文文本 Char"/>
    <w:basedOn w:val="a0"/>
    <w:link w:val="a5"/>
    <w:uiPriority w:val="99"/>
    <w:qFormat/>
    <w:rPr>
      <w:kern w:val="2"/>
      <w:sz w:val="21"/>
      <w:szCs w:val="24"/>
      <w:lang w:val="zh-CN" w:eastAsia="zh-CN"/>
    </w:rPr>
  </w:style>
  <w:style w:type="character" w:customStyle="1" w:styleId="Char2">
    <w:name w:val="正文文本缩进 Char"/>
    <w:basedOn w:val="a0"/>
    <w:link w:val="a6"/>
    <w:qFormat/>
    <w:rPr>
      <w:rFonts w:ascii="Calibri" w:hAnsi="Calibri"/>
      <w:kern w:val="2"/>
      <w:sz w:val="21"/>
      <w:szCs w:val="22"/>
      <w:lang w:val="zh-CN" w:eastAsia="zh-CN"/>
    </w:rPr>
  </w:style>
  <w:style w:type="character" w:customStyle="1" w:styleId="Char4">
    <w:name w:val="日期 Char"/>
    <w:basedOn w:val="a0"/>
    <w:link w:val="a9"/>
    <w:qFormat/>
    <w:rPr>
      <w:rFonts w:ascii="Calibri" w:hAnsi="Calibri"/>
      <w:kern w:val="2"/>
      <w:sz w:val="21"/>
      <w:szCs w:val="22"/>
      <w:lang w:val="zh-CN" w:eastAsia="zh-CN"/>
    </w:rPr>
  </w:style>
  <w:style w:type="character" w:customStyle="1" w:styleId="3Char0">
    <w:name w:val="正文文本缩进 3 Char"/>
    <w:basedOn w:val="a0"/>
    <w:link w:val="30"/>
    <w:autoRedefine/>
    <w:qFormat/>
    <w:rPr>
      <w:kern w:val="2"/>
      <w:sz w:val="16"/>
      <w:szCs w:val="16"/>
    </w:rPr>
  </w:style>
  <w:style w:type="character" w:customStyle="1" w:styleId="Char9">
    <w:name w:val="标题 Char"/>
    <w:basedOn w:val="a0"/>
    <w:link w:val="af"/>
    <w:uiPriority w:val="10"/>
    <w:qFormat/>
    <w:rPr>
      <w:rFonts w:ascii="Cambria" w:eastAsia="方正小标宋_GBK" w:hAnsi="Cambria"/>
      <w:bCs/>
      <w:kern w:val="2"/>
      <w:sz w:val="44"/>
      <w:szCs w:val="32"/>
    </w:rPr>
  </w:style>
  <w:style w:type="character" w:customStyle="1" w:styleId="apple-converted-space">
    <w:name w:val="apple-converted-space"/>
    <w:qFormat/>
    <w:rPr>
      <w:rFonts w:cs="Times New Roman"/>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bjh-p">
    <w:name w:val="bjh-p"/>
    <w:autoRedefine/>
    <w:qFormat/>
  </w:style>
  <w:style w:type="paragraph" w:customStyle="1" w:styleId="p16">
    <w:name w:val="p16"/>
    <w:basedOn w:val="a"/>
    <w:qFormat/>
    <w:pPr>
      <w:widowControl/>
      <w:spacing w:before="100" w:beforeAutospacing="1" w:after="100" w:afterAutospacing="1"/>
      <w:jc w:val="left"/>
    </w:pPr>
    <w:rPr>
      <w:rFonts w:ascii="宋体" w:eastAsia="宋体" w:hAnsi="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p0">
    <w:name w:val="p0"/>
    <w:basedOn w:val="a"/>
    <w:qFormat/>
    <w:pPr>
      <w:widowControl/>
      <w:spacing w:before="100" w:beforeAutospacing="1" w:after="100" w:afterAutospacing="1"/>
      <w:jc w:val="left"/>
    </w:pPr>
    <w:rPr>
      <w:rFonts w:ascii="宋体" w:eastAsia="宋体" w:hAnsi="宋体"/>
      <w:kern w:val="0"/>
      <w:sz w:val="24"/>
      <w:szCs w:val="24"/>
    </w:rPr>
  </w:style>
  <w:style w:type="paragraph" w:customStyle="1" w:styleId="ParaCharCharCharCharCharCharCharCharCharChar">
    <w:name w:val="默认段落字体 Para Char Char Char Char Char Char Char Char Char Char"/>
    <w:basedOn w:val="a"/>
    <w:qFormat/>
    <w:rPr>
      <w:rFonts w:ascii="Arial" w:eastAsia="宋体" w:hAnsi="Arial" w:cs="Arial"/>
      <w:sz w:val="20"/>
      <w:szCs w:val="20"/>
    </w:rPr>
  </w:style>
  <w:style w:type="paragraph" w:styleId="af8">
    <w:name w:val="No Spacing"/>
    <w:uiPriority w:val="1"/>
    <w:qFormat/>
    <w:pPr>
      <w:widowControl w:val="0"/>
      <w:jc w:val="both"/>
    </w:pPr>
    <w:rPr>
      <w:kern w:val="2"/>
      <w:sz w:val="21"/>
      <w:szCs w:val="24"/>
    </w:rPr>
  </w:style>
  <w:style w:type="paragraph" w:customStyle="1" w:styleId="Charb">
    <w:name w:val="Char"/>
    <w:basedOn w:val="a"/>
    <w:qFormat/>
    <w:rPr>
      <w:rFonts w:ascii="Times New Roman" w:eastAsia="宋体" w:hAnsi="Times New Roman" w:cs="Times New Roman"/>
      <w:szCs w:val="24"/>
    </w:rPr>
  </w:style>
  <w:style w:type="paragraph" w:styleId="af9">
    <w:name w:val="List Paragraph"/>
    <w:basedOn w:val="a"/>
    <w:uiPriority w:val="34"/>
    <w:qFormat/>
    <w:pPr>
      <w:ind w:firstLineChars="200" w:firstLine="420"/>
    </w:pPr>
    <w:rPr>
      <w:rFonts w:ascii="Calibri" w:eastAsia="宋体" w:hAnsi="Calibri" w:cs="Times New Roman"/>
    </w:rPr>
  </w:style>
  <w:style w:type="paragraph" w:customStyle="1" w:styleId="Afa">
    <w:name w:val="正文 A"/>
    <w:autoRedefine/>
    <w:qFormat/>
    <w:pPr>
      <w:widowControl w:val="0"/>
      <w:jc w:val="both"/>
    </w:pPr>
    <w:rPr>
      <w:rFonts w:eastAsia="Arial Unicode MS" w:cs="Arial Unicode MS"/>
      <w:color w:val="000000"/>
      <w:kern w:val="2"/>
      <w:sz w:val="32"/>
      <w:szCs w:val="32"/>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8">
    <w:name w:val="_Style 48"/>
    <w:uiPriority w:val="99"/>
    <w:qFormat/>
    <w:pPr>
      <w:widowControl w:val="0"/>
      <w:jc w:val="both"/>
    </w:pPr>
    <w:rPr>
      <w:rFonts w:ascii="Calibri" w:hAnsi="Calibri"/>
      <w:kern w:val="2"/>
      <w:sz w:val="21"/>
      <w:szCs w:val="22"/>
    </w:rPr>
  </w:style>
  <w:style w:type="character" w:customStyle="1" w:styleId="Char20">
    <w:name w:val="脚注文本 Char2"/>
    <w:uiPriority w:val="99"/>
    <w:qFormat/>
    <w:rPr>
      <w:rFonts w:ascii="Times New Roman" w:eastAsia="仿宋_GB2312" w:hAnsi="Times New Roman"/>
      <w:kern w:val="2"/>
      <w:sz w:val="18"/>
      <w:szCs w:val="18"/>
    </w:rPr>
  </w:style>
  <w:style w:type="character" w:customStyle="1" w:styleId="Char10">
    <w:name w:val="正文文本 Char1"/>
    <w:uiPriority w:val="99"/>
    <w:qFormat/>
    <w:rPr>
      <w:kern w:val="2"/>
      <w:sz w:val="21"/>
      <w:szCs w:val="22"/>
    </w:rPr>
  </w:style>
  <w:style w:type="character" w:customStyle="1" w:styleId="Char11">
    <w:name w:val="纯文本 Char1"/>
    <w:uiPriority w:val="99"/>
    <w:qFormat/>
    <w:rPr>
      <w:rFonts w:ascii="宋体" w:hAnsi="Courier New" w:cs="Courier New"/>
      <w:kern w:val="2"/>
      <w:sz w:val="21"/>
      <w:szCs w:val="21"/>
    </w:rPr>
  </w:style>
  <w:style w:type="character" w:customStyle="1" w:styleId="Char12">
    <w:name w:val="文档结构图 Char1"/>
    <w:uiPriority w:val="99"/>
    <w:qFormat/>
    <w:rPr>
      <w:rFonts w:ascii="宋体" w:hAnsi="Times New Roman"/>
      <w:kern w:val="2"/>
      <w:sz w:val="18"/>
      <w:szCs w:val="18"/>
    </w:rPr>
  </w:style>
  <w:style w:type="character" w:customStyle="1" w:styleId="Char3">
    <w:name w:val="纯文本 Char"/>
    <w:link w:val="a8"/>
    <w:uiPriority w:val="99"/>
    <w:qFormat/>
    <w:rPr>
      <w:rFonts w:ascii="宋体" w:hAnsi="宋体"/>
      <w:sz w:val="24"/>
      <w:szCs w:val="24"/>
    </w:rPr>
  </w:style>
  <w:style w:type="character" w:customStyle="1" w:styleId="Char21">
    <w:name w:val="正文文本缩进 Char2"/>
    <w:uiPriority w:val="99"/>
    <w:qFormat/>
    <w:rPr>
      <w:kern w:val="2"/>
      <w:sz w:val="21"/>
      <w:szCs w:val="22"/>
    </w:rPr>
  </w:style>
  <w:style w:type="character" w:customStyle="1" w:styleId="Char13">
    <w:name w:val="页脚 Char1"/>
    <w:uiPriority w:val="99"/>
    <w:qFormat/>
    <w:rPr>
      <w:rFonts w:ascii="Times New Roman" w:hAnsi="Times New Roman"/>
      <w:kern w:val="2"/>
      <w:sz w:val="18"/>
      <w:szCs w:val="18"/>
    </w:rPr>
  </w:style>
  <w:style w:type="character" w:customStyle="1" w:styleId="Char14">
    <w:name w:val="正文文本缩进 Char1"/>
    <w:uiPriority w:val="99"/>
    <w:qFormat/>
    <w:rPr>
      <w:rFonts w:ascii="Times New Roman" w:eastAsia="宋体" w:hAnsi="Times New Roman" w:cs="Times New Roman"/>
      <w:szCs w:val="24"/>
    </w:rPr>
  </w:style>
  <w:style w:type="character" w:customStyle="1" w:styleId="3Char1">
    <w:name w:val="正文文本缩进 3 Char1"/>
    <w:uiPriority w:val="99"/>
    <w:qFormat/>
    <w:rPr>
      <w:rFonts w:ascii="Times New Roman" w:eastAsia="宋体" w:hAnsi="Times New Roman" w:cs="Times New Roman"/>
      <w:sz w:val="16"/>
      <w:szCs w:val="16"/>
    </w:rPr>
  </w:style>
  <w:style w:type="character" w:customStyle="1" w:styleId="Char15">
    <w:name w:val="标题 Char1"/>
    <w:uiPriority w:val="10"/>
    <w:qFormat/>
    <w:rPr>
      <w:rFonts w:ascii="Cambria" w:hAnsi="Cambria" w:cs="Times New Roman"/>
      <w:b/>
      <w:bCs/>
      <w:kern w:val="2"/>
      <w:sz w:val="32"/>
      <w:szCs w:val="32"/>
    </w:rPr>
  </w:style>
  <w:style w:type="character" w:customStyle="1" w:styleId="NormalCharacter">
    <w:name w:val="NormalCharacter"/>
    <w:qFormat/>
  </w:style>
  <w:style w:type="character" w:customStyle="1" w:styleId="Char22">
    <w:name w:val="文档结构图 Char2"/>
    <w:uiPriority w:val="99"/>
    <w:qFormat/>
    <w:rPr>
      <w:rFonts w:ascii="Microsoft YaHei UI" w:eastAsia="Microsoft YaHei UI"/>
      <w:kern w:val="2"/>
      <w:sz w:val="18"/>
      <w:szCs w:val="18"/>
    </w:rPr>
  </w:style>
  <w:style w:type="character" w:customStyle="1" w:styleId="fontstyle01">
    <w:name w:val="fontstyle01"/>
    <w:qFormat/>
    <w:rPr>
      <w:rFonts w:ascii="FZFSK--GBK1-0" w:hAnsi="FZFSK--GBK1-0" w:hint="default"/>
      <w:color w:val="000000"/>
      <w:sz w:val="28"/>
      <w:szCs w:val="28"/>
    </w:rPr>
  </w:style>
  <w:style w:type="character" w:customStyle="1" w:styleId="Charc">
    <w:name w:val="公文标题 Char"/>
    <w:link w:val="afb"/>
    <w:qFormat/>
    <w:rPr>
      <w:rFonts w:ascii="方正小标宋_GBK" w:eastAsia="方正小标宋_GBK" w:hAnsi="Cambria"/>
      <w:bCs/>
      <w:kern w:val="2"/>
      <w:sz w:val="44"/>
      <w:szCs w:val="32"/>
    </w:rPr>
  </w:style>
  <w:style w:type="paragraph" w:customStyle="1" w:styleId="afb">
    <w:name w:val="公文标题"/>
    <w:next w:val="afc"/>
    <w:link w:val="Charc"/>
    <w:qFormat/>
    <w:pPr>
      <w:spacing w:line="600" w:lineRule="exact"/>
      <w:jc w:val="center"/>
      <w:outlineLvl w:val="0"/>
    </w:pPr>
    <w:rPr>
      <w:rFonts w:ascii="方正小标宋_GBK" w:eastAsia="方正小标宋_GBK" w:hAnsi="Cambria"/>
      <w:bCs/>
      <w:kern w:val="2"/>
      <w:sz w:val="44"/>
      <w:szCs w:val="32"/>
    </w:rPr>
  </w:style>
  <w:style w:type="paragraph" w:customStyle="1" w:styleId="afc">
    <w:name w:val="公文正文"/>
    <w:basedOn w:val="a"/>
    <w:link w:val="Chard"/>
    <w:qFormat/>
    <w:pPr>
      <w:spacing w:line="600" w:lineRule="exact"/>
      <w:ind w:firstLineChars="200" w:firstLine="200"/>
    </w:pPr>
    <w:rPr>
      <w:rFonts w:ascii="方正仿宋_GBK" w:eastAsia="方正仿宋_GBK" w:hAnsi="Cambria" w:cs="Times New Roman"/>
      <w:bCs/>
      <w:sz w:val="32"/>
      <w:szCs w:val="32"/>
    </w:rPr>
  </w:style>
  <w:style w:type="character" w:customStyle="1" w:styleId="Char16">
    <w:name w:val="批注框文本 Char1"/>
    <w:uiPriority w:val="99"/>
    <w:qFormat/>
    <w:rPr>
      <w:rFonts w:ascii="Times New Roman" w:hAnsi="Times New Roman"/>
      <w:kern w:val="2"/>
      <w:sz w:val="18"/>
      <w:szCs w:val="18"/>
    </w:rPr>
  </w:style>
  <w:style w:type="character" w:customStyle="1" w:styleId="Char8">
    <w:name w:val="脚注文本 Char"/>
    <w:link w:val="ad"/>
    <w:qFormat/>
    <w:rPr>
      <w:sz w:val="18"/>
      <w:szCs w:val="18"/>
    </w:rPr>
  </w:style>
  <w:style w:type="character" w:customStyle="1" w:styleId="Chard">
    <w:name w:val="公文正文 Char"/>
    <w:link w:val="afc"/>
    <w:qFormat/>
    <w:rPr>
      <w:rFonts w:ascii="方正仿宋_GBK" w:eastAsia="方正仿宋_GBK" w:hAnsi="Cambria"/>
      <w:bCs/>
      <w:kern w:val="2"/>
      <w:sz w:val="32"/>
      <w:szCs w:val="32"/>
    </w:rPr>
  </w:style>
  <w:style w:type="character" w:customStyle="1" w:styleId="Char17">
    <w:name w:val="脚注文本 Char1"/>
    <w:qFormat/>
    <w:rPr>
      <w:rFonts w:ascii="Times New Roman" w:eastAsia="宋体" w:hAnsi="Times New Roman"/>
      <w:sz w:val="18"/>
      <w:szCs w:val="18"/>
    </w:rPr>
  </w:style>
  <w:style w:type="character" w:customStyle="1" w:styleId="afd">
    <w:name w:val="正文文本 字符"/>
    <w:qFormat/>
    <w:rPr>
      <w:rFonts w:ascii="Times New Roman" w:eastAsia="方正仿宋_GBK" w:hAnsi="Times New Roman" w:cs="Times New Roman"/>
      <w:sz w:val="32"/>
      <w:szCs w:val="20"/>
    </w:rPr>
  </w:style>
  <w:style w:type="character" w:customStyle="1" w:styleId="Char">
    <w:name w:val="文档结构图 Char"/>
    <w:link w:val="a3"/>
    <w:uiPriority w:val="99"/>
    <w:qFormat/>
    <w:rPr>
      <w:rFonts w:ascii="宋体"/>
      <w:sz w:val="18"/>
      <w:szCs w:val="18"/>
    </w:rPr>
  </w:style>
  <w:style w:type="character" w:customStyle="1" w:styleId="3Char2">
    <w:name w:val="正文文本缩进 3 Char2"/>
    <w:autoRedefine/>
    <w:uiPriority w:val="99"/>
    <w:qFormat/>
    <w:rPr>
      <w:kern w:val="2"/>
      <w:sz w:val="16"/>
      <w:szCs w:val="16"/>
    </w:rPr>
  </w:style>
  <w:style w:type="character" w:customStyle="1" w:styleId="Chare">
    <w:name w:val="公文一级标题 Char"/>
    <w:link w:val="afe"/>
    <w:qFormat/>
    <w:rPr>
      <w:rFonts w:ascii="方正黑体_GBK" w:eastAsia="方正黑体_GBK" w:hAnsi="Cambria"/>
      <w:bCs/>
      <w:kern w:val="2"/>
      <w:sz w:val="32"/>
      <w:szCs w:val="32"/>
    </w:rPr>
  </w:style>
  <w:style w:type="paragraph" w:customStyle="1" w:styleId="afe">
    <w:name w:val="公文一级标题"/>
    <w:basedOn w:val="afc"/>
    <w:next w:val="afc"/>
    <w:link w:val="Chare"/>
    <w:qFormat/>
    <w:rPr>
      <w:rFonts w:ascii="方正黑体_GBK" w:eastAsia="方正黑体_GBK"/>
    </w:rPr>
  </w:style>
  <w:style w:type="character" w:customStyle="1" w:styleId="Char23">
    <w:name w:val="标题 Char2"/>
    <w:uiPriority w:val="10"/>
    <w:qFormat/>
    <w:rPr>
      <w:rFonts w:ascii="Cambria" w:eastAsia="宋体" w:hAnsi="Cambria" w:cs="Times New Roman"/>
      <w:b/>
      <w:bCs/>
      <w:sz w:val="32"/>
      <w:szCs w:val="32"/>
    </w:rPr>
  </w:style>
  <w:style w:type="character" w:customStyle="1" w:styleId="Char18">
    <w:name w:val="页眉 Char1"/>
    <w:uiPriority w:val="99"/>
    <w:qFormat/>
    <w:rPr>
      <w:rFonts w:ascii="Times New Roman" w:hAnsi="Times New Roman"/>
      <w:kern w:val="2"/>
      <w:sz w:val="18"/>
      <w:szCs w:val="18"/>
    </w:rPr>
  </w:style>
  <w:style w:type="character" w:customStyle="1" w:styleId="Char19">
    <w:name w:val="日期 Char1"/>
    <w:autoRedefine/>
    <w:uiPriority w:val="99"/>
    <w:qFormat/>
    <w:rPr>
      <w:kern w:val="2"/>
      <w:sz w:val="21"/>
      <w:szCs w:val="22"/>
    </w:rPr>
  </w:style>
  <w:style w:type="character" w:customStyle="1" w:styleId="Char30">
    <w:name w:val="标题 Char3"/>
    <w:uiPriority w:val="10"/>
    <w:qFormat/>
    <w:rPr>
      <w:rFonts w:ascii="Calibri Light" w:hAnsi="Calibri Light" w:cs="Times New Roman"/>
      <w:b/>
      <w:bCs/>
      <w:kern w:val="2"/>
      <w:sz w:val="32"/>
      <w:szCs w:val="32"/>
    </w:rPr>
  </w:style>
  <w:style w:type="character" w:customStyle="1" w:styleId="Char31">
    <w:name w:val="脚注文本 Char3"/>
    <w:basedOn w:val="a0"/>
    <w:autoRedefine/>
    <w:qFormat/>
    <w:rPr>
      <w:rFonts w:ascii="等线" w:eastAsia="等线" w:hAnsi="等线" w:cs="宋体"/>
      <w:kern w:val="2"/>
      <w:sz w:val="18"/>
      <w:szCs w:val="18"/>
    </w:rPr>
  </w:style>
  <w:style w:type="character" w:customStyle="1" w:styleId="Char24">
    <w:name w:val="纯文本 Char2"/>
    <w:basedOn w:val="a0"/>
    <w:qFormat/>
    <w:rPr>
      <w:rFonts w:ascii="宋体" w:hAnsi="Courier New" w:cs="Courier New"/>
      <w:kern w:val="2"/>
      <w:sz w:val="21"/>
      <w:szCs w:val="21"/>
    </w:rPr>
  </w:style>
  <w:style w:type="character" w:customStyle="1" w:styleId="Char32">
    <w:name w:val="文档结构图 Char3"/>
    <w:basedOn w:val="a0"/>
    <w:qFormat/>
    <w:rPr>
      <w:rFonts w:ascii="宋体" w:hAnsi="等线" w:cs="宋体"/>
      <w:kern w:val="2"/>
      <w:sz w:val="18"/>
      <w:szCs w:val="18"/>
    </w:rPr>
  </w:style>
  <w:style w:type="paragraph" w:customStyle="1" w:styleId="xl99">
    <w:name w:val="xl99"/>
    <w:basedOn w:val="a"/>
    <w:qFormat/>
    <w:pPr>
      <w:widowControl/>
      <w:spacing w:before="100" w:beforeAutospacing="1" w:after="100" w:afterAutospacing="1"/>
      <w:jc w:val="right"/>
    </w:pPr>
    <w:rPr>
      <w:rFonts w:ascii="Times New Roman" w:eastAsia="宋体" w:hAnsi="Times New Roman" w:cs="Times New Roman"/>
      <w:color w:val="000000"/>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宋体" w:hAnsi="Times New Roman" w:cs="Times New Roman"/>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Times New Roman" w:eastAsia="宋体" w:hAnsi="Times New Roman" w:cs="Times New Roman"/>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olor w:val="000000"/>
      <w:kern w:val="0"/>
      <w:sz w:val="24"/>
      <w:szCs w:val="24"/>
    </w:rPr>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xl101">
    <w:name w:val="xl101"/>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宋体" w:hAnsi="Times New Roman" w:cs="Times New Roman"/>
      <w:color w:val="FF0000"/>
      <w:kern w:val="0"/>
      <w:sz w:val="24"/>
      <w:szCs w:val="24"/>
    </w:rPr>
  </w:style>
  <w:style w:type="paragraph" w:customStyle="1" w:styleId="xl98">
    <w:name w:val="xl98"/>
    <w:basedOn w:val="a"/>
    <w:qFormat/>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5">
    <w:name w:val="font5"/>
    <w:basedOn w:val="a"/>
    <w:autoRedefine/>
    <w:qFormat/>
    <w:pPr>
      <w:widowControl/>
      <w:spacing w:before="100" w:beforeAutospacing="1" w:after="100" w:afterAutospacing="1"/>
      <w:jc w:val="left"/>
    </w:pPr>
    <w:rPr>
      <w:rFonts w:ascii="方正仿宋_GBK" w:eastAsia="方正仿宋_GBK" w:hAnsi="宋体"/>
      <w:kern w:val="0"/>
      <w:sz w:val="24"/>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kern w:val="0"/>
      <w:sz w:val="24"/>
      <w:szCs w:val="24"/>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color w:val="000000"/>
      <w:kern w:val="0"/>
      <w:sz w:val="24"/>
      <w:szCs w:val="24"/>
    </w:rPr>
  </w:style>
  <w:style w:type="paragraph" w:customStyle="1" w:styleId="xl107">
    <w:name w:val="xl107"/>
    <w:basedOn w:val="a"/>
    <w:qFormat/>
    <w:pPr>
      <w:widowControl/>
      <w:shd w:val="clear" w:color="000000" w:fill="FFFF00"/>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kern w:val="0"/>
      <w:sz w:val="24"/>
      <w:szCs w:val="24"/>
    </w:rPr>
  </w:style>
  <w:style w:type="table" w:customStyle="1" w:styleId="20">
    <w:name w:val="网格型2"/>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批注主题 Char"/>
    <w:basedOn w:val="Char0"/>
    <w:link w:val="af0"/>
    <w:uiPriority w:val="99"/>
    <w:qFormat/>
    <w:rPr>
      <w:rFonts w:ascii="等线" w:eastAsia="等线" w:hAnsi="等线" w:cs="宋体"/>
      <w:b/>
      <w:bCs/>
      <w:kern w:val="2"/>
      <w:sz w:val="21"/>
      <w:szCs w:val="22"/>
    </w:rPr>
  </w:style>
  <w:style w:type="character" w:customStyle="1" w:styleId="4Char">
    <w:name w:val="标题 4 Char"/>
    <w:basedOn w:val="a0"/>
    <w:link w:val="4"/>
    <w:uiPriority w:val="9"/>
    <w:qFormat/>
    <w:rPr>
      <w:rFonts w:ascii="等线 Light" w:eastAsia="等线 Light" w:hAnsi="等线 Light" w:cs="宋体"/>
      <w:b/>
      <w:bCs/>
      <w:kern w:val="2"/>
      <w:sz w:val="28"/>
      <w:szCs w:val="28"/>
    </w:rPr>
  </w:style>
  <w:style w:type="paragraph" w:customStyle="1" w:styleId="font6">
    <w:name w:val="font6"/>
    <w:basedOn w:val="a"/>
    <w:autoRedefine/>
    <w:qFormat/>
    <w:pPr>
      <w:widowControl/>
      <w:spacing w:before="100" w:beforeAutospacing="1" w:after="100" w:afterAutospacing="1"/>
      <w:jc w:val="left"/>
    </w:pPr>
    <w:rPr>
      <w:rFonts w:ascii="方正黑体_GBK" w:eastAsia="方正黑体_GBK" w:hAnsi="宋体"/>
      <w:color w:val="000000"/>
      <w:kern w:val="0"/>
      <w:sz w:val="24"/>
      <w:szCs w:val="24"/>
    </w:rPr>
  </w:style>
  <w:style w:type="paragraph" w:customStyle="1" w:styleId="xl171">
    <w:name w:val="xl171"/>
    <w:basedOn w:val="a"/>
    <w:qFormat/>
    <w:pPr>
      <w:widowControl/>
      <w:spacing w:before="100" w:beforeAutospacing="1" w:after="100" w:afterAutospacing="1"/>
      <w:jc w:val="left"/>
    </w:pPr>
    <w:rPr>
      <w:rFonts w:ascii="宋体" w:eastAsia="宋体" w:hAnsi="宋体"/>
      <w:kern w:val="0"/>
      <w:sz w:val="24"/>
      <w:szCs w:val="24"/>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Cs w:val="21"/>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楷体_GBK" w:eastAsia="方正楷体_GBK" w:hAnsi="宋体"/>
      <w:kern w:val="0"/>
      <w:szCs w:val="21"/>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4"/>
      <w:szCs w:val="24"/>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b/>
      <w:bCs/>
      <w:kern w:val="0"/>
      <w:szCs w:val="21"/>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kern w:val="0"/>
      <w:szCs w:val="21"/>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4"/>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宋体" w:hAnsi="Times New Roman" w:cs="Times New Roman"/>
      <w:kern w:val="0"/>
      <w:szCs w:val="21"/>
    </w:rPr>
  </w:style>
  <w:style w:type="paragraph" w:customStyle="1" w:styleId="xl180">
    <w:name w:val="xl180"/>
    <w:basedOn w:val="a"/>
    <w:autoRedefin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仿宋_GBK" w:eastAsia="方正仿宋_GBK" w:hAnsi="宋体"/>
      <w:kern w:val="0"/>
      <w:szCs w:val="21"/>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宋体" w:hAnsi="Times New Roman" w:cs="Times New Roman"/>
      <w:kern w:val="0"/>
      <w:sz w:val="24"/>
      <w:szCs w:val="24"/>
    </w:rPr>
  </w:style>
  <w:style w:type="paragraph" w:customStyle="1" w:styleId="xl182">
    <w:name w:val="xl182"/>
    <w:basedOn w:val="a"/>
    <w:autoRedefine/>
    <w:qFormat/>
    <w:pPr>
      <w:widowControl/>
      <w:shd w:val="clear" w:color="000000" w:fill="FFFF00"/>
      <w:spacing w:before="100" w:beforeAutospacing="1" w:after="100" w:afterAutospacing="1"/>
      <w:jc w:val="left"/>
    </w:pPr>
    <w:rPr>
      <w:rFonts w:ascii="宋体" w:eastAsia="宋体" w:hAnsi="宋体"/>
      <w:kern w:val="0"/>
      <w:sz w:val="24"/>
      <w:szCs w:val="24"/>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仿宋_GBK" w:eastAsia="方正仿宋_GBK" w:hAnsi="宋体"/>
      <w:b/>
      <w:bCs/>
      <w:kern w:val="0"/>
      <w:szCs w:val="21"/>
    </w:rPr>
  </w:style>
  <w:style w:type="paragraph" w:customStyle="1" w:styleId="xl184">
    <w:name w:val="xl18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楷体_GBK" w:eastAsia="方正楷体_GBK" w:hAnsi="宋体"/>
      <w:kern w:val="0"/>
      <w:szCs w:val="21"/>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宋体" w:hAnsi="Times New Roman" w:cs="Times New Roman"/>
      <w:kern w:val="0"/>
      <w:sz w:val="24"/>
      <w:szCs w:val="24"/>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kern w:val="0"/>
      <w:sz w:val="24"/>
      <w:szCs w:val="24"/>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4"/>
      <w:szCs w:val="24"/>
    </w:rPr>
  </w:style>
  <w:style w:type="paragraph" w:customStyle="1" w:styleId="xl189">
    <w:name w:val="xl18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90">
    <w:name w:val="xl1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30</Pages>
  <Words>4256</Words>
  <Characters>24265</Characters>
  <Application>Microsoft Office Word</Application>
  <DocSecurity>0</DocSecurity>
  <Lines>202</Lines>
  <Paragraphs>56</Paragraphs>
  <ScaleCrop>false</ScaleCrop>
  <Company>cqsoft.com</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谢杰</cp:lastModifiedBy>
  <cp:revision>203</cp:revision>
  <cp:lastPrinted>2024-11-24T02:42:00Z</cp:lastPrinted>
  <dcterms:created xsi:type="dcterms:W3CDTF">2021-11-04T08:04:00Z</dcterms:created>
  <dcterms:modified xsi:type="dcterms:W3CDTF">2025-01-03T08:33:00Z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329bd380a8504580a0b9a5815ed5ecdb_23</vt:lpwstr>
  </property>
</Properties>
</file>