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F79681">
      <w:pPr>
        <w:spacing w:line="600" w:lineRule="exact"/>
        <w:rPr>
          <w:rFonts w:ascii="Times New Roman" w:hAnsi="Times New Roman" w:eastAsia="方正仿宋_GBK" w:cs="方正仿宋_GBK"/>
          <w:szCs w:val="32"/>
        </w:rPr>
      </w:pPr>
    </w:p>
    <w:p w14:paraId="3EB4A3DE">
      <w:pPr>
        <w:spacing w:line="600" w:lineRule="exact"/>
        <w:jc w:val="center"/>
        <w:rPr>
          <w:rFonts w:ascii="Times New Roman" w:hAnsi="Times New Roman" w:eastAsia="方正仿宋_GBK" w:cs="方正仿宋_GBK"/>
          <w:szCs w:val="32"/>
        </w:rPr>
      </w:pPr>
    </w:p>
    <w:p w14:paraId="10B3CAE5">
      <w:pPr>
        <w:spacing w:line="600" w:lineRule="exact"/>
        <w:jc w:val="center"/>
        <w:rPr>
          <w:rFonts w:hint="eastAsia" w:ascii="Times New Roman" w:hAnsi="Times New Roman" w:eastAsia="方正小标宋_GBK" w:cs="方正小标宋_GBK"/>
          <w:sz w:val="44"/>
          <w:szCs w:val="44"/>
          <w:lang w:eastAsia="zh-CN"/>
        </w:rPr>
      </w:pPr>
      <w:bookmarkStart w:id="6" w:name="_GoBack"/>
      <w:r>
        <w:rPr>
          <w:rFonts w:hint="eastAsia" w:ascii="Times New Roman" w:hAnsi="Times New Roman" w:eastAsia="方正小标宋_GBK" w:cs="方正小标宋_GBK"/>
          <w:sz w:val="44"/>
          <w:szCs w:val="44"/>
        </w:rPr>
        <w:t>重庆市九龙坡区人民政府</w:t>
      </w:r>
      <w:r>
        <w:rPr>
          <w:rFonts w:hint="eastAsia" w:ascii="Times New Roman" w:hAnsi="Times New Roman" w:eastAsia="方正小标宋_GBK" w:cs="方正小标宋_GBK"/>
          <w:sz w:val="44"/>
          <w:szCs w:val="44"/>
          <w:lang w:eastAsia="zh-CN"/>
        </w:rPr>
        <w:t>办公室</w:t>
      </w:r>
    </w:p>
    <w:p w14:paraId="329C049B">
      <w:pPr>
        <w:keepNext w:val="0"/>
        <w:keepLines w:val="0"/>
        <w:pageBreakBefore w:val="0"/>
        <w:widowControl w:val="0"/>
        <w:kinsoku/>
        <w:wordWrap/>
        <w:overflowPunct/>
        <w:topLinePunct w:val="0"/>
        <w:bidi w:val="0"/>
        <w:spacing w:line="600" w:lineRule="exact"/>
        <w:jc w:val="center"/>
        <w:textAlignment w:val="auto"/>
        <w:rPr>
          <w:rFonts w:cs="Times New Roman"/>
          <w:bCs/>
          <w:lang w:val="en"/>
        </w:rPr>
      </w:pPr>
      <w:r>
        <w:rPr>
          <w:rFonts w:hint="eastAsia" w:ascii="Times New Roman" w:hAnsi="Times New Roman" w:eastAsia="方正小标宋_GBK" w:cs="方正小标宋_GBK"/>
          <w:sz w:val="44"/>
          <w:szCs w:val="44"/>
        </w:rPr>
        <w:t>关于印发《</w:t>
      </w:r>
      <w:r>
        <w:rPr>
          <w:rFonts w:hint="eastAsia" w:ascii="Times New Roman" w:hAnsi="Times New Roman" w:eastAsia="方正小标宋_GBK" w:cs="方正小标宋_GBK"/>
          <w:spacing w:val="0"/>
          <w:sz w:val="44"/>
          <w:szCs w:val="44"/>
          <w:lang w:val="zh-CN"/>
        </w:rPr>
        <w:t>九龙坡区关于扩大养老服务供给提高养老服务质量扶持办法（修订）</w:t>
      </w:r>
      <w:r>
        <w:rPr>
          <w:rFonts w:hint="eastAsia" w:ascii="Times New Roman" w:hAnsi="Times New Roman" w:eastAsia="方正小标宋_GBK" w:cs="Times New Roman"/>
          <w:sz w:val="44"/>
          <w:szCs w:val="44"/>
          <w:lang w:val="en"/>
        </w:rPr>
        <w:t>》的通知</w:t>
      </w:r>
    </w:p>
    <w:p w14:paraId="13D628CE">
      <w:pPr>
        <w:pStyle w:val="24"/>
      </w:pPr>
      <w:r>
        <w:rPr>
          <w:rFonts w:hint="eastAsia"/>
        </w:rPr>
        <w:t>九龙坡府</w:t>
      </w:r>
      <w:r>
        <w:rPr>
          <w:rFonts w:hint="eastAsia"/>
          <w:lang w:eastAsia="zh-CN"/>
        </w:rPr>
        <w:t>办</w:t>
      </w:r>
      <w:r>
        <w:rPr>
          <w:rFonts w:hint="eastAsia"/>
        </w:rPr>
        <w:t>发〔2025〕</w:t>
      </w:r>
      <w:r>
        <w:rPr>
          <w:rFonts w:hint="eastAsia"/>
          <w:lang w:val="en-US" w:eastAsia="zh-CN"/>
        </w:rPr>
        <w:t>92</w:t>
      </w:r>
      <w:r>
        <w:rPr>
          <w:rFonts w:hint="eastAsia"/>
        </w:rPr>
        <w:t>号</w:t>
      </w:r>
    </w:p>
    <w:bookmarkEnd w:id="6"/>
    <w:p w14:paraId="183FF07B">
      <w:pPr>
        <w:spacing w:line="600" w:lineRule="atLeast"/>
        <w:rPr>
          <w:rFonts w:ascii="Times New Roman" w:hAnsi="Times New Roman" w:eastAsia="宋体" w:cs="宋体"/>
          <w:sz w:val="44"/>
          <w:szCs w:val="44"/>
          <w:shd w:val="clear" w:color="auto" w:fill="FFFFFF"/>
        </w:rPr>
      </w:pPr>
    </w:p>
    <w:p w14:paraId="38DF653A">
      <w:pPr>
        <w:spacing w:line="600" w:lineRule="exact"/>
        <w:rPr>
          <w:rFonts w:ascii="Times New Roman" w:hAnsi="Times New Roman" w:eastAsia="方正仿宋_GBK"/>
          <w:snapToGrid w:val="0"/>
          <w:kern w:val="0"/>
          <w:sz w:val="32"/>
          <w:szCs w:val="32"/>
        </w:rPr>
      </w:pPr>
      <w:r>
        <w:rPr>
          <w:rFonts w:ascii="Times New Roman" w:hAnsi="Times New Roman" w:eastAsia="方正仿宋_GBK" w:cs="方正仿宋_GBK"/>
          <w:snapToGrid w:val="0"/>
          <w:kern w:val="0"/>
          <w:sz w:val="32"/>
          <w:szCs w:val="32"/>
        </w:rPr>
        <w:t>各</w:t>
      </w:r>
      <w:r>
        <w:rPr>
          <w:rFonts w:hint="eastAsia" w:ascii="Times New Roman" w:hAnsi="Times New Roman" w:eastAsia="方正仿宋_GBK" w:cs="方正仿宋_GBK"/>
          <w:sz w:val="32"/>
          <w:szCs w:val="32"/>
        </w:rPr>
        <w:t>镇人民政府、街道办事处，区级相关部门</w:t>
      </w:r>
      <w:r>
        <w:rPr>
          <w:rFonts w:hint="eastAsia" w:ascii="Times New Roman" w:hAnsi="Times New Roman" w:eastAsia="方正仿宋_GBK" w:cs="方正仿宋_GBK"/>
          <w:snapToGrid w:val="0"/>
          <w:kern w:val="0"/>
          <w:sz w:val="32"/>
          <w:szCs w:val="32"/>
        </w:rPr>
        <w:t>：</w:t>
      </w:r>
    </w:p>
    <w:p w14:paraId="5A675C35">
      <w:pPr>
        <w:adjustRightInd w:val="0"/>
        <w:snapToGrid w:val="0"/>
        <w:spacing w:line="580" w:lineRule="exact"/>
        <w:ind w:firstLine="640" w:firstLineChars="200"/>
        <w:rPr>
          <w:rFonts w:ascii="Times New Roman" w:hAnsi="Times New Roman" w:eastAsia="方正仿宋_GBK"/>
          <w:szCs w:val="32"/>
        </w:rPr>
      </w:pPr>
      <w:r>
        <w:rPr>
          <w:rFonts w:hint="eastAsia" w:ascii="Times New Roman" w:hAnsi="Times New Roman" w:eastAsia="方正仿宋_GBK" w:cs="方正仿宋_GBK"/>
          <w:snapToGrid w:val="0"/>
          <w:kern w:val="0"/>
          <w:sz w:val="32"/>
          <w:szCs w:val="32"/>
        </w:rPr>
        <w:t>《</w:t>
      </w:r>
      <w:r>
        <w:rPr>
          <w:rFonts w:hint="eastAsia" w:ascii="Times New Roman" w:hAnsi="Times New Roman" w:eastAsia="方正仿宋_GBK" w:cs="方正仿宋_GBK"/>
          <w:spacing w:val="0"/>
          <w:sz w:val="32"/>
          <w:szCs w:val="32"/>
          <w:lang w:val="en-US" w:eastAsia="zh-CN"/>
        </w:rPr>
        <w:t>九龙坡区关于扩大养老服务供给提高养老服务质量扶持办法（修订）》</w:t>
      </w:r>
      <w:r>
        <w:rPr>
          <w:rFonts w:hint="eastAsia" w:ascii="Times New Roman" w:hAnsi="Times New Roman" w:eastAsia="方正仿宋_GBK" w:cs="方正仿宋_GBK"/>
          <w:color w:val="000000"/>
          <w:sz w:val="32"/>
          <w:szCs w:val="32"/>
          <w:lang w:val="zh-CN"/>
        </w:rPr>
        <w:t>已经区第十九届人民政府第</w:t>
      </w:r>
      <w:r>
        <w:rPr>
          <w:rFonts w:hint="eastAsia" w:ascii="Times New Roman" w:hAnsi="Times New Roman" w:eastAsia="方正仿宋_GBK" w:cs="方正仿宋_GBK"/>
          <w:color w:val="000000"/>
          <w:sz w:val="32"/>
          <w:szCs w:val="32"/>
        </w:rPr>
        <w:t>191</w:t>
      </w:r>
      <w:r>
        <w:rPr>
          <w:rFonts w:hint="eastAsia" w:ascii="Times New Roman" w:hAnsi="Times New Roman" w:eastAsia="方正仿宋_GBK" w:cs="方正仿宋_GBK"/>
          <w:color w:val="000000"/>
          <w:sz w:val="32"/>
          <w:szCs w:val="32"/>
          <w:lang w:val="zh-CN"/>
        </w:rPr>
        <w:t>次常务会议审议通过，</w:t>
      </w:r>
      <w:r>
        <w:rPr>
          <w:rFonts w:hint="eastAsia" w:ascii="Times New Roman" w:hAnsi="Times New Roman" w:eastAsia="方正仿宋_GBK" w:cs="方正仿宋_GBK"/>
          <w:sz w:val="32"/>
          <w:szCs w:val="32"/>
          <w:lang w:val="zh-CN"/>
        </w:rPr>
        <w:t>现印</w:t>
      </w:r>
      <w:r>
        <w:rPr>
          <w:rFonts w:hint="eastAsia" w:ascii="Times New Roman" w:hAnsi="Times New Roman" w:eastAsia="方正仿宋_GBK" w:cs="方正仿宋_GBK"/>
          <w:sz w:val="32"/>
          <w:szCs w:val="32"/>
        </w:rPr>
        <w:t>发给你们，请结合实际认真遵照实施</w:t>
      </w:r>
      <w:r>
        <w:rPr>
          <w:rFonts w:ascii="Times New Roman" w:hAnsi="Times New Roman" w:eastAsia="方正仿宋_GBK"/>
          <w:szCs w:val="32"/>
        </w:rPr>
        <w:t>。</w:t>
      </w:r>
    </w:p>
    <w:p w14:paraId="185ABEB5">
      <w:pPr>
        <w:snapToGrid w:val="0"/>
        <w:spacing w:line="600" w:lineRule="exact"/>
        <w:ind w:firstLine="420" w:firstLineChars="200"/>
        <w:rPr>
          <w:rFonts w:ascii="Times New Roman" w:hAnsi="Times New Roman" w:eastAsia="方正仿宋_GBK"/>
        </w:rPr>
      </w:pPr>
    </w:p>
    <w:p w14:paraId="40A56AE1">
      <w:pPr>
        <w:spacing w:line="600" w:lineRule="exact"/>
        <w:rPr>
          <w:rFonts w:ascii="Times New Roman" w:hAnsi="Times New Roman"/>
        </w:rPr>
      </w:pPr>
    </w:p>
    <w:p w14:paraId="76FD7AD0">
      <w:pPr>
        <w:pStyle w:val="26"/>
        <w:wordWrap w:val="0"/>
      </w:pPr>
      <w:r>
        <w:rPr>
          <w:rFonts w:hint="eastAsia"/>
        </w:rPr>
        <w:t>重庆市九龙坡区人民政府</w:t>
      </w:r>
      <w:r>
        <w:rPr>
          <w:rFonts w:hint="eastAsia"/>
          <w:lang w:eastAsia="zh-CN"/>
        </w:rPr>
        <w:t>办公室</w:t>
      </w:r>
      <w:r>
        <w:rPr>
          <w:rFonts w:hint="eastAsia"/>
        </w:rPr>
        <w:t xml:space="preserve">   </w:t>
      </w:r>
    </w:p>
    <w:p w14:paraId="4F4387C0">
      <w:pPr>
        <w:pStyle w:val="26"/>
        <w:wordWrap w:val="0"/>
        <w:ind w:right="737"/>
        <w:jc w:val="center"/>
      </w:pPr>
      <w:r>
        <w:rPr>
          <w:rFonts w:hint="eastAsia" w:cs="Times New Roman"/>
        </w:rPr>
        <w:t xml:space="preserve">                             </w:t>
      </w:r>
      <w:r>
        <w:rPr>
          <w:rFonts w:cs="Times New Roman"/>
        </w:rPr>
        <w:t>202</w:t>
      </w:r>
      <w:r>
        <w:rPr>
          <w:rFonts w:hint="eastAsia" w:cs="Times New Roman"/>
        </w:rPr>
        <w:t>5</w:t>
      </w:r>
      <w:r>
        <w:rPr>
          <w:rFonts w:cs="Times New Roman"/>
        </w:rPr>
        <w:t>年</w:t>
      </w:r>
      <w:r>
        <w:rPr>
          <w:rFonts w:hint="eastAsia" w:cs="Times New Roman"/>
          <w:lang w:val="en-US" w:eastAsia="zh-CN"/>
        </w:rPr>
        <w:t>12</w:t>
      </w:r>
      <w:r>
        <w:rPr>
          <w:rFonts w:cs="Times New Roman"/>
        </w:rPr>
        <w:t>月</w:t>
      </w:r>
      <w:r>
        <w:rPr>
          <w:rFonts w:hint="eastAsia" w:cs="Times New Roman"/>
          <w:lang w:val="en-US" w:eastAsia="zh-CN"/>
        </w:rPr>
        <w:t>12</w:t>
      </w:r>
      <w:r>
        <w:rPr>
          <w:rFonts w:hint="eastAsia" w:cs="Times New Roman"/>
        </w:rPr>
        <w:t>日</w:t>
      </w:r>
      <w:r>
        <w:rPr>
          <w:rFonts w:hint="eastAsia"/>
        </w:rPr>
        <w:t xml:space="preserve"> </w:t>
      </w:r>
    </w:p>
    <w:p w14:paraId="4BB523C2">
      <w:pPr>
        <w:pStyle w:val="26"/>
        <w:wordWrap w:val="0"/>
        <w:ind w:right="958" w:firstLine="640" w:firstLineChars="200"/>
        <w:jc w:val="both"/>
      </w:pPr>
      <w:r>
        <w:rPr>
          <w:rFonts w:hint="eastAsia"/>
          <w:lang w:eastAsia="zh-CN"/>
        </w:rPr>
        <w:t>（</w:t>
      </w:r>
      <w:r>
        <w:rPr>
          <w:rFonts w:hint="eastAsia"/>
        </w:rPr>
        <w:t>此件公开发布</w:t>
      </w:r>
      <w:r>
        <w:rPr>
          <w:rFonts w:hint="eastAsia"/>
          <w:lang w:eastAsia="zh-CN"/>
        </w:rPr>
        <w:t>）</w:t>
      </w:r>
    </w:p>
    <w:p w14:paraId="6E77EB3C">
      <w:pPr>
        <w:widowControl/>
        <w:jc w:val="left"/>
        <w:rPr>
          <w:rFonts w:ascii="Times New Roman" w:hAnsi="Times New Roman" w:eastAsia="方正仿宋_GBK" w:cs="方正仿宋_GBK"/>
          <w:kern w:val="0"/>
          <w:szCs w:val="32"/>
          <w:shd w:val="clear" w:color="auto" w:fill="FFFFFF"/>
        </w:rPr>
      </w:pPr>
      <w:r>
        <w:rPr>
          <w:rFonts w:ascii="Times New Roman" w:hAnsi="Times New Roman" w:eastAsia="方正仿宋_GBK" w:cs="方正仿宋_GBK"/>
          <w:szCs w:val="32"/>
          <w:shd w:val="clear" w:color="auto" w:fill="FFFFFF"/>
        </w:rPr>
        <w:br w:type="page"/>
      </w:r>
    </w:p>
    <w:p w14:paraId="5F41C470">
      <w:pPr>
        <w:pStyle w:val="26"/>
        <w:ind w:right="480"/>
      </w:pPr>
    </w:p>
    <w:p w14:paraId="1B4DF069">
      <w:pPr>
        <w:spacing w:line="600" w:lineRule="exact"/>
        <w:jc w:val="center"/>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九龙坡区关于扩大养老服务</w:t>
      </w:r>
    </w:p>
    <w:p w14:paraId="2B7418AE">
      <w:pPr>
        <w:spacing w:line="600" w:lineRule="exact"/>
        <w:jc w:val="center"/>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供给提高养老服务质量扶持办法（修订）</w:t>
      </w:r>
    </w:p>
    <w:p w14:paraId="4FB2ED3E">
      <w:pPr>
        <w:pStyle w:val="38"/>
        <w:keepNext w:val="0"/>
        <w:keepLines w:val="0"/>
        <w:pageBreakBefore w:val="0"/>
        <w:widowControl w:val="0"/>
        <w:kinsoku/>
        <w:wordWrap/>
        <w:overflowPunct/>
        <w:topLinePunct w:val="0"/>
        <w:bidi w:val="0"/>
        <w:snapToGrid/>
        <w:spacing w:line="540" w:lineRule="exact"/>
        <w:textAlignment w:val="auto"/>
        <w:rPr>
          <w:rFonts w:ascii="Times New Roman" w:hAnsi="Times New Roman" w:eastAsia="方正黑体_GBK"/>
          <w:color w:val="auto"/>
          <w:sz w:val="32"/>
          <w:szCs w:val="32"/>
        </w:rPr>
      </w:pPr>
    </w:p>
    <w:p w14:paraId="592DC74C">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Times New Roman" w:hAnsi="Times New Roman" w:eastAsia="方正黑体_GBK" w:cs="Times New Roman"/>
          <w:bCs/>
          <w:kern w:val="0"/>
          <w:sz w:val="32"/>
          <w:szCs w:val="32"/>
          <w:lang w:val="en"/>
        </w:rPr>
      </w:pPr>
      <w:r>
        <w:rPr>
          <w:rFonts w:ascii="Times New Roman" w:hAnsi="Times New Roman" w:eastAsia="方正黑体_GBK" w:cs="Times New Roman"/>
          <w:bCs/>
          <w:kern w:val="0"/>
          <w:sz w:val="32"/>
          <w:szCs w:val="32"/>
          <w:lang w:val="en"/>
        </w:rPr>
        <w:t xml:space="preserve">第一章 </w:t>
      </w:r>
      <w:r>
        <w:rPr>
          <w:rFonts w:ascii="Times New Roman" w:hAnsi="Times New Roman" w:eastAsia="方正黑体_GBK" w:cs="Times New Roman"/>
          <w:bCs/>
          <w:kern w:val="0"/>
          <w:sz w:val="32"/>
          <w:szCs w:val="32"/>
        </w:rPr>
        <w:t xml:space="preserve"> </w:t>
      </w:r>
      <w:r>
        <w:rPr>
          <w:rFonts w:ascii="Times New Roman" w:hAnsi="Times New Roman" w:eastAsia="方正黑体_GBK" w:cs="Times New Roman"/>
          <w:bCs/>
          <w:kern w:val="0"/>
          <w:sz w:val="32"/>
          <w:szCs w:val="32"/>
          <w:lang w:val="en"/>
        </w:rPr>
        <w:t xml:space="preserve">总 </w:t>
      </w:r>
      <w:r>
        <w:rPr>
          <w:rFonts w:ascii="Times New Roman" w:hAnsi="Times New Roman" w:eastAsia="方正黑体_GBK" w:cs="Times New Roman"/>
          <w:bCs/>
          <w:kern w:val="0"/>
          <w:sz w:val="32"/>
          <w:szCs w:val="32"/>
        </w:rPr>
        <w:t xml:space="preserve">  </w:t>
      </w:r>
      <w:r>
        <w:rPr>
          <w:rFonts w:ascii="Times New Roman" w:hAnsi="Times New Roman" w:eastAsia="方正黑体_GBK" w:cs="Times New Roman"/>
          <w:bCs/>
          <w:kern w:val="0"/>
          <w:sz w:val="32"/>
          <w:szCs w:val="32"/>
          <w:lang w:val="en"/>
        </w:rPr>
        <w:t>则</w:t>
      </w:r>
    </w:p>
    <w:p w14:paraId="2D3C2B98">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Times New Roman" w:hAnsi="Times New Roman" w:eastAsia="方正黑体_GBK" w:cs="Times New Roman"/>
          <w:bCs/>
          <w:kern w:val="0"/>
          <w:sz w:val="32"/>
          <w:szCs w:val="32"/>
          <w:lang w:val="en"/>
        </w:rPr>
      </w:pPr>
    </w:p>
    <w:p w14:paraId="2FA7145A">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方正黑体_GBK" w:hAnsi="Times New Roman" w:eastAsia="方正黑体_GBK" w:cs="Times New Roman"/>
          <w:bCs/>
          <w:kern w:val="0"/>
          <w:sz w:val="32"/>
          <w:szCs w:val="32"/>
        </w:rPr>
        <w:t>第一条</w:t>
      </w:r>
      <w:r>
        <w:rPr>
          <w:rFonts w:ascii="Times New Roman" w:hAnsi="Times New Roman" w:eastAsia="方正仿宋_GBK" w:cs="Times New Roman"/>
          <w:b/>
          <w:bCs/>
          <w:kern w:val="0"/>
          <w:sz w:val="32"/>
          <w:szCs w:val="32"/>
        </w:rPr>
        <w:t xml:space="preserve">  </w:t>
      </w:r>
      <w:r>
        <w:rPr>
          <w:rFonts w:hint="eastAsia" w:ascii="Times New Roman" w:hAnsi="Times New Roman" w:eastAsia="方正仿宋_GBK" w:cs="方正仿宋_GBK"/>
          <w:sz w:val="32"/>
          <w:szCs w:val="32"/>
        </w:rPr>
        <w:t>为积极应对人口老龄化，扩大辖区养老服务供给，提高养老服务质量，着力构建居家社区机构养老相协调、医养康养相融合的养老服务体系，根据《重庆市人民政府办公厅关于印发重庆市推进养老服务发展实施方案的通知》（渝府办发〔2019〕129号）《重庆市人民政府办公厅关于印发重庆市社区居家养老服务全覆盖实施方案的通知》（渝府办发〔2019〕110号）文件精神和相关政策法规要求，结合我区实际，制定本办法。</w:t>
      </w:r>
    </w:p>
    <w:p w14:paraId="4F994724">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黑体_GBK" w:cs="方正黑体_GBK"/>
          <w:bCs/>
          <w:sz w:val="32"/>
          <w:szCs w:val="32"/>
        </w:rPr>
        <w:t>第二条</w:t>
      </w:r>
      <w:r>
        <w:rPr>
          <w:rFonts w:hint="eastAsia" w:ascii="Times New Roman" w:hAnsi="Times New Roman" w:eastAsia="方正仿宋_GBK" w:cs="方正仿宋_GBK"/>
          <w:b/>
          <w:sz w:val="32"/>
          <w:szCs w:val="32"/>
        </w:rPr>
        <w:t xml:space="preserve"> </w:t>
      </w:r>
      <w:r>
        <w:rPr>
          <w:rFonts w:hint="eastAsia" w:ascii="Times New Roman" w:hAnsi="Times New Roman" w:eastAsia="方正仿宋_GBK" w:cs="方正仿宋_GBK"/>
          <w:sz w:val="32"/>
          <w:szCs w:val="32"/>
        </w:rPr>
        <w:t xml:space="preserve"> 本办法适用范围</w:t>
      </w:r>
    </w:p>
    <w:p w14:paraId="764098AE">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（一）在本辖区内（不含高新区直管园，下同）经验收合格的城乡社区养老服务设施（中心、站、点）。</w:t>
      </w:r>
    </w:p>
    <w:p w14:paraId="78FDFBA0">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（二）在本辖区内经区民政局审查备案，为辖区老年人提供养护、托管、日间照料、居家养老服务的养老机构。</w:t>
      </w:r>
    </w:p>
    <w:p w14:paraId="599C98EE">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p>
    <w:p w14:paraId="6665CC87">
      <w:pPr>
        <w:keepNext w:val="0"/>
        <w:keepLines w:val="0"/>
        <w:pageBreakBefore w:val="0"/>
        <w:widowControl/>
        <w:shd w:val="clear" w:color="auto" w:fill="FFFFFF"/>
        <w:kinsoku/>
        <w:wordWrap/>
        <w:overflowPunct/>
        <w:topLinePunct/>
        <w:autoSpaceDE/>
        <w:autoSpaceDN/>
        <w:bidi w:val="0"/>
        <w:spacing w:line="540" w:lineRule="exact"/>
        <w:jc w:val="center"/>
        <w:textAlignment w:val="auto"/>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第二章  城乡社区养老服务设施建设与运营补贴政策</w:t>
      </w:r>
    </w:p>
    <w:p w14:paraId="19951713">
      <w:pPr>
        <w:keepNext w:val="0"/>
        <w:keepLines w:val="0"/>
        <w:pageBreakBefore w:val="0"/>
        <w:widowControl/>
        <w:shd w:val="clear" w:color="auto" w:fill="FFFFFF"/>
        <w:kinsoku/>
        <w:wordWrap/>
        <w:overflowPunct/>
        <w:topLinePunct/>
        <w:autoSpaceDE/>
        <w:autoSpaceDN/>
        <w:bidi w:val="0"/>
        <w:spacing w:line="540" w:lineRule="exact"/>
        <w:ind w:firstLine="640" w:firstLineChars="200"/>
        <w:textAlignment w:val="auto"/>
        <w:rPr>
          <w:rFonts w:hint="eastAsia" w:ascii="Times New Roman" w:hAnsi="Times New Roman" w:eastAsia="方正黑体_GBK" w:cs="方正黑体_GBK"/>
          <w:sz w:val="32"/>
          <w:szCs w:val="32"/>
        </w:rPr>
      </w:pPr>
    </w:p>
    <w:p w14:paraId="69112E41">
      <w:pPr>
        <w:keepNext w:val="0"/>
        <w:keepLines w:val="0"/>
        <w:pageBreakBefore w:val="0"/>
        <w:widowControl/>
        <w:shd w:val="clear" w:color="auto" w:fill="FFFFFF"/>
        <w:kinsoku/>
        <w:wordWrap/>
        <w:overflowPunct/>
        <w:topLinePunct/>
        <w:autoSpaceDE/>
        <w:autoSpaceDN/>
        <w:bidi w:val="0"/>
        <w:spacing w:line="540" w:lineRule="exact"/>
        <w:ind w:firstLine="640" w:firstLineChars="200"/>
        <w:textAlignment w:val="auto"/>
        <w:rPr>
          <w:rFonts w:ascii="Times New Roman" w:hAnsi="Times New Roman" w:eastAsia="方正仿宋_GBK" w:cs="方正黑体_GBK"/>
          <w:sz w:val="32"/>
          <w:szCs w:val="32"/>
        </w:rPr>
      </w:pPr>
      <w:r>
        <w:rPr>
          <w:rFonts w:hint="eastAsia" w:ascii="Times New Roman" w:hAnsi="Times New Roman" w:eastAsia="方正黑体_GBK" w:cs="方正黑体_GBK"/>
          <w:sz w:val="32"/>
          <w:szCs w:val="32"/>
        </w:rPr>
        <w:t xml:space="preserve">第三条  </w:t>
      </w:r>
      <w:r>
        <w:rPr>
          <w:rFonts w:hint="eastAsia" w:ascii="Times New Roman" w:hAnsi="Times New Roman" w:eastAsia="方正仿宋_GBK" w:cs="方正黑体_GBK"/>
          <w:sz w:val="32"/>
          <w:szCs w:val="32"/>
        </w:rPr>
        <w:t>城乡社区养老服务设施建设补贴</w:t>
      </w:r>
    </w:p>
    <w:p w14:paraId="624C35A3">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（一）公建的城乡社区养老服务设施建设补贴</w:t>
      </w:r>
    </w:p>
    <w:p w14:paraId="4DEF1E29">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1.公建的城市社区养老服务设施，其装修和设施配置费用参照《重庆市九龙坡区民政局重庆市九龙坡区财政局关于印发重庆市九龙坡区社区便民服务中心建设管理办法（试行）的通知》（九龙坡民政〔2018〕480号）中社区便民服务中心的建设与配置标准执行。</w:t>
      </w:r>
    </w:p>
    <w:p w14:paraId="3E5C22A6">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2.依托农村敬老院兴建的镇养老服务中心，在市级补贴基础上，区级按现行财政体制予以一次性建设补贴，最高不超过100万元。</w:t>
      </w:r>
    </w:p>
    <w:p w14:paraId="318A6F62">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3.农村互助养老点每个一次性补贴5万元。</w:t>
      </w:r>
    </w:p>
    <w:p w14:paraId="54865040">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4.经批准采用租赁方式建设的社区养老服务站，根据《重庆市九龙坡区民政局重庆市九龙坡区财政局关于采用租赁方式建设社区养老服务站的通知》（九龙坡民政〔2020〕50号）文件要求，按不超过300平方米、每平方米不超过30元/月·年给予租金补贴。</w:t>
      </w:r>
    </w:p>
    <w:p w14:paraId="4D4D7D94">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t>（二）社会力量兴建的社区养老服务设施建设补贴</w:t>
      </w:r>
    </w:p>
    <w:p w14:paraId="15DEF583">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1.建筑面积为300平方米的社区养老服务站，给予一次性建设补贴20万元。</w:t>
      </w:r>
    </w:p>
    <w:p w14:paraId="365C84CD">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2.建筑面积小于300平方米的社区养老服务站，在20万元一次性建设补贴的基础上，每减少30平方米减少建设补贴1万元，减少面积不足30平方米的，不扣减补贴。建筑面积最低不小于200平方米。</w:t>
      </w:r>
    </w:p>
    <w:p w14:paraId="062B8440">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3.建筑面积超过300平方米的社区养老服务站，在20万元一次性建设补贴的基础上，每增加30平方米再增加建设补贴1万元，增加面积不足30平方米的，不给予补贴。区级建设补贴最高不超过100万元。</w:t>
      </w:r>
    </w:p>
    <w:p w14:paraId="30841528">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4.建筑面积超过1500平方米的街道养老服务中心，享受了市级奖补200万元的，区级不再给予建设补贴。</w:t>
      </w:r>
    </w:p>
    <w:p w14:paraId="199E7B2F">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黑体_GBK" w:cs="方正仿宋_GBK"/>
          <w:bCs/>
          <w:sz w:val="32"/>
          <w:szCs w:val="32"/>
        </w:rPr>
        <w:t>第四条</w:t>
      </w:r>
      <w:r>
        <w:rPr>
          <w:rFonts w:hint="eastAsia" w:ascii="Times New Roman" w:hAnsi="Times New Roman" w:eastAsia="方正仿宋_GBK" w:cs="方正仿宋_GBK"/>
          <w:sz w:val="32"/>
          <w:szCs w:val="32"/>
        </w:rPr>
        <w:t xml:space="preserve">  城乡社区养老服务设施运营补贴</w:t>
      </w:r>
    </w:p>
    <w:p w14:paraId="5213A298">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（一）城市社区养老服务设施社会化运营补贴</w:t>
      </w:r>
    </w:p>
    <w:p w14:paraId="5990B0AE">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1.基本运营补贴：社区养老服务站每年补贴运营费4—8万元，镇街养老服务中心每年补贴运营费8—20万元。中心（站）绩效考核低于60分取消运营补贴。</w:t>
      </w:r>
    </w:p>
    <w:p w14:paraId="4B0056D4">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2.中心带站补贴：镇街养老服务中心带社区养老服务站的，社区养老服务站每年补贴1万元，镇街养老服务中心每带一个社区养老服务站每年补贴1万元。中心（站）绩效考核低于60分，取消中心带站补贴。</w:t>
      </w:r>
    </w:p>
    <w:p w14:paraId="0F948C47">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3.星级激励奖补：社区养老服务站被区民政局评为三星、四星、五星的，给予激励经费1万元、2万元、3万元；镇街养老服务中心被区民政局评为三星、四星、五星的，给予激励经费2万元、3万元、4万元；同时，对镇街养老服务中心或社区养老服务站被区民政局评为三星、四星、五星的，每个给予镇街工作经费1万元、2万元、3万元。</w:t>
      </w:r>
    </w:p>
    <w:p w14:paraId="2131CE6C">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（二）城乡社区养老服务设施未实施社会化运营的补贴</w:t>
      </w:r>
    </w:p>
    <w:p w14:paraId="6A9973B3">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城乡社区养老服务设施未实行社会化运营的，社区养老服务站每年补贴运营费3—5万元、镇街养老服务中心补贴运营费8—15万元，绩效考核补贴参照《重庆市九龙坡区民政局关于印发重庆市九龙坡区社区养老服务设施运营绩效考核与星级评定办法的通知》（九龙坡民政〔2023〕45号）文件执行。</w:t>
      </w:r>
    </w:p>
    <w:p w14:paraId="465B8CE4">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农村互助养老点由区级按1万元/个·年给予运营补贴</w:t>
      </w:r>
      <w:r>
        <w:rPr>
          <w:rFonts w:hint="eastAsia" w:ascii="Times New Roman" w:hAnsi="Times New Roman" w:eastAsia="方正仿宋_GBK" w:cs="方正仿宋_GBK"/>
          <w:sz w:val="32"/>
          <w:szCs w:val="32"/>
          <w:lang w:eastAsia="zh-CN"/>
        </w:rPr>
        <w:t>，由</w:t>
      </w:r>
      <w:r>
        <w:rPr>
          <w:rFonts w:hint="eastAsia" w:ascii="Times New Roman" w:hAnsi="Times New Roman" w:eastAsia="方正仿宋_GBK" w:cs="方正仿宋_GBK"/>
          <w:sz w:val="32"/>
          <w:szCs w:val="32"/>
        </w:rPr>
        <w:t>镇街统筹安排。</w:t>
      </w:r>
    </w:p>
    <w:p w14:paraId="3B7F7F90">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p>
    <w:p w14:paraId="558B81F8">
      <w:pPr>
        <w:keepNext w:val="0"/>
        <w:keepLines w:val="0"/>
        <w:pageBreakBefore w:val="0"/>
        <w:widowControl/>
        <w:shd w:val="clear" w:color="auto" w:fill="FFFFFF"/>
        <w:kinsoku/>
        <w:wordWrap/>
        <w:overflowPunct/>
        <w:topLinePunct/>
        <w:autoSpaceDE/>
        <w:autoSpaceDN/>
        <w:bidi w:val="0"/>
        <w:spacing w:line="540" w:lineRule="exact"/>
        <w:jc w:val="center"/>
        <w:textAlignment w:val="auto"/>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第三章  社会力量兴办的养老机构建设与运营补贴政策</w:t>
      </w:r>
    </w:p>
    <w:p w14:paraId="009F0516">
      <w:pPr>
        <w:keepNext w:val="0"/>
        <w:keepLines w:val="0"/>
        <w:pageBreakBefore w:val="0"/>
        <w:widowControl/>
        <w:kinsoku/>
        <w:wordWrap/>
        <w:overflowPunct/>
        <w:topLinePunct/>
        <w:autoSpaceDE/>
        <w:autoSpaceDN/>
        <w:bidi w:val="0"/>
        <w:spacing w:line="540" w:lineRule="exact"/>
        <w:ind w:firstLine="640" w:firstLineChars="200"/>
        <w:textAlignment w:val="auto"/>
        <w:rPr>
          <w:rFonts w:hint="eastAsia" w:ascii="Times New Roman" w:hAnsi="Times New Roman" w:eastAsia="方正黑体_GBK" w:cs="方正黑体_GBK"/>
          <w:bCs/>
          <w:sz w:val="32"/>
          <w:szCs w:val="32"/>
        </w:rPr>
      </w:pPr>
    </w:p>
    <w:p w14:paraId="2A347CD8">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黑体_GBK" w:cs="方正黑体_GBK"/>
          <w:bCs/>
          <w:sz w:val="32"/>
          <w:szCs w:val="32"/>
        </w:rPr>
        <w:t>第五条</w:t>
      </w:r>
      <w:r>
        <w:rPr>
          <w:rFonts w:hint="eastAsia" w:ascii="Times New Roman" w:hAnsi="Times New Roman" w:eastAsia="方正仿宋_GBK" w:cs="方正仿宋_GBK"/>
          <w:b/>
          <w:sz w:val="32"/>
          <w:szCs w:val="32"/>
        </w:rPr>
        <w:t xml:space="preserve"> </w:t>
      </w:r>
      <w:r>
        <w:rPr>
          <w:rFonts w:hint="eastAsia" w:ascii="Times New Roman" w:hAnsi="Times New Roman" w:eastAsia="方正仿宋_GBK" w:cs="方正仿宋_GBK"/>
          <w:sz w:val="32"/>
          <w:szCs w:val="32"/>
        </w:rPr>
        <w:t xml:space="preserve"> 社会力量兴办的养老机构建设补贴</w:t>
      </w:r>
    </w:p>
    <w:p w14:paraId="726D0B4C">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（一）补贴条件</w:t>
      </w:r>
    </w:p>
    <w:p w14:paraId="0E47698A">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由社会力量兴办，2018年7月19日以后取得《养老机构设立许可》或在民政部门备案的养老机构，依法运营2年（含）以上且入住率达到50%（含）以上，按床位给予建设补贴。</w:t>
      </w:r>
    </w:p>
    <w:p w14:paraId="5E7E48A4">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（二）补贴标准</w:t>
      </w:r>
    </w:p>
    <w:p w14:paraId="31C69891">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1.利用自有产权房屋兴办养老服务机构，新增（新建、扩建或改建）养老床位50张（含）以上，在市级建设补贴基础上，再给予普惠型养老机构每张床位一次性建设补贴4000元、非普惠型养老机构每张床位一次性建设补贴3000元。</w:t>
      </w:r>
    </w:p>
    <w:p w14:paraId="4363A365">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2.利用租赁产权房屋兴办养老服务机构，租赁时间5年（含）以上，新增（新建、扩建或改建）养老床位20张（含）以上，在市级建设补贴基础上，再给予普惠型养老机构每张床位一次性建设补贴2000元、非普惠型养老机构每张床位一次性建设补贴1000元。</w:t>
      </w:r>
    </w:p>
    <w:p w14:paraId="25DF046B">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3.建设补贴总额（含市、区两级）不高于养老机构因新增（新建、扩建或改建）床位产生的投入资金总额的50%。</w:t>
      </w:r>
    </w:p>
    <w:p w14:paraId="0B2A1C9D">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（三）下列情况不能享受一次性建设</w:t>
      </w:r>
      <w:r>
        <w:rPr>
          <w:rFonts w:hint="eastAsia" w:ascii="Times New Roman" w:hAnsi="Times New Roman" w:eastAsia="方正仿宋_GBK" w:cs="方正仿宋_GBK"/>
          <w:sz w:val="32"/>
          <w:szCs w:val="32"/>
          <w:lang w:eastAsia="zh-CN"/>
        </w:rPr>
        <w:t>补贴：</w:t>
      </w:r>
    </w:p>
    <w:p w14:paraId="1644C557">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1.已享受区级建设补贴或享受建设补贴后更名、转让的养老机构。</w:t>
      </w:r>
    </w:p>
    <w:p w14:paraId="33403182">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2.公建民营养老机构。</w:t>
      </w:r>
    </w:p>
    <w:p w14:paraId="656DF096">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3.医养结合机构中的医疗床位。</w:t>
      </w:r>
    </w:p>
    <w:p w14:paraId="4FED4CD5">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4.存在较大火灾隐患且拒不整改或整改不达标的。</w:t>
      </w:r>
    </w:p>
    <w:p w14:paraId="14B261F3">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黑体_GBK" w:cs="方正黑体_GBK"/>
          <w:bCs/>
          <w:sz w:val="32"/>
          <w:szCs w:val="32"/>
        </w:rPr>
        <w:t>第六条</w:t>
      </w:r>
      <w:r>
        <w:rPr>
          <w:rFonts w:hint="eastAsia" w:ascii="Times New Roman" w:hAnsi="Times New Roman" w:eastAsia="方正仿宋_GBK" w:cs="方正仿宋_GBK"/>
          <w:sz w:val="32"/>
          <w:szCs w:val="32"/>
        </w:rPr>
        <w:t xml:space="preserve">  养老机构的运营补贴</w:t>
      </w:r>
    </w:p>
    <w:p w14:paraId="6B775B8B">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（一）补贴条件及标准</w:t>
      </w:r>
    </w:p>
    <w:p w14:paraId="729CE1AA">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1.养老机构接收60周岁以上本辖区户籍老年人，普惠型养老机构按每人每月200元给予其运营补贴、非普惠型养老机构按每人每月100元给予其运营补贴。</w:t>
      </w:r>
    </w:p>
    <w:p w14:paraId="1738532F">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2.普惠型养老机构接收本辖区户籍一至四级退役伤残军人、烈士遗属、省部级以上劳动模范、见义勇为人士、失独家庭中的高龄或失能老人，按本款第一项给予补贴的基础上再按每人每月300元给予其运营补贴。</w:t>
      </w:r>
    </w:p>
    <w:p w14:paraId="61DA624E">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3.公办养老机构和社区养老服务中心符合养老机构建设、设施和人员配备要求的，享受养老机构运营补贴。</w:t>
      </w:r>
    </w:p>
    <w:p w14:paraId="510091F2">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（二）下列情况不享受当年的运营</w:t>
      </w:r>
      <w:r>
        <w:rPr>
          <w:rFonts w:hint="eastAsia" w:ascii="Times New Roman" w:hAnsi="Times New Roman" w:eastAsia="方正仿宋_GBK" w:cs="方正仿宋_GBK"/>
          <w:sz w:val="32"/>
          <w:szCs w:val="32"/>
          <w:lang w:eastAsia="zh-CN"/>
        </w:rPr>
        <w:t>补贴：</w:t>
      </w:r>
    </w:p>
    <w:p w14:paraId="2D2D7979">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1.发生安全责任事故的。</w:t>
      </w:r>
    </w:p>
    <w:p w14:paraId="4D7470DC">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2.检查、考核不合格的。</w:t>
      </w:r>
    </w:p>
    <w:p w14:paraId="2DC5700C">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3.安全隐患整改不达标的。</w:t>
      </w:r>
    </w:p>
    <w:p w14:paraId="0ABFCF51">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黑体_GBK" w:cs="方正黑体_GBK"/>
          <w:bCs/>
          <w:sz w:val="32"/>
          <w:szCs w:val="32"/>
        </w:rPr>
        <w:t>第七条</w:t>
      </w:r>
      <w:r>
        <w:rPr>
          <w:rFonts w:hint="eastAsia" w:ascii="Times New Roman" w:hAnsi="Times New Roman" w:eastAsia="方正仿宋_GBK" w:cs="方正仿宋_GBK"/>
          <w:b/>
          <w:sz w:val="32"/>
          <w:szCs w:val="32"/>
        </w:rPr>
        <w:t xml:space="preserve"> </w:t>
      </w:r>
      <w:r>
        <w:rPr>
          <w:rFonts w:hint="eastAsia" w:ascii="Times New Roman" w:hAnsi="Times New Roman" w:eastAsia="方正仿宋_GBK" w:cs="方正仿宋_GBK"/>
          <w:sz w:val="32"/>
          <w:szCs w:val="32"/>
        </w:rPr>
        <w:t xml:space="preserve"> 鼓励养老机构、社区养老服务设施参与市民政局组织的等级评定。被评为三星（叶）、四星（叶）、五星（叶）的，一次性补贴3万元、6万元、9万元。在获得星（叶）级补贴后提升至上一级星（叶）级的养老机构可补发差额，获得同等星（叶）级的不重复享受补贴。</w:t>
      </w:r>
    </w:p>
    <w:p w14:paraId="57F9D5E4">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p>
    <w:p w14:paraId="27A350A8">
      <w:pPr>
        <w:keepNext w:val="0"/>
        <w:keepLines w:val="0"/>
        <w:pageBreakBefore w:val="0"/>
        <w:widowControl/>
        <w:shd w:val="clear" w:color="auto" w:fill="FFFFFF"/>
        <w:kinsoku/>
        <w:wordWrap/>
        <w:overflowPunct/>
        <w:topLinePunct/>
        <w:autoSpaceDE/>
        <w:autoSpaceDN/>
        <w:bidi w:val="0"/>
        <w:spacing w:line="540" w:lineRule="exact"/>
        <w:jc w:val="center"/>
        <w:textAlignment w:val="auto"/>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第四章  扩大居家养老服务供给扶持政策</w:t>
      </w:r>
    </w:p>
    <w:p w14:paraId="4D8F3A6D">
      <w:pPr>
        <w:keepNext w:val="0"/>
        <w:keepLines w:val="0"/>
        <w:pageBreakBefore w:val="0"/>
        <w:widowControl/>
        <w:kinsoku/>
        <w:wordWrap/>
        <w:overflowPunct/>
        <w:topLinePunct/>
        <w:autoSpaceDE/>
        <w:autoSpaceDN/>
        <w:bidi w:val="0"/>
        <w:spacing w:line="540" w:lineRule="exact"/>
        <w:ind w:firstLine="640" w:firstLineChars="200"/>
        <w:textAlignment w:val="auto"/>
        <w:rPr>
          <w:rFonts w:hint="eastAsia" w:ascii="Times New Roman" w:hAnsi="Times New Roman" w:eastAsia="方正黑体_GBK" w:cs="方正黑体_GBK"/>
          <w:bCs/>
          <w:sz w:val="32"/>
          <w:szCs w:val="32"/>
        </w:rPr>
      </w:pPr>
    </w:p>
    <w:p w14:paraId="4B87D4EF">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黑体_GBK" w:cs="方正黑体_GBK"/>
          <w:bCs/>
          <w:sz w:val="32"/>
          <w:szCs w:val="32"/>
        </w:rPr>
        <w:t>第八条</w:t>
      </w:r>
      <w:r>
        <w:rPr>
          <w:rFonts w:hint="eastAsia" w:ascii="Times New Roman" w:hAnsi="Times New Roman" w:eastAsia="方正仿宋_GBK" w:cs="方正仿宋_GBK"/>
          <w:bCs/>
          <w:sz w:val="32"/>
          <w:szCs w:val="32"/>
        </w:rPr>
        <w:t xml:space="preserve"> </w:t>
      </w:r>
      <w:r>
        <w:rPr>
          <w:rFonts w:hint="eastAsia" w:ascii="Times New Roman" w:hAnsi="Times New Roman" w:eastAsia="方正仿宋_GBK" w:cs="方正仿宋_GBK"/>
          <w:sz w:val="32"/>
          <w:szCs w:val="32"/>
        </w:rPr>
        <w:t xml:space="preserve"> 以养老机构及社区养老服务中心（站、点）为依托，开展居家养老助餐、助浴、助医、助购、助洁等服务。针对九龙坡区户籍且居住在辖区内的分散供养的特困老年人、经济困难的高龄失能老年人和高龄失独老年人每人每餐给予8元的用餐补贴；分散供养的失能特困老人、经济困难的高龄失能老年人和高龄失独失能老年人每人每餐给予2元送餐补贴。补贴对象每人每天补贴两次。针对九龙坡区户籍的居住在辖区内的分散供养的失能特困老年人、经济困难的高龄失能老年人和高龄失独失能老年人实施上门助浴补贴，每人每次补贴130元（实际助浴收费金额未超过130元的按实际金额给予补贴），每人每年享受12次助浴补贴服务。鼓励养老机构及社区养老服务中心（站、点）大力开展助餐、助浴、助医、助购、助洁等居家上门养老服务，打通居家和社区养老服务最后一公里。</w:t>
      </w:r>
    </w:p>
    <w:p w14:paraId="31DA7AA4">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黑体_GBK" w:cs="方正黑体_GBK"/>
          <w:bCs/>
          <w:sz w:val="32"/>
          <w:szCs w:val="32"/>
        </w:rPr>
        <w:t>第九条</w:t>
      </w:r>
      <w:r>
        <w:rPr>
          <w:rFonts w:hint="eastAsia" w:ascii="Times New Roman" w:hAnsi="Times New Roman" w:eastAsia="方正仿宋_GBK" w:cs="方正仿宋_GBK"/>
          <w:bCs/>
          <w:sz w:val="32"/>
          <w:szCs w:val="32"/>
        </w:rPr>
        <w:t xml:space="preserve"> </w:t>
      </w:r>
      <w:r>
        <w:rPr>
          <w:rFonts w:hint="eastAsia" w:ascii="Times New Roman" w:hAnsi="Times New Roman" w:eastAsia="方正仿宋_GBK" w:cs="方正仿宋_GBK"/>
          <w:sz w:val="32"/>
          <w:szCs w:val="32"/>
        </w:rPr>
        <w:t xml:space="preserve"> 支持辖区养老服务机构和养老服务中心建立家庭养老床位，鼓励先行先试。</w:t>
      </w:r>
    </w:p>
    <w:p w14:paraId="3003608A">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黑体_GBK" w:cs="方正黑体_GBK"/>
          <w:bCs/>
          <w:sz w:val="32"/>
          <w:szCs w:val="32"/>
        </w:rPr>
        <w:t>第十条</w:t>
      </w:r>
      <w:r>
        <w:rPr>
          <w:rFonts w:hint="eastAsia" w:ascii="Times New Roman" w:hAnsi="Times New Roman" w:eastAsia="方正仿宋_GBK" w:cs="方正仿宋_GBK"/>
          <w:bCs/>
          <w:sz w:val="32"/>
          <w:szCs w:val="32"/>
        </w:rPr>
        <w:t xml:space="preserve"> </w:t>
      </w:r>
      <w:r>
        <w:rPr>
          <w:rFonts w:hint="eastAsia" w:ascii="Times New Roman" w:hAnsi="Times New Roman" w:eastAsia="方正仿宋_GBK" w:cs="方正仿宋_GBK"/>
          <w:sz w:val="32"/>
          <w:szCs w:val="32"/>
        </w:rPr>
        <w:t xml:space="preserve"> 探索实施长期护理险制度，为居家养老提供制度保障。</w:t>
      </w:r>
    </w:p>
    <w:p w14:paraId="4030631F">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p>
    <w:p w14:paraId="5D7D2E5E">
      <w:pPr>
        <w:keepNext w:val="0"/>
        <w:keepLines w:val="0"/>
        <w:pageBreakBefore w:val="0"/>
        <w:widowControl/>
        <w:shd w:val="clear" w:color="auto" w:fill="FFFFFF"/>
        <w:kinsoku/>
        <w:wordWrap/>
        <w:overflowPunct/>
        <w:topLinePunct/>
        <w:autoSpaceDE/>
        <w:autoSpaceDN/>
        <w:bidi w:val="0"/>
        <w:spacing w:line="540" w:lineRule="exact"/>
        <w:jc w:val="center"/>
        <w:textAlignment w:val="auto"/>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第五章  推进医养结合相关政策</w:t>
      </w:r>
    </w:p>
    <w:p w14:paraId="2C26DDA0">
      <w:pPr>
        <w:keepNext w:val="0"/>
        <w:keepLines w:val="0"/>
        <w:pageBreakBefore w:val="0"/>
        <w:widowControl/>
        <w:kinsoku/>
        <w:wordWrap/>
        <w:overflowPunct/>
        <w:topLinePunct/>
        <w:autoSpaceDE/>
        <w:autoSpaceDN/>
        <w:bidi w:val="0"/>
        <w:spacing w:line="540" w:lineRule="exact"/>
        <w:ind w:firstLine="640" w:firstLineChars="200"/>
        <w:textAlignment w:val="auto"/>
        <w:rPr>
          <w:rFonts w:hint="eastAsia" w:ascii="Times New Roman" w:hAnsi="Times New Roman" w:eastAsia="方正黑体_GBK" w:cs="方正黑体_GBK"/>
          <w:bCs/>
          <w:sz w:val="32"/>
          <w:szCs w:val="32"/>
        </w:rPr>
      </w:pPr>
    </w:p>
    <w:p w14:paraId="2A37E1DC">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黑体_GBK" w:cs="方正黑体_GBK"/>
          <w:bCs/>
          <w:sz w:val="32"/>
          <w:szCs w:val="32"/>
        </w:rPr>
        <w:t>第十一条</w:t>
      </w:r>
      <w:r>
        <w:rPr>
          <w:rFonts w:hint="eastAsia" w:ascii="Times New Roman" w:hAnsi="Times New Roman" w:eastAsia="方正仿宋_GBK" w:cs="方正仿宋_GBK"/>
          <w:b/>
          <w:sz w:val="32"/>
          <w:szCs w:val="32"/>
        </w:rPr>
        <w:t xml:space="preserve"> </w:t>
      </w:r>
      <w:r>
        <w:rPr>
          <w:rFonts w:hint="eastAsia" w:ascii="Times New Roman" w:hAnsi="Times New Roman" w:eastAsia="方正仿宋_GBK" w:cs="方正仿宋_GBK"/>
          <w:sz w:val="32"/>
          <w:szCs w:val="32"/>
        </w:rPr>
        <w:t xml:space="preserve"> 依法登记或备案的医养结合机构，除本办法第三章第五条第（三）款规定情形外的，可享受本办法关于养老机构的建设和运营补贴。</w:t>
      </w:r>
    </w:p>
    <w:p w14:paraId="72C400EF">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黑体_GBK" w:cs="方正黑体_GBK"/>
          <w:bCs/>
          <w:sz w:val="32"/>
          <w:szCs w:val="32"/>
        </w:rPr>
        <w:t>第十二条</w:t>
      </w:r>
      <w:r>
        <w:rPr>
          <w:rFonts w:hint="eastAsia" w:ascii="Times New Roman" w:hAnsi="Times New Roman" w:eastAsia="方正仿宋_GBK" w:cs="方正仿宋_GBK"/>
          <w:sz w:val="32"/>
          <w:szCs w:val="32"/>
        </w:rPr>
        <w:t xml:space="preserve">  医疗机构利用现有资源兴办养老机构的，其建设、消防等可依据医疗机构已具备的资质直接备案。</w:t>
      </w:r>
    </w:p>
    <w:p w14:paraId="475AF74A">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p>
    <w:p w14:paraId="5A0CC868">
      <w:pPr>
        <w:keepNext w:val="0"/>
        <w:keepLines w:val="0"/>
        <w:pageBreakBefore w:val="0"/>
        <w:widowControl/>
        <w:kinsoku/>
        <w:wordWrap/>
        <w:overflowPunct/>
        <w:topLinePunct/>
        <w:autoSpaceDE/>
        <w:autoSpaceDN/>
        <w:bidi w:val="0"/>
        <w:spacing w:line="540" w:lineRule="exact"/>
        <w:jc w:val="center"/>
        <w:textAlignment w:val="auto"/>
        <w:rPr>
          <w:rFonts w:ascii="Times New Roman" w:hAnsi="Times New Roman" w:eastAsia="方正黑体_GBK" w:cs="方正黑体_GBK"/>
          <w:bCs/>
          <w:sz w:val="32"/>
          <w:szCs w:val="32"/>
        </w:rPr>
      </w:pPr>
      <w:r>
        <w:rPr>
          <w:rFonts w:hint="eastAsia" w:ascii="Times New Roman" w:hAnsi="Times New Roman" w:eastAsia="方正黑体_GBK" w:cs="方正黑体_GBK"/>
          <w:bCs/>
          <w:sz w:val="32"/>
          <w:szCs w:val="32"/>
        </w:rPr>
        <w:t>第六章  推进养老服务人才队伍建设相关政策</w:t>
      </w:r>
    </w:p>
    <w:p w14:paraId="4C9ECE32">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黑体_GBK" w:cs="方正黑体_GBK"/>
          <w:bCs/>
          <w:sz w:val="32"/>
          <w:szCs w:val="32"/>
        </w:rPr>
        <w:t>第十三条</w:t>
      </w:r>
      <w:r>
        <w:rPr>
          <w:rFonts w:hint="eastAsia" w:ascii="Times New Roman" w:hAnsi="Times New Roman" w:eastAsia="方正仿宋_GBK" w:cs="方正仿宋_GBK"/>
          <w:sz w:val="32"/>
          <w:szCs w:val="32"/>
        </w:rPr>
        <w:t xml:space="preserve">  定期组织开展辖区养老护理人员技能培训，开展养老护理知识技能进社区、进家庭等活动。</w:t>
      </w:r>
    </w:p>
    <w:p w14:paraId="3D24FB7D">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黑体_GBK" w:cs="方正黑体_GBK"/>
          <w:bCs/>
          <w:sz w:val="32"/>
          <w:szCs w:val="32"/>
        </w:rPr>
        <w:t xml:space="preserve">第十四条 </w:t>
      </w:r>
      <w:r>
        <w:rPr>
          <w:rFonts w:hint="eastAsia" w:ascii="Times New Roman" w:hAnsi="Times New Roman" w:eastAsia="方正仿宋_GBK" w:cs="方正仿宋_GBK"/>
          <w:sz w:val="32"/>
          <w:szCs w:val="32"/>
        </w:rPr>
        <w:t xml:space="preserve"> 高等院校和职业学校养老、护理专业全日制毕业生进入本辖区养老服务机构、社区养老服务中心（站、点）专职从事养老服务工作的，入职满3年后给予一次性就业补贴，其中本科（含）以上补贴10000元、专科（高职）补贴5000元、中职补贴3000元。</w:t>
      </w:r>
    </w:p>
    <w:p w14:paraId="2C42C043">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黑体_GBK" w:cs="方正黑体_GBK"/>
          <w:bCs/>
          <w:sz w:val="32"/>
          <w:szCs w:val="32"/>
        </w:rPr>
        <w:t xml:space="preserve">第十五条 </w:t>
      </w:r>
      <w:r>
        <w:rPr>
          <w:rFonts w:hint="eastAsia" w:ascii="Times New Roman" w:hAnsi="Times New Roman" w:eastAsia="方正仿宋_GBK" w:cs="方正仿宋_GBK"/>
          <w:sz w:val="32"/>
          <w:szCs w:val="32"/>
        </w:rPr>
        <w:t xml:space="preserve"> 辖区养老机构组织养老护理人员参加市级及以上养老护理技能比赛和最美护理员评比中获奖的，按照所获奖金1:1的比例给予养老机构工作经费补贴。</w:t>
      </w:r>
    </w:p>
    <w:p w14:paraId="55EDD8F8">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p>
    <w:p w14:paraId="760DF708">
      <w:pPr>
        <w:keepNext w:val="0"/>
        <w:keepLines w:val="0"/>
        <w:pageBreakBefore w:val="0"/>
        <w:widowControl/>
        <w:kinsoku/>
        <w:wordWrap/>
        <w:overflowPunct/>
        <w:topLinePunct/>
        <w:autoSpaceDE/>
        <w:autoSpaceDN/>
        <w:bidi w:val="0"/>
        <w:spacing w:line="540" w:lineRule="exact"/>
        <w:jc w:val="center"/>
        <w:textAlignment w:val="auto"/>
        <w:rPr>
          <w:rFonts w:ascii="Times New Roman" w:hAnsi="Times New Roman" w:eastAsia="方正黑体_GBK" w:cs="方正黑体_GBK"/>
          <w:bCs/>
          <w:sz w:val="32"/>
          <w:szCs w:val="32"/>
        </w:rPr>
      </w:pPr>
      <w:r>
        <w:rPr>
          <w:rFonts w:hint="eastAsia" w:ascii="Times New Roman" w:hAnsi="Times New Roman" w:eastAsia="方正黑体_GBK" w:cs="方正黑体_GBK"/>
          <w:bCs/>
          <w:sz w:val="32"/>
          <w:szCs w:val="32"/>
        </w:rPr>
        <w:t>第七章  支持养老服务业发展的其他相关政策</w:t>
      </w:r>
    </w:p>
    <w:p w14:paraId="5AA22380">
      <w:pPr>
        <w:keepNext w:val="0"/>
        <w:keepLines w:val="0"/>
        <w:pageBreakBefore w:val="0"/>
        <w:widowControl/>
        <w:kinsoku/>
        <w:wordWrap/>
        <w:overflowPunct/>
        <w:topLinePunct/>
        <w:autoSpaceDE/>
        <w:autoSpaceDN/>
        <w:bidi w:val="0"/>
        <w:spacing w:line="540" w:lineRule="exact"/>
        <w:ind w:firstLine="640" w:firstLineChars="200"/>
        <w:textAlignment w:val="auto"/>
        <w:rPr>
          <w:rFonts w:hint="eastAsia" w:ascii="Times New Roman" w:hAnsi="Times New Roman" w:eastAsia="方正黑体_GBK" w:cs="方正黑体_GBK"/>
          <w:bCs/>
          <w:sz w:val="32"/>
          <w:szCs w:val="32"/>
        </w:rPr>
      </w:pPr>
    </w:p>
    <w:p w14:paraId="59E88130">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黑体_GBK" w:cs="方正黑体_GBK"/>
          <w:bCs/>
          <w:sz w:val="32"/>
          <w:szCs w:val="32"/>
        </w:rPr>
        <w:t>第十六条</w:t>
      </w:r>
      <w:r>
        <w:rPr>
          <w:rFonts w:hint="eastAsia" w:ascii="Times New Roman" w:hAnsi="Times New Roman" w:eastAsia="方正仿宋_GBK" w:cs="方正仿宋_GBK"/>
          <w:bCs/>
          <w:sz w:val="32"/>
          <w:szCs w:val="32"/>
        </w:rPr>
        <w:t xml:space="preserve"> </w:t>
      </w:r>
      <w:r>
        <w:rPr>
          <w:rFonts w:hint="eastAsia" w:ascii="Times New Roman" w:hAnsi="Times New Roman" w:eastAsia="方正仿宋_GBK" w:cs="方正仿宋_GBK"/>
          <w:sz w:val="32"/>
          <w:szCs w:val="32"/>
        </w:rPr>
        <w:t xml:space="preserve"> 鼓励利用社会闲置厂房、宾馆、校舍等依法建设养老服务设施。</w:t>
      </w:r>
    </w:p>
    <w:p w14:paraId="4371B491">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黑体_GBK" w:cs="方正黑体_GBK"/>
          <w:bCs/>
          <w:sz w:val="32"/>
          <w:szCs w:val="32"/>
        </w:rPr>
        <w:t xml:space="preserve">第十七条 </w:t>
      </w:r>
      <w:r>
        <w:rPr>
          <w:rFonts w:hint="eastAsia" w:ascii="Times New Roman" w:hAnsi="Times New Roman" w:eastAsia="方正仿宋_GBK" w:cs="方正仿宋_GBK"/>
          <w:b/>
          <w:sz w:val="32"/>
          <w:szCs w:val="32"/>
        </w:rPr>
        <w:t xml:space="preserve"> </w:t>
      </w:r>
      <w:r>
        <w:rPr>
          <w:rFonts w:hint="eastAsia" w:ascii="Times New Roman" w:hAnsi="Times New Roman" w:eastAsia="方正仿宋_GBK" w:cs="方正仿宋_GBK"/>
          <w:sz w:val="32"/>
          <w:szCs w:val="32"/>
        </w:rPr>
        <w:t>为老年人提供生活照料、康复护理、精神慰藉、文化娱乐等服务的养老机构免征增值税。对非营利性养老机构自用房产和土地免征房产税、城镇土地使用税。对企事业单位、社会团体和个人向非营利性养老机构的捐赠，符合相关规定的，准予在计算其应纳税所得额时按税法规定比例扣除。</w:t>
      </w:r>
    </w:p>
    <w:p w14:paraId="50EBC283">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黑体_GBK" w:cs="方正黑体_GBK"/>
          <w:bCs/>
          <w:sz w:val="32"/>
          <w:szCs w:val="32"/>
        </w:rPr>
        <w:t xml:space="preserve">第十八条 </w:t>
      </w:r>
      <w:r>
        <w:rPr>
          <w:rFonts w:hint="eastAsia" w:ascii="Times New Roman" w:hAnsi="Times New Roman" w:eastAsia="方正仿宋_GBK" w:cs="方正仿宋_GBK"/>
          <w:b/>
          <w:sz w:val="32"/>
          <w:szCs w:val="32"/>
        </w:rPr>
        <w:t xml:space="preserve"> </w:t>
      </w:r>
      <w:r>
        <w:rPr>
          <w:rFonts w:hint="eastAsia" w:ascii="Times New Roman" w:hAnsi="Times New Roman" w:eastAsia="方正仿宋_GBK" w:cs="方正仿宋_GBK"/>
          <w:sz w:val="32"/>
          <w:szCs w:val="32"/>
        </w:rPr>
        <w:t>辖区养老机构和城乡社区养老服务中心（站、点）用电、用水、用气按居民生活类价格执行。鼓励水、电、气安装服务企业按照优惠价格收取安装服务费。鼓励其他经营性单位对养老服务机构实行收费优惠。</w:t>
      </w:r>
    </w:p>
    <w:p w14:paraId="62608330">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黑体_GBK" w:cs="方正黑体_GBK"/>
          <w:bCs/>
          <w:sz w:val="32"/>
          <w:szCs w:val="32"/>
        </w:rPr>
        <w:t>第十九条</w:t>
      </w:r>
      <w:r>
        <w:rPr>
          <w:rFonts w:hint="eastAsia" w:ascii="Times New Roman" w:hAnsi="Times New Roman" w:eastAsia="方正仿宋_GBK" w:cs="方正仿宋_GBK"/>
          <w:bCs/>
          <w:sz w:val="32"/>
          <w:szCs w:val="32"/>
        </w:rPr>
        <w:t xml:space="preserve"> </w:t>
      </w:r>
      <w:r>
        <w:rPr>
          <w:rFonts w:hint="eastAsia" w:ascii="Times New Roman" w:hAnsi="Times New Roman" w:eastAsia="方正仿宋_GBK" w:cs="方正仿宋_GBK"/>
          <w:b/>
          <w:sz w:val="32"/>
          <w:szCs w:val="32"/>
        </w:rPr>
        <w:t xml:space="preserve"> </w:t>
      </w:r>
      <w:r>
        <w:rPr>
          <w:rFonts w:hint="eastAsia" w:ascii="Times New Roman" w:hAnsi="Times New Roman" w:eastAsia="方正仿宋_GBK" w:cs="方正仿宋_GBK"/>
          <w:sz w:val="32"/>
          <w:szCs w:val="32"/>
        </w:rPr>
        <w:t>鼓励金融机构创新金融产品和服务方式，加大对社会力量投资兴办养老服务机构的信贷支持。</w:t>
      </w:r>
    </w:p>
    <w:p w14:paraId="6B6E6F48">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p>
    <w:p w14:paraId="26131EBC">
      <w:pPr>
        <w:keepNext w:val="0"/>
        <w:keepLines w:val="0"/>
        <w:pageBreakBefore w:val="0"/>
        <w:widowControl/>
        <w:kinsoku/>
        <w:wordWrap/>
        <w:overflowPunct/>
        <w:topLinePunct/>
        <w:autoSpaceDE/>
        <w:autoSpaceDN/>
        <w:bidi w:val="0"/>
        <w:spacing w:line="540" w:lineRule="exact"/>
        <w:jc w:val="center"/>
        <w:textAlignment w:val="auto"/>
        <w:rPr>
          <w:rFonts w:ascii="Times New Roman" w:hAnsi="Times New Roman" w:eastAsia="方正黑体_GBK" w:cs="方正黑体_GBK"/>
          <w:bCs/>
          <w:sz w:val="32"/>
          <w:szCs w:val="32"/>
        </w:rPr>
      </w:pPr>
      <w:r>
        <w:rPr>
          <w:rFonts w:hint="eastAsia" w:ascii="Times New Roman" w:hAnsi="Times New Roman" w:eastAsia="方正黑体_GBK" w:cs="方正黑体_GBK"/>
          <w:bCs/>
          <w:sz w:val="32"/>
          <w:szCs w:val="32"/>
        </w:rPr>
        <w:t>第八章  补贴资金的申请与审批</w:t>
      </w:r>
    </w:p>
    <w:p w14:paraId="004F137E">
      <w:pPr>
        <w:keepNext w:val="0"/>
        <w:keepLines w:val="0"/>
        <w:pageBreakBefore w:val="0"/>
        <w:widowControl/>
        <w:kinsoku/>
        <w:wordWrap/>
        <w:overflowPunct/>
        <w:topLinePunct/>
        <w:autoSpaceDE/>
        <w:autoSpaceDN/>
        <w:bidi w:val="0"/>
        <w:spacing w:line="540" w:lineRule="exact"/>
        <w:ind w:firstLine="640" w:firstLineChars="200"/>
        <w:textAlignment w:val="auto"/>
        <w:rPr>
          <w:rFonts w:hint="eastAsia" w:ascii="Times New Roman" w:hAnsi="Times New Roman" w:eastAsia="方正黑体_GBK" w:cs="方正黑体_GBK"/>
          <w:bCs/>
          <w:sz w:val="32"/>
          <w:szCs w:val="32"/>
        </w:rPr>
      </w:pPr>
    </w:p>
    <w:p w14:paraId="55EA1F26">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黑体_GBK" w:cs="方正黑体_GBK"/>
          <w:bCs/>
          <w:sz w:val="32"/>
          <w:szCs w:val="32"/>
        </w:rPr>
        <w:t>第二十条</w:t>
      </w:r>
      <w:r>
        <w:rPr>
          <w:rFonts w:hint="eastAsia" w:ascii="Times New Roman" w:hAnsi="Times New Roman" w:eastAsia="方正仿宋_GBK" w:cs="方正仿宋_GBK"/>
          <w:b/>
          <w:sz w:val="32"/>
          <w:szCs w:val="32"/>
        </w:rPr>
        <w:t xml:space="preserve">  </w:t>
      </w:r>
      <w:r>
        <w:rPr>
          <w:rFonts w:hint="eastAsia" w:ascii="Times New Roman" w:hAnsi="Times New Roman" w:eastAsia="方正仿宋_GBK" w:cs="方正仿宋_GBK"/>
          <w:sz w:val="32"/>
          <w:szCs w:val="32"/>
        </w:rPr>
        <w:t>城乡社区养老服务设施建设补贴的申请与审批</w:t>
      </w:r>
    </w:p>
    <w:p w14:paraId="383016F8">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（一）申请</w:t>
      </w:r>
    </w:p>
    <w:p w14:paraId="499C2F85">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城乡社区养老服务设施经区民政局会同区财政局、区住房城乡建委（不参加验收社区养老服务站）、镇街验收合格正式运营后，即可提出城乡社区养老服务设施建设补贴申请。申请时应提交以下材料：</w:t>
      </w:r>
    </w:p>
    <w:p w14:paraId="33269DD4">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1.《九龙坡区城乡社区养老服务设施建设补贴申请表》一式三份（附件1）。</w:t>
      </w:r>
    </w:p>
    <w:p w14:paraId="0CB61782">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2.负责人的身份证复印件。</w:t>
      </w:r>
    </w:p>
    <w:p w14:paraId="2BC93417">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3.购置设施、设备费用支出原始凭证复印件。</w:t>
      </w:r>
    </w:p>
    <w:p w14:paraId="4DF22557">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4.建设项目竣工验收合格印证材料复印件。</w:t>
      </w:r>
    </w:p>
    <w:p w14:paraId="025DE64B">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5.与所在镇街签订五年以上的社区养老服务协议复印件。</w:t>
      </w:r>
    </w:p>
    <w:p w14:paraId="74206125">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（二）审批</w:t>
      </w:r>
    </w:p>
    <w:p w14:paraId="49F6B24E">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1.由建设单位向所在镇街提出建设补贴申请。</w:t>
      </w:r>
    </w:p>
    <w:p w14:paraId="5EAD05F9">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2.镇街初审后报区民政局。</w:t>
      </w:r>
    </w:p>
    <w:p w14:paraId="50C16C49">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3.区民政局召开办公会研究审定。</w:t>
      </w:r>
    </w:p>
    <w:p w14:paraId="32355AD7">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黑体_GBK" w:cs="方正黑体_GBK"/>
          <w:bCs/>
          <w:sz w:val="32"/>
          <w:szCs w:val="32"/>
        </w:rPr>
        <w:t>第二十一条</w:t>
      </w:r>
      <w:r>
        <w:rPr>
          <w:rFonts w:hint="eastAsia" w:ascii="Times New Roman" w:hAnsi="Times New Roman" w:eastAsia="方正仿宋_GBK" w:cs="方正仿宋_GBK"/>
          <w:b/>
          <w:sz w:val="32"/>
          <w:szCs w:val="32"/>
        </w:rPr>
        <w:t xml:space="preserve">  </w:t>
      </w:r>
      <w:r>
        <w:rPr>
          <w:rFonts w:hint="eastAsia" w:ascii="Times New Roman" w:hAnsi="Times New Roman" w:eastAsia="方正仿宋_GBK" w:cs="方正仿宋_GBK"/>
          <w:sz w:val="32"/>
          <w:szCs w:val="32"/>
        </w:rPr>
        <w:t>社会力量兴办的养老机构建设补贴的申请与审批</w:t>
      </w:r>
    </w:p>
    <w:p w14:paraId="794F42B2">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（一）申请</w:t>
      </w:r>
    </w:p>
    <w:p w14:paraId="7C4E47CA">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符合本办法第五条的相关规定，即可提出养老机构建设补贴申请。申请时应提交以下材料：</w:t>
      </w:r>
    </w:p>
    <w:p w14:paraId="1F68DE8A">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1.填报《九龙坡区社会办养老机构建设补贴申请审批表》（附件2）。</w:t>
      </w:r>
    </w:p>
    <w:p w14:paraId="0957BC29">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2.养老机构法定代表人的身份证复印件。</w:t>
      </w:r>
    </w:p>
    <w:p w14:paraId="6FB406FE">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3.购置设施、设备支出费用原始凭证复印件。</w:t>
      </w:r>
    </w:p>
    <w:p w14:paraId="2ABB2A48">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（二）审批</w:t>
      </w:r>
    </w:p>
    <w:p w14:paraId="24393187">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1.由建设单位向区民政局提出建设补贴申请。</w:t>
      </w:r>
    </w:p>
    <w:p w14:paraId="23223A27">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2.区民政局会同区财政局、区消防支队进行现场审核。</w:t>
      </w:r>
    </w:p>
    <w:p w14:paraId="128FE6BE">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3.区民政局召开办公会研究审定。</w:t>
      </w:r>
    </w:p>
    <w:p w14:paraId="6907F134">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黑体_GBK" w:cs="方正黑体_GBK"/>
          <w:bCs/>
          <w:sz w:val="32"/>
          <w:szCs w:val="32"/>
        </w:rPr>
        <w:t xml:space="preserve">第二十二条  </w:t>
      </w:r>
      <w:r>
        <w:rPr>
          <w:rFonts w:hint="eastAsia" w:ascii="Times New Roman" w:hAnsi="Times New Roman" w:eastAsia="方正仿宋_GBK" w:cs="方正仿宋_GBK"/>
          <w:sz w:val="32"/>
          <w:szCs w:val="32"/>
        </w:rPr>
        <w:t>养老机构运营补贴的申请与审批</w:t>
      </w:r>
    </w:p>
    <w:p w14:paraId="73E29620">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（一）申请</w:t>
      </w:r>
    </w:p>
    <w:p w14:paraId="1E4509EC">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符合本办法第六条的相关规定，每年3月前，提出上一年养老机构运营补贴申请，逾期不再受理。申请时应提交以下材料：</w:t>
      </w:r>
    </w:p>
    <w:p w14:paraId="5E36541D">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1.《九龙坡区养老服务机构运营补贴申请审批表》（附件3）。</w:t>
      </w:r>
    </w:p>
    <w:p w14:paraId="5573F2DE">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2.《九龙坡区养老服务机构入住本辖区户籍老人情况汇总表》。</w:t>
      </w:r>
    </w:p>
    <w:p w14:paraId="08975693">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3.完善区级智慧养老平台相关信息，并上传入住合同、老人身份证、户口页等。</w:t>
      </w:r>
    </w:p>
    <w:p w14:paraId="2693CDA5">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（二）审批</w:t>
      </w:r>
    </w:p>
    <w:p w14:paraId="09DDBFFF">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1.由养老机构向区民政局提出运营补贴申请。</w:t>
      </w:r>
    </w:p>
    <w:p w14:paraId="3DE8FE9C">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2.区民政局会同区财政局进行审核。</w:t>
      </w:r>
    </w:p>
    <w:p w14:paraId="7632CCA1">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3.区民政局召开办公会研究审定。</w:t>
      </w:r>
    </w:p>
    <w:p w14:paraId="0DDF7794">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黑体_GBK" w:cs="方正黑体_GBK"/>
          <w:bCs/>
          <w:sz w:val="32"/>
          <w:szCs w:val="32"/>
        </w:rPr>
        <w:t>第二十三条</w:t>
      </w:r>
      <w:r>
        <w:rPr>
          <w:rFonts w:hint="eastAsia" w:ascii="Times New Roman" w:hAnsi="Times New Roman" w:eastAsia="方正仿宋_GBK" w:cs="方正仿宋_GBK"/>
          <w:bCs/>
          <w:sz w:val="32"/>
          <w:szCs w:val="32"/>
        </w:rPr>
        <w:t xml:space="preserve"> </w:t>
      </w:r>
      <w:r>
        <w:rPr>
          <w:rFonts w:hint="eastAsia" w:ascii="Times New Roman" w:hAnsi="Times New Roman" w:eastAsia="方正仿宋_GBK" w:cs="方正仿宋_GBK"/>
          <w:b/>
          <w:sz w:val="32"/>
          <w:szCs w:val="32"/>
        </w:rPr>
        <w:t xml:space="preserve"> </w:t>
      </w:r>
      <w:r>
        <w:rPr>
          <w:rFonts w:hint="eastAsia" w:ascii="Times New Roman" w:hAnsi="Times New Roman" w:eastAsia="方正仿宋_GBK" w:cs="方正仿宋_GBK"/>
          <w:sz w:val="32"/>
          <w:szCs w:val="32"/>
        </w:rPr>
        <w:t>养老服务人才就业补贴的申请与审批</w:t>
      </w:r>
    </w:p>
    <w:p w14:paraId="5660BF49">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（一）申请</w:t>
      </w:r>
    </w:p>
    <w:p w14:paraId="0F58F825">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符合本办法第十四条的相关规定，每年3月前，提出养老服务人才就业补贴申请，逾期不再受理。申请时应提供以下材料：</w:t>
      </w:r>
    </w:p>
    <w:p w14:paraId="42AD7F74">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1.《九龙坡区养老服务人才补贴申报表》（附件4）。</w:t>
      </w:r>
    </w:p>
    <w:p w14:paraId="7D4D663C">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2.提供补贴对象学历证明。</w:t>
      </w:r>
    </w:p>
    <w:p w14:paraId="7803E97B">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3.提供补贴对象劳动合同复印件。</w:t>
      </w:r>
    </w:p>
    <w:p w14:paraId="74376227">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（二）审批</w:t>
      </w:r>
    </w:p>
    <w:p w14:paraId="3A758B1F">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1.由养老机构向区民政局提出养老服务人才就业补贴申请。</w:t>
      </w:r>
    </w:p>
    <w:p w14:paraId="0C5C7299">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2.区民政局会同区财政局审核。</w:t>
      </w:r>
    </w:p>
    <w:p w14:paraId="5A0897CC">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3.区民政局召开办公会议研究审定。</w:t>
      </w:r>
    </w:p>
    <w:p w14:paraId="10641AC5">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黑体_GBK" w:cs="方正黑体_GBK"/>
          <w:bCs/>
          <w:sz w:val="32"/>
          <w:szCs w:val="32"/>
        </w:rPr>
        <w:t>第二十四条</w:t>
      </w:r>
      <w:r>
        <w:rPr>
          <w:rFonts w:hint="eastAsia" w:ascii="Times New Roman" w:hAnsi="Times New Roman" w:eastAsia="方正仿宋_GBK" w:cs="方正仿宋_GBK"/>
          <w:b/>
          <w:sz w:val="32"/>
          <w:szCs w:val="32"/>
        </w:rPr>
        <w:t xml:space="preserve">  </w:t>
      </w:r>
      <w:r>
        <w:rPr>
          <w:rFonts w:hint="eastAsia" w:ascii="Times New Roman" w:hAnsi="Times New Roman" w:eastAsia="方正仿宋_GBK" w:cs="方正仿宋_GBK"/>
          <w:sz w:val="32"/>
          <w:szCs w:val="32"/>
        </w:rPr>
        <w:t>其他</w:t>
      </w:r>
    </w:p>
    <w:p w14:paraId="1D9D2337">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（一）城乡社区养老服务设施运营补贴按本办法及《重庆市九龙坡区民政局关于印发重庆市九龙坡区社区养老服务设施运营绩效考核与星级评定办法的通知》（九龙坡民政〔2023〕45号）规定执行。</w:t>
      </w:r>
    </w:p>
    <w:p w14:paraId="34B97CE5">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（二）养老机构等级评定中获评三星（叶）级以上、养老护理人员参加市级及以上养老护理技能比赛或最美护理员评比中获奖的。由养老机构向区民政局申请，提供获奖印证材料，区民政局办公会审定。</w:t>
      </w:r>
    </w:p>
    <w:p w14:paraId="1C2438A5">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（三）社区养老服务站租赁补贴按《重庆市九龙坡区民政局重庆市九龙坡区财政局关于采用租赁方式建设社区养老服务站的通知》（九龙坡民政〔2020〕50号）文件执行。</w:t>
      </w:r>
    </w:p>
    <w:p w14:paraId="2348C82E">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（四）普惠型养老机构补贴按《重庆市九龙坡区关于普惠型养老服务机构的认定办法（试行）》（九龙坡民政〔2021〕298号）文件执行。</w:t>
      </w:r>
    </w:p>
    <w:p w14:paraId="1AF4F134">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（五）居家养老服务供给扶持补贴办法由区财政局、区民政局另行制定。</w:t>
      </w:r>
    </w:p>
    <w:p w14:paraId="13054CBF">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p>
    <w:p w14:paraId="489A8C09">
      <w:pPr>
        <w:keepNext w:val="0"/>
        <w:keepLines w:val="0"/>
        <w:pageBreakBefore w:val="0"/>
        <w:widowControl/>
        <w:kinsoku/>
        <w:wordWrap/>
        <w:overflowPunct/>
        <w:topLinePunct/>
        <w:autoSpaceDE/>
        <w:autoSpaceDN/>
        <w:bidi w:val="0"/>
        <w:spacing w:line="540" w:lineRule="exact"/>
        <w:jc w:val="center"/>
        <w:textAlignment w:val="auto"/>
        <w:rPr>
          <w:rFonts w:ascii="Times New Roman" w:hAnsi="Times New Roman" w:eastAsia="方正黑体_GBK" w:cs="方正黑体_GBK"/>
          <w:color w:val="000000"/>
          <w:kern w:val="0"/>
          <w:sz w:val="32"/>
          <w:szCs w:val="32"/>
        </w:rPr>
      </w:pPr>
      <w:r>
        <w:rPr>
          <w:rFonts w:hint="eastAsia" w:ascii="Times New Roman" w:hAnsi="Times New Roman" w:eastAsia="方正黑体_GBK" w:cs="方正黑体_GBK"/>
          <w:color w:val="000000"/>
          <w:kern w:val="0"/>
          <w:sz w:val="32"/>
          <w:szCs w:val="32"/>
        </w:rPr>
        <w:t>第九章  补贴资金的使用与监管</w:t>
      </w:r>
    </w:p>
    <w:p w14:paraId="3BCF68B5">
      <w:pPr>
        <w:keepNext w:val="0"/>
        <w:keepLines w:val="0"/>
        <w:pageBreakBefore w:val="0"/>
        <w:widowControl/>
        <w:kinsoku/>
        <w:wordWrap/>
        <w:overflowPunct/>
        <w:topLinePunct/>
        <w:autoSpaceDE/>
        <w:autoSpaceDN/>
        <w:bidi w:val="0"/>
        <w:spacing w:line="540" w:lineRule="exact"/>
        <w:ind w:firstLine="640" w:firstLineChars="200"/>
        <w:textAlignment w:val="auto"/>
        <w:rPr>
          <w:rFonts w:hint="eastAsia" w:ascii="Times New Roman" w:hAnsi="Times New Roman" w:eastAsia="方正黑体_GBK" w:cs="方正黑体_GBK"/>
          <w:color w:val="000000"/>
          <w:kern w:val="0"/>
          <w:sz w:val="32"/>
          <w:szCs w:val="32"/>
        </w:rPr>
      </w:pPr>
    </w:p>
    <w:p w14:paraId="4E6260B3">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黑体_GBK" w:cs="方正黑体_GBK"/>
          <w:color w:val="000000"/>
          <w:kern w:val="0"/>
          <w:sz w:val="32"/>
          <w:szCs w:val="32"/>
        </w:rPr>
        <w:t>第二十五条</w:t>
      </w:r>
      <w:r>
        <w:rPr>
          <w:rFonts w:hint="eastAsia" w:ascii="Times New Roman" w:hAnsi="Times New Roman" w:eastAsia="方正仿宋_GBK" w:cs="方正仿宋_GBK"/>
          <w:b/>
          <w:sz w:val="32"/>
          <w:szCs w:val="32"/>
        </w:rPr>
        <w:t xml:space="preserve">  </w:t>
      </w:r>
      <w:r>
        <w:rPr>
          <w:rFonts w:hint="eastAsia" w:ascii="Times New Roman" w:hAnsi="Times New Roman" w:eastAsia="方正仿宋_GBK" w:cs="方正仿宋_GBK"/>
          <w:sz w:val="32"/>
          <w:szCs w:val="32"/>
        </w:rPr>
        <w:t>补贴资金用于补贴养老机构、社区养老服务中心（站、点）基础设施改造及维修、设施设备、用品用具的购置及其他有利于改善入住老人生活质量的建设项目和日常运营维护等。政府补贴资金要专款专用、专账管理，不得挪作他用，任何单位、个人不得截留。如违反本条规定，已发放的补贴资金应予以追回并取消补贴资金申报资格。</w:t>
      </w:r>
    </w:p>
    <w:p w14:paraId="0C261BE4">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黑体_GBK" w:cs="方正黑体_GBK"/>
          <w:color w:val="000000"/>
          <w:kern w:val="0"/>
          <w:sz w:val="32"/>
          <w:szCs w:val="32"/>
        </w:rPr>
        <w:t>第二十六条</w:t>
      </w:r>
      <w:r>
        <w:rPr>
          <w:rFonts w:hint="eastAsia" w:ascii="Times New Roman" w:hAnsi="Times New Roman" w:eastAsia="方正仿宋_GBK" w:cs="方正仿宋_GBK"/>
          <w:bCs/>
          <w:sz w:val="32"/>
          <w:szCs w:val="32"/>
        </w:rPr>
        <w:t xml:space="preserve"> </w:t>
      </w:r>
      <w:r>
        <w:rPr>
          <w:rFonts w:hint="eastAsia" w:ascii="Times New Roman" w:hAnsi="Times New Roman" w:eastAsia="方正仿宋_GBK" w:cs="方正仿宋_GBK"/>
          <w:sz w:val="32"/>
          <w:szCs w:val="32"/>
        </w:rPr>
        <w:t xml:space="preserve"> 养老服务机构、社区养老服务中心（站、点）在申请政府补贴时，应当据实申报，不得弄虚作假。如有弄虚作假的，取消补贴资格，已发放的补贴资金予以追回，涉嫌违法犯罪的移送司法机关处理。</w:t>
      </w:r>
    </w:p>
    <w:p w14:paraId="22C8A5B9">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p>
    <w:p w14:paraId="732E3CCD">
      <w:pPr>
        <w:keepNext w:val="0"/>
        <w:keepLines w:val="0"/>
        <w:pageBreakBefore w:val="0"/>
        <w:widowControl/>
        <w:kinsoku/>
        <w:wordWrap/>
        <w:overflowPunct/>
        <w:topLinePunct/>
        <w:autoSpaceDE/>
        <w:autoSpaceDN/>
        <w:bidi w:val="0"/>
        <w:spacing w:line="540" w:lineRule="exact"/>
        <w:jc w:val="center"/>
        <w:textAlignment w:val="auto"/>
        <w:rPr>
          <w:rFonts w:ascii="Times New Roman" w:hAnsi="Times New Roman" w:eastAsia="方正黑体_GBK" w:cs="方正黑体_GBK"/>
          <w:color w:val="000000"/>
          <w:kern w:val="0"/>
          <w:sz w:val="32"/>
          <w:szCs w:val="32"/>
        </w:rPr>
      </w:pPr>
      <w:r>
        <w:rPr>
          <w:rFonts w:hint="eastAsia" w:ascii="Times New Roman" w:hAnsi="Times New Roman" w:eastAsia="方正黑体_GBK" w:cs="方正黑体_GBK"/>
          <w:color w:val="000000"/>
          <w:kern w:val="0"/>
          <w:sz w:val="32"/>
          <w:szCs w:val="32"/>
        </w:rPr>
        <w:t>第十章  附 则</w:t>
      </w:r>
    </w:p>
    <w:p w14:paraId="1A98B576">
      <w:pPr>
        <w:keepNext w:val="0"/>
        <w:keepLines w:val="0"/>
        <w:pageBreakBefore w:val="0"/>
        <w:widowControl/>
        <w:kinsoku/>
        <w:wordWrap/>
        <w:overflowPunct/>
        <w:topLinePunct/>
        <w:autoSpaceDE/>
        <w:autoSpaceDN/>
        <w:bidi w:val="0"/>
        <w:spacing w:line="540" w:lineRule="exact"/>
        <w:ind w:firstLine="640" w:firstLineChars="200"/>
        <w:textAlignment w:val="auto"/>
        <w:rPr>
          <w:rFonts w:hint="eastAsia" w:ascii="Times New Roman" w:hAnsi="Times New Roman" w:eastAsia="方正黑体_GBK" w:cs="方正黑体_GBK"/>
          <w:color w:val="000000"/>
          <w:kern w:val="0"/>
          <w:sz w:val="32"/>
          <w:szCs w:val="32"/>
        </w:rPr>
      </w:pPr>
    </w:p>
    <w:p w14:paraId="51733EBB">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黑体_GBK" w:cs="方正黑体_GBK"/>
          <w:color w:val="000000"/>
          <w:kern w:val="0"/>
          <w:sz w:val="32"/>
          <w:szCs w:val="32"/>
        </w:rPr>
        <w:t>第二十七条</w:t>
      </w:r>
      <w:r>
        <w:rPr>
          <w:rFonts w:hint="eastAsia" w:ascii="Times New Roman" w:hAnsi="Times New Roman" w:eastAsia="方正仿宋_GBK" w:cs="方正仿宋_GBK"/>
          <w:b/>
          <w:sz w:val="32"/>
          <w:szCs w:val="32"/>
        </w:rPr>
        <w:t xml:space="preserve">  </w:t>
      </w:r>
      <w:r>
        <w:rPr>
          <w:rFonts w:hint="eastAsia" w:ascii="Times New Roman" w:hAnsi="Times New Roman" w:eastAsia="方正仿宋_GBK" w:cs="方正仿宋_GBK"/>
          <w:sz w:val="32"/>
          <w:szCs w:val="32"/>
        </w:rPr>
        <w:t>本办法自公布之日起实施，原《重庆市九龙坡区人民政府办公室关于印发</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九龙坡区关于扩大养老服务供给提高养老服务质量扶持办法（修订）</w:t>
      </w:r>
      <w:r>
        <w:rPr>
          <w:rFonts w:hint="eastAsia" w:ascii="Times New Roman" w:hAnsi="Times New Roman" w:eastAsia="方正仿宋_GBK" w:cs="方正仿宋_GBK"/>
          <w:sz w:val="32"/>
          <w:szCs w:val="32"/>
          <w:lang w:eastAsia="zh-CN"/>
        </w:rPr>
        <w:t>〉的通知》</w:t>
      </w:r>
      <w:r>
        <w:rPr>
          <w:rFonts w:hint="eastAsia" w:ascii="Times New Roman" w:hAnsi="Times New Roman" w:eastAsia="方正仿宋_GBK" w:cs="方正仿宋_GBK"/>
          <w:sz w:val="32"/>
          <w:szCs w:val="32"/>
        </w:rPr>
        <w:t>（九龙坡府办发〔2024〕95号）同时废止。</w:t>
      </w:r>
    </w:p>
    <w:p w14:paraId="1BF53D1B">
      <w:pPr>
        <w:keepNext w:val="0"/>
        <w:keepLines w:val="0"/>
        <w:pageBreakBefore w:val="0"/>
        <w:widowControl/>
        <w:kinsoku/>
        <w:wordWrap/>
        <w:overflowPunct/>
        <w:topLinePunct/>
        <w:autoSpaceDE/>
        <w:autoSpaceDN/>
        <w:bidi w:val="0"/>
        <w:spacing w:line="540" w:lineRule="exact"/>
        <w:ind w:firstLine="640" w:firstLineChars="200"/>
        <w:textAlignment w:val="auto"/>
        <w:rPr>
          <w:rFonts w:ascii="Times New Roman" w:hAnsi="Times New Roman" w:eastAsia="方正仿宋_GBK" w:cs="方正仿宋_GBK"/>
          <w:sz w:val="32"/>
          <w:szCs w:val="32"/>
        </w:rPr>
      </w:pPr>
    </w:p>
    <w:p w14:paraId="22479243">
      <w:pPr>
        <w:keepNext w:val="0"/>
        <w:keepLines w:val="0"/>
        <w:pageBreakBefore w:val="0"/>
        <w:widowControl/>
        <w:kinsoku/>
        <w:wordWrap/>
        <w:overflowPunct/>
        <w:topLinePunct/>
        <w:autoSpaceDE/>
        <w:autoSpaceDN/>
        <w:bidi w:val="0"/>
        <w:spacing w:line="540" w:lineRule="exact"/>
        <w:ind w:firstLine="640" w:firstLineChars="200"/>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eastAsia="zh-CN"/>
        </w:rPr>
        <w:t>附件：</w:t>
      </w:r>
      <w:r>
        <w:rPr>
          <w:rFonts w:hint="eastAsia" w:ascii="Times New Roman" w:hAnsi="Times New Roman" w:eastAsia="方正仿宋_GBK" w:cs="方正仿宋_GBK"/>
          <w:sz w:val="32"/>
          <w:szCs w:val="32"/>
          <w:lang w:val="en-US" w:eastAsia="zh-CN"/>
        </w:rPr>
        <w:t xml:space="preserve"> 1.</w:t>
      </w:r>
      <w:r>
        <w:rPr>
          <w:rFonts w:hint="eastAsia" w:ascii="Times New Roman" w:hAnsi="Times New Roman" w:eastAsia="方正仿宋_GBK" w:cs="方正仿宋_GBK"/>
          <w:spacing w:val="-11"/>
          <w:sz w:val="32"/>
          <w:szCs w:val="32"/>
          <w:lang w:val="en-US" w:eastAsia="zh-CN"/>
        </w:rPr>
        <w:t>九龙坡区城乡社区养老服务设施建设补贴申请审批表</w:t>
      </w:r>
    </w:p>
    <w:p w14:paraId="3C509E84">
      <w:pPr>
        <w:keepNext w:val="0"/>
        <w:keepLines w:val="0"/>
        <w:pageBreakBefore w:val="0"/>
        <w:kinsoku/>
        <w:wordWrap/>
        <w:overflowPunct/>
        <w:autoSpaceDE/>
        <w:autoSpaceDN/>
        <w:bidi w:val="0"/>
        <w:adjustRightInd w:val="0"/>
        <w:snapToGrid w:val="0"/>
        <w:spacing w:line="540" w:lineRule="exact"/>
        <w:ind w:firstLine="1760" w:firstLineChars="550"/>
        <w:jc w:val="left"/>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2.九龙坡区社会办养老机构建设补贴申请审批表</w:t>
      </w:r>
    </w:p>
    <w:p w14:paraId="757BBF33">
      <w:pPr>
        <w:keepNext w:val="0"/>
        <w:keepLines w:val="0"/>
        <w:pageBreakBefore w:val="0"/>
        <w:kinsoku/>
        <w:wordWrap/>
        <w:overflowPunct/>
        <w:autoSpaceDE/>
        <w:autoSpaceDN/>
        <w:bidi w:val="0"/>
        <w:adjustRightInd w:val="0"/>
        <w:snapToGrid w:val="0"/>
        <w:spacing w:line="540" w:lineRule="exact"/>
        <w:ind w:firstLine="1760" w:firstLineChars="550"/>
        <w:jc w:val="left"/>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3.九龙坡区养老服务机构运营补贴申请审批表</w:t>
      </w:r>
    </w:p>
    <w:p w14:paraId="6591B6D6">
      <w:pPr>
        <w:keepNext w:val="0"/>
        <w:keepLines w:val="0"/>
        <w:pageBreakBefore w:val="0"/>
        <w:shd w:val="clear" w:color="auto" w:fill="FFFFFF"/>
        <w:tabs>
          <w:tab w:val="left" w:pos="2552"/>
        </w:tabs>
        <w:kinsoku/>
        <w:wordWrap/>
        <w:overflowPunct/>
        <w:autoSpaceDE/>
        <w:autoSpaceDN/>
        <w:bidi w:val="0"/>
        <w:adjustRightInd w:val="0"/>
        <w:snapToGrid w:val="0"/>
        <w:spacing w:line="540" w:lineRule="exact"/>
        <w:ind w:firstLine="1760" w:firstLineChars="550"/>
        <w:jc w:val="left"/>
        <w:textAlignment w:val="auto"/>
        <w:rPr>
          <w:rFonts w:ascii="Times New Roman" w:hAnsi="Times New Roman" w:eastAsia="方正仿宋_GBK" w:cs="方正仿宋_GBK"/>
          <w:sz w:val="32"/>
          <w:szCs w:val="32"/>
        </w:rPr>
      </w:pPr>
      <w:r>
        <w:rPr>
          <w:rFonts w:hint="eastAsia" w:ascii="Times New Roman" w:hAnsi="Times New Roman" w:eastAsia="方正仿宋_GBK" w:cs="Times New Roman"/>
          <w:sz w:val="32"/>
          <w:szCs w:val="32"/>
        </w:rPr>
        <w:t>4.九龙坡区养老服务人才补贴申报表</w:t>
      </w:r>
    </w:p>
    <w:p w14:paraId="34DF3413">
      <w:pPr>
        <w:shd w:val="clear" w:color="auto" w:fill="FFFFFF"/>
        <w:tabs>
          <w:tab w:val="left" w:pos="2552"/>
        </w:tabs>
        <w:adjustRightInd w:val="0"/>
        <w:snapToGrid w:val="0"/>
        <w:spacing w:line="600" w:lineRule="exact"/>
        <w:ind w:firstLine="1600" w:firstLineChars="500"/>
        <w:rPr>
          <w:rFonts w:ascii="Times New Roman" w:hAnsi="Times New Roman" w:eastAsia="方正仿宋_GBK" w:cs="方正仿宋_GBK"/>
          <w:sz w:val="32"/>
          <w:szCs w:val="32"/>
        </w:rPr>
      </w:pPr>
    </w:p>
    <w:p w14:paraId="642DBB28">
      <w:pPr>
        <w:widowControl/>
        <w:spacing w:line="600" w:lineRule="exact"/>
        <w:rPr>
          <w:rFonts w:ascii="Times New Roman" w:hAnsi="Times New Roman" w:eastAsia="方正黑体_GBK" w:cs="方正小标宋_GBK"/>
          <w:color w:val="000000"/>
          <w:kern w:val="0"/>
          <w:sz w:val="44"/>
          <w:szCs w:val="44"/>
        </w:rPr>
      </w:pPr>
      <w:r>
        <w:rPr>
          <w:rFonts w:ascii="Times New Roman" w:hAnsi="Times New Roman" w:eastAsia="方正仿宋_GBK" w:cs="Times New Roman"/>
          <w:sz w:val="32"/>
          <w:szCs w:val="32"/>
        </w:rPr>
        <w:br w:type="page"/>
      </w:r>
      <w:r>
        <w:rPr>
          <w:rFonts w:hint="eastAsia" w:ascii="方正黑体_GBK" w:hAnsi="方正黑体_GBK" w:eastAsia="方正黑体_GBK" w:cs="方正黑体_GBK"/>
          <w:color w:val="000000"/>
          <w:sz w:val="32"/>
          <w:szCs w:val="32"/>
        </w:rPr>
        <w:t>附件1</w:t>
      </w:r>
    </w:p>
    <w:p w14:paraId="2642E9BC">
      <w:pPr>
        <w:widowControl/>
        <w:shd w:val="clear" w:color="auto" w:fill="FFFFFF"/>
        <w:snapToGrid w:val="0"/>
        <w:spacing w:line="600" w:lineRule="exact"/>
        <w:jc w:val="center"/>
        <w:rPr>
          <w:rFonts w:ascii="Times New Roman" w:hAnsi="Times New Roman" w:eastAsia="方正小标宋_GBK" w:cs="方正小标宋_GBK"/>
          <w:color w:val="000000"/>
          <w:kern w:val="0"/>
          <w:sz w:val="44"/>
          <w:szCs w:val="44"/>
        </w:rPr>
      </w:pPr>
      <w:r>
        <w:rPr>
          <w:rFonts w:hint="eastAsia" w:ascii="Times New Roman" w:hAnsi="Times New Roman" w:eastAsia="方正小标宋_GBK" w:cs="方正小标宋_GBK"/>
          <w:color w:val="000000"/>
          <w:kern w:val="0"/>
          <w:sz w:val="44"/>
          <w:szCs w:val="44"/>
        </w:rPr>
        <w:t>九龙坡区城乡社区养老服务设施建设</w:t>
      </w:r>
    </w:p>
    <w:p w14:paraId="6E8AB133">
      <w:pPr>
        <w:widowControl/>
        <w:shd w:val="clear" w:color="auto" w:fill="FFFFFF"/>
        <w:snapToGrid w:val="0"/>
        <w:spacing w:line="600" w:lineRule="exact"/>
        <w:jc w:val="center"/>
        <w:rPr>
          <w:rFonts w:ascii="Times New Roman" w:hAnsi="Times New Roman" w:eastAsia="方正小标宋_GBK"/>
          <w:color w:val="000000"/>
          <w:kern w:val="0"/>
          <w:sz w:val="44"/>
          <w:szCs w:val="44"/>
        </w:rPr>
      </w:pPr>
      <w:r>
        <w:rPr>
          <w:rFonts w:hint="eastAsia" w:ascii="Times New Roman" w:hAnsi="Times New Roman" w:eastAsia="方正小标宋_GBK" w:cs="方正小标宋_GBK"/>
          <w:color w:val="000000"/>
          <w:kern w:val="0"/>
          <w:sz w:val="44"/>
          <w:szCs w:val="44"/>
        </w:rPr>
        <w:t>补贴申请</w:t>
      </w:r>
      <w:r>
        <w:rPr>
          <w:rFonts w:hint="eastAsia" w:ascii="Times New Roman" w:hAnsi="Times New Roman" w:eastAsia="方正小标宋_GBK"/>
          <w:sz w:val="44"/>
          <w:szCs w:val="44"/>
        </w:rPr>
        <w:t>审批</w:t>
      </w:r>
      <w:r>
        <w:rPr>
          <w:rFonts w:hint="eastAsia" w:ascii="Times New Roman" w:hAnsi="Times New Roman" w:eastAsia="方正小标宋_GBK" w:cs="方正小标宋_GBK"/>
          <w:color w:val="000000"/>
          <w:kern w:val="0"/>
          <w:sz w:val="44"/>
          <w:szCs w:val="44"/>
        </w:rPr>
        <w:t>表</w:t>
      </w:r>
    </w:p>
    <w:p w14:paraId="0A217A4B">
      <w:pPr>
        <w:widowControl/>
        <w:shd w:val="clear" w:color="auto" w:fill="FFFFFF"/>
        <w:snapToGrid w:val="0"/>
        <w:spacing w:line="600" w:lineRule="exact"/>
        <w:ind w:right="480"/>
        <w:jc w:val="left"/>
        <w:rPr>
          <w:rFonts w:ascii="Times New Roman" w:hAnsi="Times New Roman" w:eastAsia="方正仿宋_GBK" w:cs="方正仿宋_GBK"/>
          <w:color w:val="000000"/>
          <w:kern w:val="0"/>
          <w:sz w:val="28"/>
          <w:szCs w:val="28"/>
        </w:rPr>
      </w:pPr>
      <w:r>
        <w:rPr>
          <w:rFonts w:hint="eastAsia" w:ascii="Times New Roman" w:hAnsi="Times New Roman" w:eastAsia="方正仿宋_GBK" w:cs="方正仿宋_GBK"/>
          <w:color w:val="000000"/>
          <w:kern w:val="0"/>
          <w:sz w:val="28"/>
          <w:szCs w:val="28"/>
        </w:rPr>
        <w:t xml:space="preserve">申请单位：               </w:t>
      </w:r>
      <w:r>
        <w:rPr>
          <w:rFonts w:hint="eastAsia" w:ascii="Times New Roman" w:hAnsi="Times New Roman" w:eastAsia="方正仿宋_GBK"/>
          <w:color w:val="000000"/>
          <w:kern w:val="0"/>
          <w:sz w:val="28"/>
          <w:szCs w:val="28"/>
        </w:rPr>
        <w:t xml:space="preserve">                </w:t>
      </w:r>
      <w:r>
        <w:rPr>
          <w:rFonts w:hint="eastAsia" w:ascii="Times New Roman" w:hAnsi="Times New Roman" w:eastAsia="方正仿宋_GBK" w:cs="方正仿宋_GBK"/>
          <w:color w:val="000000"/>
          <w:kern w:val="0"/>
          <w:sz w:val="28"/>
          <w:szCs w:val="28"/>
        </w:rPr>
        <w:t>时间：</w:t>
      </w:r>
      <w:r>
        <w:rPr>
          <w:rFonts w:hint="eastAsia" w:ascii="Times New Roman" w:hAnsi="Times New Roman" w:eastAsia="方正仿宋_GBK"/>
          <w:color w:val="000000"/>
          <w:kern w:val="0"/>
          <w:sz w:val="28"/>
          <w:szCs w:val="28"/>
        </w:rPr>
        <w:t xml:space="preserve">    </w:t>
      </w:r>
      <w:r>
        <w:rPr>
          <w:rFonts w:hint="eastAsia" w:ascii="Times New Roman" w:hAnsi="Times New Roman" w:eastAsia="方正仿宋_GBK" w:cs="方正仿宋_GBK"/>
          <w:color w:val="000000"/>
          <w:kern w:val="0"/>
          <w:sz w:val="28"/>
          <w:szCs w:val="28"/>
        </w:rPr>
        <w:t>年</w:t>
      </w:r>
      <w:r>
        <w:rPr>
          <w:rFonts w:hint="eastAsia" w:ascii="Times New Roman" w:hAnsi="Times New Roman" w:eastAsia="方正仿宋_GBK"/>
          <w:color w:val="000000"/>
          <w:kern w:val="0"/>
          <w:sz w:val="28"/>
          <w:szCs w:val="28"/>
        </w:rPr>
        <w:t xml:space="preserve">  </w:t>
      </w:r>
      <w:r>
        <w:rPr>
          <w:rFonts w:hint="eastAsia" w:ascii="Times New Roman" w:hAnsi="Times New Roman" w:eastAsia="方正仿宋_GBK" w:cs="方正仿宋_GBK"/>
          <w:color w:val="000000"/>
          <w:kern w:val="0"/>
          <w:sz w:val="28"/>
          <w:szCs w:val="28"/>
        </w:rPr>
        <w:t>月</w:t>
      </w:r>
      <w:r>
        <w:rPr>
          <w:rFonts w:hint="eastAsia" w:ascii="Times New Roman" w:hAnsi="Times New Roman" w:eastAsia="方正仿宋_GBK"/>
          <w:color w:val="000000"/>
          <w:kern w:val="0"/>
          <w:sz w:val="28"/>
          <w:szCs w:val="28"/>
        </w:rPr>
        <w:t xml:space="preserve">  </w:t>
      </w:r>
      <w:r>
        <w:rPr>
          <w:rFonts w:hint="eastAsia" w:ascii="Times New Roman" w:hAnsi="Times New Roman" w:eastAsia="方正仿宋_GBK" w:cs="方正仿宋_GBK"/>
          <w:color w:val="000000"/>
          <w:kern w:val="0"/>
          <w:sz w:val="28"/>
          <w:szCs w:val="28"/>
        </w:rPr>
        <w:t>日</w:t>
      </w:r>
    </w:p>
    <w:tbl>
      <w:tblPr>
        <w:tblStyle w:val="16"/>
        <w:tblW w:w="9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2"/>
        <w:gridCol w:w="768"/>
        <w:gridCol w:w="2090"/>
        <w:gridCol w:w="802"/>
        <w:gridCol w:w="1040"/>
        <w:gridCol w:w="2167"/>
      </w:tblGrid>
      <w:tr w14:paraId="073C5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6" w:hRule="atLeast"/>
          <w:jc w:val="center"/>
        </w:trPr>
        <w:tc>
          <w:tcPr>
            <w:tcW w:w="2232" w:type="dxa"/>
            <w:noWrap w:val="0"/>
            <w:vAlign w:val="center"/>
          </w:tcPr>
          <w:p w14:paraId="547F380B">
            <w:pPr>
              <w:widowControl/>
              <w:adjustRightInd w:val="0"/>
              <w:spacing w:line="440" w:lineRule="exact"/>
              <w:jc w:val="center"/>
              <w:rPr>
                <w:rFonts w:ascii="Times New Roman" w:hAnsi="Times New Roman" w:eastAsia="方正仿宋_GBK"/>
                <w:color w:val="000000"/>
                <w:kern w:val="0"/>
                <w:sz w:val="24"/>
              </w:rPr>
            </w:pPr>
            <w:r>
              <w:rPr>
                <w:rFonts w:hint="eastAsia" w:ascii="Times New Roman" w:hAnsi="Times New Roman" w:eastAsia="方正仿宋_GBK" w:cs="方正仿宋_GBK"/>
                <w:color w:val="000000"/>
                <w:kern w:val="0"/>
                <w:sz w:val="24"/>
              </w:rPr>
              <w:t>城乡社区养老服务设施名称</w:t>
            </w:r>
          </w:p>
        </w:tc>
        <w:tc>
          <w:tcPr>
            <w:tcW w:w="6867" w:type="dxa"/>
            <w:gridSpan w:val="5"/>
            <w:noWrap w:val="0"/>
            <w:vAlign w:val="center"/>
          </w:tcPr>
          <w:p w14:paraId="354D8B5F">
            <w:pPr>
              <w:widowControl/>
              <w:adjustRightInd w:val="0"/>
              <w:spacing w:line="440" w:lineRule="exact"/>
              <w:jc w:val="center"/>
              <w:rPr>
                <w:rFonts w:ascii="Times New Roman" w:hAnsi="Times New Roman" w:eastAsia="方正仿宋_GBK"/>
                <w:color w:val="000000"/>
                <w:kern w:val="0"/>
                <w:sz w:val="24"/>
              </w:rPr>
            </w:pPr>
          </w:p>
        </w:tc>
      </w:tr>
      <w:tr w14:paraId="272A3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2232" w:type="dxa"/>
            <w:noWrap w:val="0"/>
            <w:vAlign w:val="center"/>
          </w:tcPr>
          <w:p w14:paraId="07E022C5">
            <w:pPr>
              <w:widowControl/>
              <w:adjustRightInd w:val="0"/>
              <w:spacing w:line="600" w:lineRule="exact"/>
              <w:jc w:val="center"/>
              <w:rPr>
                <w:rFonts w:ascii="Times New Roman" w:hAnsi="Times New Roman" w:eastAsia="方正仿宋_GBK"/>
                <w:color w:val="000000"/>
                <w:kern w:val="0"/>
                <w:sz w:val="24"/>
              </w:rPr>
            </w:pPr>
            <w:r>
              <w:rPr>
                <w:rFonts w:hint="eastAsia" w:ascii="Times New Roman" w:hAnsi="Times New Roman" w:eastAsia="方正仿宋_GBK" w:cs="方正仿宋_GBK"/>
                <w:color w:val="000000"/>
                <w:kern w:val="0"/>
                <w:sz w:val="24"/>
              </w:rPr>
              <w:t>申请单位</w:t>
            </w:r>
          </w:p>
        </w:tc>
        <w:tc>
          <w:tcPr>
            <w:tcW w:w="2858" w:type="dxa"/>
            <w:gridSpan w:val="2"/>
            <w:noWrap w:val="0"/>
            <w:vAlign w:val="center"/>
          </w:tcPr>
          <w:p w14:paraId="284E6533">
            <w:pPr>
              <w:widowControl/>
              <w:adjustRightInd w:val="0"/>
              <w:spacing w:line="600" w:lineRule="exact"/>
              <w:jc w:val="center"/>
              <w:rPr>
                <w:rFonts w:ascii="Times New Roman" w:hAnsi="Times New Roman" w:eastAsia="方正仿宋_GBK"/>
                <w:color w:val="000000"/>
                <w:kern w:val="0"/>
                <w:sz w:val="24"/>
              </w:rPr>
            </w:pPr>
          </w:p>
        </w:tc>
        <w:tc>
          <w:tcPr>
            <w:tcW w:w="1842" w:type="dxa"/>
            <w:gridSpan w:val="2"/>
            <w:noWrap w:val="0"/>
            <w:vAlign w:val="center"/>
          </w:tcPr>
          <w:p w14:paraId="52796CE7">
            <w:pPr>
              <w:widowControl/>
              <w:adjustRightInd w:val="0"/>
              <w:spacing w:line="600" w:lineRule="exact"/>
              <w:jc w:val="center"/>
              <w:rPr>
                <w:rFonts w:ascii="Times New Roman" w:hAnsi="Times New Roman" w:eastAsia="方正仿宋_GBK"/>
                <w:color w:val="000000"/>
                <w:kern w:val="0"/>
                <w:sz w:val="24"/>
              </w:rPr>
            </w:pPr>
            <w:r>
              <w:rPr>
                <w:rFonts w:hint="eastAsia" w:ascii="Times New Roman" w:hAnsi="Times New Roman" w:eastAsia="方正仿宋_GBK" w:cs="方正仿宋_GBK"/>
                <w:color w:val="000000"/>
                <w:kern w:val="0"/>
                <w:sz w:val="24"/>
              </w:rPr>
              <w:t>负责人</w:t>
            </w:r>
          </w:p>
        </w:tc>
        <w:tc>
          <w:tcPr>
            <w:tcW w:w="2167" w:type="dxa"/>
            <w:noWrap w:val="0"/>
            <w:vAlign w:val="top"/>
          </w:tcPr>
          <w:p w14:paraId="6D7CE103">
            <w:pPr>
              <w:widowControl/>
              <w:adjustRightInd w:val="0"/>
              <w:spacing w:line="600" w:lineRule="exact"/>
              <w:jc w:val="center"/>
              <w:rPr>
                <w:rFonts w:ascii="Times New Roman" w:hAnsi="Times New Roman" w:eastAsia="方正仿宋_GBK"/>
                <w:color w:val="000000"/>
                <w:kern w:val="0"/>
                <w:sz w:val="24"/>
              </w:rPr>
            </w:pPr>
          </w:p>
        </w:tc>
      </w:tr>
      <w:tr w14:paraId="4B10B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2232" w:type="dxa"/>
            <w:noWrap w:val="0"/>
            <w:vAlign w:val="center"/>
          </w:tcPr>
          <w:p w14:paraId="4B039F29">
            <w:pPr>
              <w:widowControl/>
              <w:adjustRightInd w:val="0"/>
              <w:spacing w:line="600" w:lineRule="exact"/>
              <w:jc w:val="center"/>
              <w:rPr>
                <w:rFonts w:ascii="Times New Roman" w:hAnsi="Times New Roman" w:eastAsia="方正仿宋_GBK"/>
                <w:color w:val="000000"/>
                <w:kern w:val="0"/>
                <w:sz w:val="24"/>
              </w:rPr>
            </w:pPr>
            <w:r>
              <w:rPr>
                <w:rFonts w:hint="eastAsia" w:ascii="Times New Roman" w:hAnsi="Times New Roman" w:eastAsia="方正仿宋_GBK" w:cs="方正仿宋_GBK"/>
                <w:color w:val="000000"/>
                <w:kern w:val="0"/>
                <w:sz w:val="24"/>
              </w:rPr>
              <w:t>地址</w:t>
            </w:r>
          </w:p>
        </w:tc>
        <w:tc>
          <w:tcPr>
            <w:tcW w:w="2858" w:type="dxa"/>
            <w:gridSpan w:val="2"/>
            <w:noWrap w:val="0"/>
            <w:vAlign w:val="center"/>
          </w:tcPr>
          <w:p w14:paraId="22AAC4F1">
            <w:pPr>
              <w:widowControl/>
              <w:adjustRightInd w:val="0"/>
              <w:spacing w:line="600" w:lineRule="exact"/>
              <w:jc w:val="center"/>
              <w:rPr>
                <w:rFonts w:ascii="Times New Roman" w:hAnsi="Times New Roman" w:eastAsia="方正仿宋_GBK"/>
                <w:color w:val="000000"/>
                <w:kern w:val="0"/>
                <w:sz w:val="24"/>
              </w:rPr>
            </w:pPr>
          </w:p>
        </w:tc>
        <w:tc>
          <w:tcPr>
            <w:tcW w:w="1842" w:type="dxa"/>
            <w:gridSpan w:val="2"/>
            <w:noWrap w:val="0"/>
            <w:vAlign w:val="center"/>
          </w:tcPr>
          <w:p w14:paraId="20F550C6">
            <w:pPr>
              <w:widowControl/>
              <w:adjustRightInd w:val="0"/>
              <w:spacing w:line="600" w:lineRule="exact"/>
              <w:jc w:val="center"/>
              <w:rPr>
                <w:rFonts w:ascii="Times New Roman" w:hAnsi="Times New Roman" w:eastAsia="方正仿宋_GBK"/>
                <w:color w:val="000000"/>
                <w:kern w:val="0"/>
                <w:sz w:val="24"/>
              </w:rPr>
            </w:pPr>
            <w:r>
              <w:rPr>
                <w:rFonts w:hint="eastAsia" w:ascii="Times New Roman" w:hAnsi="Times New Roman" w:eastAsia="方正仿宋_GBK" w:cs="方正仿宋_GBK"/>
                <w:color w:val="000000"/>
                <w:kern w:val="0"/>
                <w:sz w:val="24"/>
              </w:rPr>
              <w:t>联系电话</w:t>
            </w:r>
          </w:p>
        </w:tc>
        <w:tc>
          <w:tcPr>
            <w:tcW w:w="2167" w:type="dxa"/>
            <w:noWrap w:val="0"/>
            <w:vAlign w:val="top"/>
          </w:tcPr>
          <w:p w14:paraId="5458B3CA">
            <w:pPr>
              <w:widowControl/>
              <w:spacing w:line="600" w:lineRule="exact"/>
              <w:jc w:val="center"/>
              <w:rPr>
                <w:rFonts w:ascii="Times New Roman" w:hAnsi="Times New Roman" w:eastAsia="方正仿宋_GBK"/>
                <w:color w:val="000000"/>
                <w:kern w:val="0"/>
                <w:sz w:val="24"/>
              </w:rPr>
            </w:pPr>
          </w:p>
        </w:tc>
      </w:tr>
      <w:tr w14:paraId="6D63F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2232" w:type="dxa"/>
            <w:noWrap w:val="0"/>
            <w:vAlign w:val="center"/>
          </w:tcPr>
          <w:p w14:paraId="4522C41B">
            <w:pPr>
              <w:widowControl/>
              <w:adjustRightInd w:val="0"/>
              <w:spacing w:line="600" w:lineRule="exact"/>
              <w:jc w:val="center"/>
              <w:rPr>
                <w:rFonts w:ascii="Times New Roman" w:hAnsi="Times New Roman" w:eastAsia="方正仿宋_GBK"/>
                <w:color w:val="000000"/>
                <w:kern w:val="0"/>
                <w:sz w:val="24"/>
              </w:rPr>
            </w:pPr>
            <w:r>
              <w:rPr>
                <w:rFonts w:hint="eastAsia" w:ascii="Times New Roman" w:hAnsi="Times New Roman" w:eastAsia="方正仿宋_GBK" w:cs="方正仿宋_GBK"/>
                <w:color w:val="000000"/>
                <w:kern w:val="0"/>
                <w:sz w:val="24"/>
              </w:rPr>
              <w:t>建设性质</w:t>
            </w:r>
          </w:p>
        </w:tc>
        <w:tc>
          <w:tcPr>
            <w:tcW w:w="2858" w:type="dxa"/>
            <w:gridSpan w:val="2"/>
            <w:noWrap w:val="0"/>
            <w:vAlign w:val="center"/>
          </w:tcPr>
          <w:p w14:paraId="3EE402D8">
            <w:pPr>
              <w:widowControl/>
              <w:adjustRightInd w:val="0"/>
              <w:spacing w:line="600" w:lineRule="exact"/>
              <w:jc w:val="left"/>
              <w:rPr>
                <w:rFonts w:ascii="Times New Roman" w:hAnsi="Times New Roman" w:eastAsia="方正仿宋_GBK"/>
                <w:color w:val="000000"/>
                <w:kern w:val="0"/>
                <w:sz w:val="24"/>
              </w:rPr>
            </w:pPr>
            <w:r>
              <w:rPr>
                <w:rFonts w:hint="eastAsia" w:ascii="Times New Roman" w:hAnsi="Times New Roman" w:eastAsia="方正仿宋_GBK"/>
                <w:color w:val="000000"/>
                <w:kern w:val="0"/>
                <w:sz w:val="24"/>
              </w:rPr>
              <w:t>□</w:t>
            </w:r>
            <w:r>
              <w:rPr>
                <w:rFonts w:hint="eastAsia" w:ascii="Times New Roman" w:hAnsi="Times New Roman" w:eastAsia="方正仿宋_GBK" w:cs="方正仿宋_GBK"/>
                <w:color w:val="000000"/>
                <w:kern w:val="0"/>
                <w:sz w:val="24"/>
              </w:rPr>
              <w:t>公建</w:t>
            </w:r>
            <w:r>
              <w:rPr>
                <w:rFonts w:ascii="Times New Roman" w:hAnsi="Times New Roman" w:eastAsia="方正仿宋_GBK"/>
                <w:color w:val="000000"/>
                <w:kern w:val="0"/>
                <w:sz w:val="24"/>
              </w:rPr>
              <w:t xml:space="preserve">  </w:t>
            </w:r>
            <w:r>
              <w:rPr>
                <w:rFonts w:hint="eastAsia" w:ascii="Times New Roman" w:hAnsi="Times New Roman" w:eastAsia="方正仿宋_GBK"/>
                <w:color w:val="000000"/>
                <w:kern w:val="0"/>
                <w:sz w:val="24"/>
              </w:rPr>
              <w:t>□</w:t>
            </w:r>
            <w:r>
              <w:rPr>
                <w:rFonts w:hint="eastAsia" w:ascii="Times New Roman" w:hAnsi="Times New Roman" w:eastAsia="方正仿宋_GBK" w:cs="方正仿宋_GBK"/>
                <w:color w:val="000000"/>
                <w:kern w:val="0"/>
                <w:sz w:val="24"/>
              </w:rPr>
              <w:t>社会力量建</w:t>
            </w:r>
          </w:p>
        </w:tc>
        <w:tc>
          <w:tcPr>
            <w:tcW w:w="1842" w:type="dxa"/>
            <w:gridSpan w:val="2"/>
            <w:noWrap w:val="0"/>
            <w:vAlign w:val="center"/>
          </w:tcPr>
          <w:p w14:paraId="2B9A0D5F">
            <w:pPr>
              <w:widowControl/>
              <w:adjustRightInd w:val="0"/>
              <w:spacing w:line="600" w:lineRule="exact"/>
              <w:jc w:val="center"/>
              <w:rPr>
                <w:rFonts w:ascii="Times New Roman" w:hAnsi="Times New Roman" w:eastAsia="方正仿宋_GBK"/>
                <w:color w:val="000000"/>
                <w:kern w:val="0"/>
                <w:sz w:val="24"/>
              </w:rPr>
            </w:pPr>
            <w:r>
              <w:rPr>
                <w:rFonts w:hint="eastAsia" w:ascii="Times New Roman" w:hAnsi="Times New Roman" w:eastAsia="方正仿宋_GBK" w:cs="方正仿宋_GBK"/>
                <w:color w:val="000000"/>
                <w:spacing w:val="-20"/>
                <w:kern w:val="0"/>
                <w:sz w:val="24"/>
              </w:rPr>
              <w:t>覆盖服务老年人数</w:t>
            </w:r>
          </w:p>
        </w:tc>
        <w:tc>
          <w:tcPr>
            <w:tcW w:w="2167" w:type="dxa"/>
            <w:noWrap w:val="0"/>
            <w:vAlign w:val="top"/>
          </w:tcPr>
          <w:p w14:paraId="67BF70F2">
            <w:pPr>
              <w:widowControl/>
              <w:adjustRightInd w:val="0"/>
              <w:spacing w:line="600" w:lineRule="exact"/>
              <w:jc w:val="center"/>
              <w:rPr>
                <w:rFonts w:ascii="Times New Roman" w:hAnsi="Times New Roman" w:eastAsia="方正仿宋_GBK"/>
                <w:color w:val="000000"/>
                <w:kern w:val="0"/>
                <w:sz w:val="24"/>
              </w:rPr>
            </w:pPr>
          </w:p>
        </w:tc>
      </w:tr>
      <w:tr w14:paraId="5F622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232" w:type="dxa"/>
            <w:noWrap w:val="0"/>
            <w:vAlign w:val="center"/>
          </w:tcPr>
          <w:p w14:paraId="05482398">
            <w:pPr>
              <w:widowControl/>
              <w:adjustRightInd w:val="0"/>
              <w:spacing w:before="100" w:beforeAutospacing="1" w:after="100" w:afterAutospacing="1" w:line="440" w:lineRule="exact"/>
              <w:jc w:val="center"/>
              <w:rPr>
                <w:rFonts w:ascii="Times New Roman" w:hAnsi="Times New Roman" w:eastAsia="方正仿宋_GBK"/>
                <w:color w:val="000000"/>
                <w:kern w:val="0"/>
                <w:sz w:val="24"/>
              </w:rPr>
            </w:pPr>
            <w:r>
              <w:rPr>
                <w:rFonts w:hint="eastAsia" w:ascii="Times New Roman" w:hAnsi="Times New Roman" w:eastAsia="方正仿宋_GBK" w:cs="方正仿宋_GBK"/>
                <w:color w:val="000000"/>
                <w:kern w:val="0"/>
                <w:sz w:val="24"/>
              </w:rPr>
              <w:t>运营模式</w:t>
            </w:r>
          </w:p>
        </w:tc>
        <w:tc>
          <w:tcPr>
            <w:tcW w:w="2858" w:type="dxa"/>
            <w:gridSpan w:val="2"/>
            <w:noWrap w:val="0"/>
            <w:vAlign w:val="center"/>
          </w:tcPr>
          <w:p w14:paraId="3BDAF270">
            <w:pPr>
              <w:widowControl/>
              <w:adjustRightInd w:val="0"/>
              <w:spacing w:before="100" w:beforeAutospacing="1" w:after="100" w:afterAutospacing="1" w:line="440" w:lineRule="exact"/>
              <w:jc w:val="left"/>
              <w:rPr>
                <w:rFonts w:ascii="Times New Roman" w:hAnsi="Times New Roman" w:eastAsia="方正仿宋_GBK"/>
                <w:color w:val="000000"/>
                <w:kern w:val="0"/>
                <w:sz w:val="24"/>
              </w:rPr>
            </w:pPr>
            <w:r>
              <w:rPr>
                <w:rFonts w:hint="eastAsia" w:ascii="Times New Roman" w:hAnsi="Times New Roman" w:eastAsia="方正仿宋_GBK"/>
                <w:color w:val="000000"/>
                <w:kern w:val="0"/>
                <w:sz w:val="24"/>
              </w:rPr>
              <w:t>□</w:t>
            </w:r>
            <w:r>
              <w:rPr>
                <w:rFonts w:hint="eastAsia" w:ascii="Times New Roman" w:hAnsi="Times New Roman" w:eastAsia="方正仿宋_GBK" w:cs="方正仿宋_GBK"/>
                <w:color w:val="000000"/>
                <w:kern w:val="0"/>
                <w:sz w:val="24"/>
              </w:rPr>
              <w:t>公建公营</w:t>
            </w:r>
            <w:r>
              <w:rPr>
                <w:rFonts w:ascii="Times New Roman" w:hAnsi="Times New Roman" w:eastAsia="方正仿宋_GBK"/>
                <w:color w:val="000000"/>
                <w:kern w:val="0"/>
                <w:sz w:val="24"/>
              </w:rPr>
              <w:t xml:space="preserve"> </w:t>
            </w:r>
            <w:r>
              <w:rPr>
                <w:rFonts w:hint="eastAsia" w:ascii="Times New Roman" w:hAnsi="Times New Roman" w:eastAsia="方正仿宋_GBK"/>
                <w:color w:val="000000"/>
                <w:kern w:val="0"/>
                <w:sz w:val="24"/>
              </w:rPr>
              <w:t>□</w:t>
            </w:r>
            <w:r>
              <w:rPr>
                <w:rFonts w:hint="eastAsia" w:ascii="Times New Roman" w:hAnsi="Times New Roman" w:eastAsia="方正仿宋_GBK" w:cs="方正仿宋_GBK"/>
                <w:color w:val="000000"/>
                <w:kern w:val="0"/>
                <w:sz w:val="24"/>
              </w:rPr>
              <w:t>公建民营</w:t>
            </w:r>
            <w:r>
              <w:rPr>
                <w:rFonts w:ascii="Times New Roman" w:hAnsi="Times New Roman" w:eastAsia="方正仿宋_GBK"/>
                <w:color w:val="000000"/>
                <w:kern w:val="0"/>
                <w:sz w:val="24"/>
              </w:rPr>
              <w:t xml:space="preserve">  </w:t>
            </w:r>
            <w:r>
              <w:rPr>
                <w:rFonts w:hint="eastAsia" w:ascii="Times New Roman" w:hAnsi="Times New Roman" w:eastAsia="方正仿宋_GBK"/>
                <w:color w:val="000000"/>
                <w:kern w:val="0"/>
                <w:sz w:val="24"/>
              </w:rPr>
              <w:t>□</w:t>
            </w:r>
            <w:r>
              <w:rPr>
                <w:rFonts w:hint="eastAsia" w:ascii="Times New Roman" w:hAnsi="Times New Roman" w:eastAsia="方正仿宋_GBK" w:cs="方正仿宋_GBK"/>
                <w:color w:val="000000"/>
                <w:kern w:val="0"/>
                <w:sz w:val="24"/>
              </w:rPr>
              <w:t>民办公助</w:t>
            </w:r>
          </w:p>
        </w:tc>
        <w:tc>
          <w:tcPr>
            <w:tcW w:w="1842" w:type="dxa"/>
            <w:gridSpan w:val="2"/>
            <w:noWrap w:val="0"/>
            <w:vAlign w:val="center"/>
          </w:tcPr>
          <w:p w14:paraId="48203088">
            <w:pPr>
              <w:widowControl/>
              <w:adjustRightInd w:val="0"/>
              <w:spacing w:before="100" w:beforeAutospacing="1" w:after="100" w:afterAutospacing="1" w:line="440" w:lineRule="exact"/>
              <w:jc w:val="center"/>
              <w:rPr>
                <w:rFonts w:ascii="Times New Roman" w:hAnsi="Times New Roman" w:eastAsia="方正仿宋_GBK"/>
                <w:color w:val="000000"/>
                <w:kern w:val="0"/>
                <w:sz w:val="24"/>
              </w:rPr>
            </w:pPr>
            <w:r>
              <w:rPr>
                <w:rFonts w:hint="eastAsia" w:ascii="Times New Roman" w:hAnsi="Times New Roman" w:eastAsia="方正仿宋_GBK" w:cs="方正仿宋_GBK"/>
                <w:color w:val="000000"/>
                <w:kern w:val="0"/>
                <w:sz w:val="24"/>
              </w:rPr>
              <w:t>建设单位</w:t>
            </w:r>
          </w:p>
        </w:tc>
        <w:tc>
          <w:tcPr>
            <w:tcW w:w="2167" w:type="dxa"/>
            <w:noWrap w:val="0"/>
            <w:vAlign w:val="top"/>
          </w:tcPr>
          <w:p w14:paraId="183FC1D0">
            <w:pPr>
              <w:widowControl/>
              <w:adjustRightInd w:val="0"/>
              <w:spacing w:before="100" w:beforeAutospacing="1" w:after="100" w:afterAutospacing="1" w:line="440" w:lineRule="exact"/>
              <w:jc w:val="center"/>
              <w:rPr>
                <w:rFonts w:ascii="Times New Roman" w:hAnsi="Times New Roman" w:eastAsia="方正仿宋_GBK"/>
                <w:color w:val="000000"/>
                <w:kern w:val="0"/>
                <w:sz w:val="24"/>
              </w:rPr>
            </w:pPr>
          </w:p>
        </w:tc>
      </w:tr>
      <w:tr w14:paraId="3F86B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2232" w:type="dxa"/>
            <w:noWrap w:val="0"/>
            <w:vAlign w:val="center"/>
          </w:tcPr>
          <w:p w14:paraId="1869D096">
            <w:pPr>
              <w:widowControl/>
              <w:adjustRightInd w:val="0"/>
              <w:spacing w:line="600" w:lineRule="exact"/>
              <w:jc w:val="center"/>
              <w:rPr>
                <w:rFonts w:ascii="Times New Roman" w:hAnsi="Times New Roman" w:eastAsia="方正仿宋_GBK"/>
                <w:color w:val="000000"/>
                <w:kern w:val="0"/>
                <w:sz w:val="24"/>
              </w:rPr>
            </w:pPr>
            <w:r>
              <w:rPr>
                <w:rFonts w:hint="eastAsia" w:ascii="Times New Roman" w:hAnsi="Times New Roman" w:eastAsia="方正仿宋_GBK" w:cs="方正仿宋_GBK"/>
                <w:color w:val="000000"/>
                <w:kern w:val="0"/>
                <w:sz w:val="24"/>
              </w:rPr>
              <w:t>建筑面积（平方米）</w:t>
            </w:r>
          </w:p>
        </w:tc>
        <w:tc>
          <w:tcPr>
            <w:tcW w:w="2858" w:type="dxa"/>
            <w:gridSpan w:val="2"/>
            <w:noWrap w:val="0"/>
            <w:vAlign w:val="center"/>
          </w:tcPr>
          <w:p w14:paraId="5B50EFA8">
            <w:pPr>
              <w:widowControl/>
              <w:adjustRightInd w:val="0"/>
              <w:snapToGrid w:val="0"/>
              <w:spacing w:line="600" w:lineRule="exact"/>
              <w:ind w:left="-105" w:leftChars="-50" w:right="-840" w:rightChars="-400" w:firstLine="120" w:firstLineChars="50"/>
              <w:jc w:val="left"/>
              <w:rPr>
                <w:rFonts w:ascii="Times New Roman" w:hAnsi="Times New Roman" w:eastAsia="方正仿宋_GBK"/>
                <w:color w:val="000000"/>
                <w:kern w:val="0"/>
                <w:sz w:val="24"/>
              </w:rPr>
            </w:pPr>
          </w:p>
        </w:tc>
        <w:tc>
          <w:tcPr>
            <w:tcW w:w="1842" w:type="dxa"/>
            <w:gridSpan w:val="2"/>
            <w:noWrap w:val="0"/>
            <w:vAlign w:val="center"/>
          </w:tcPr>
          <w:p w14:paraId="7DE9CA22">
            <w:pPr>
              <w:widowControl/>
              <w:adjustRightInd w:val="0"/>
              <w:spacing w:line="600" w:lineRule="exact"/>
              <w:jc w:val="center"/>
              <w:rPr>
                <w:rFonts w:ascii="Times New Roman" w:hAnsi="Times New Roman" w:eastAsia="方正仿宋_GBK"/>
                <w:color w:val="000000"/>
                <w:spacing w:val="-20"/>
                <w:kern w:val="0"/>
                <w:sz w:val="24"/>
              </w:rPr>
            </w:pPr>
            <w:r>
              <w:rPr>
                <w:rFonts w:hint="eastAsia" w:ascii="Times New Roman" w:hAnsi="Times New Roman" w:eastAsia="方正仿宋_GBK" w:cs="方正仿宋_GBK"/>
                <w:color w:val="000000"/>
                <w:spacing w:val="-20"/>
                <w:kern w:val="0"/>
                <w:sz w:val="24"/>
              </w:rPr>
              <w:t>安全管理</w:t>
            </w:r>
          </w:p>
        </w:tc>
        <w:tc>
          <w:tcPr>
            <w:tcW w:w="2167" w:type="dxa"/>
            <w:noWrap w:val="0"/>
            <w:vAlign w:val="center"/>
          </w:tcPr>
          <w:p w14:paraId="7B8CBBE2">
            <w:pPr>
              <w:widowControl/>
              <w:adjustRightInd w:val="0"/>
              <w:spacing w:line="600" w:lineRule="exact"/>
              <w:jc w:val="left"/>
              <w:rPr>
                <w:rFonts w:ascii="Times New Roman" w:hAnsi="Times New Roman" w:eastAsia="方正仿宋_GBK"/>
                <w:color w:val="000000"/>
                <w:kern w:val="0"/>
                <w:sz w:val="24"/>
              </w:rPr>
            </w:pPr>
            <w:r>
              <w:rPr>
                <w:rFonts w:hint="eastAsia" w:ascii="Times New Roman" w:hAnsi="Times New Roman" w:eastAsia="方正仿宋_GBK"/>
                <w:color w:val="000000"/>
                <w:kern w:val="0"/>
                <w:sz w:val="24"/>
              </w:rPr>
              <w:t>□</w:t>
            </w:r>
            <w:r>
              <w:rPr>
                <w:rFonts w:hint="eastAsia" w:ascii="Times New Roman" w:hAnsi="Times New Roman" w:eastAsia="方正仿宋_GBK" w:cs="方正仿宋_GBK"/>
                <w:color w:val="000000"/>
                <w:kern w:val="0"/>
                <w:sz w:val="24"/>
              </w:rPr>
              <w:t>达标</w:t>
            </w:r>
            <w:r>
              <w:rPr>
                <w:rFonts w:ascii="Times New Roman" w:hAnsi="Times New Roman" w:eastAsia="方正仿宋_GBK"/>
                <w:color w:val="000000"/>
                <w:kern w:val="0"/>
                <w:sz w:val="24"/>
              </w:rPr>
              <w:t xml:space="preserve">  </w:t>
            </w:r>
            <w:r>
              <w:rPr>
                <w:rFonts w:hint="eastAsia" w:ascii="Times New Roman" w:hAnsi="Times New Roman" w:eastAsia="方正仿宋_GBK"/>
                <w:color w:val="000000"/>
                <w:kern w:val="0"/>
                <w:sz w:val="24"/>
              </w:rPr>
              <w:t>□</w:t>
            </w:r>
            <w:r>
              <w:rPr>
                <w:rFonts w:hint="eastAsia" w:ascii="Times New Roman" w:hAnsi="Times New Roman" w:eastAsia="方正仿宋_GBK" w:cs="方正仿宋_GBK"/>
                <w:color w:val="000000"/>
                <w:kern w:val="0"/>
                <w:sz w:val="24"/>
              </w:rPr>
              <w:t>不达标</w:t>
            </w:r>
          </w:p>
        </w:tc>
      </w:tr>
      <w:tr w14:paraId="70C38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232" w:type="dxa"/>
            <w:noWrap w:val="0"/>
            <w:vAlign w:val="center"/>
          </w:tcPr>
          <w:p w14:paraId="3E1542B2">
            <w:pPr>
              <w:widowControl/>
              <w:adjustRightInd w:val="0"/>
              <w:spacing w:line="440" w:lineRule="exact"/>
              <w:jc w:val="center"/>
              <w:rPr>
                <w:rFonts w:ascii="Times New Roman" w:hAnsi="Times New Roman" w:eastAsia="方正仿宋_GBK"/>
                <w:color w:val="000000"/>
                <w:kern w:val="0"/>
                <w:sz w:val="24"/>
              </w:rPr>
            </w:pPr>
            <w:r>
              <w:rPr>
                <w:rFonts w:hint="eastAsia" w:ascii="Times New Roman" w:hAnsi="Times New Roman" w:eastAsia="方正仿宋_GBK" w:cs="方正仿宋_GBK"/>
                <w:color w:val="000000"/>
                <w:kern w:val="0"/>
                <w:sz w:val="24"/>
              </w:rPr>
              <w:t>服务功能区设置</w:t>
            </w:r>
          </w:p>
        </w:tc>
        <w:tc>
          <w:tcPr>
            <w:tcW w:w="2858" w:type="dxa"/>
            <w:gridSpan w:val="2"/>
            <w:noWrap w:val="0"/>
            <w:vAlign w:val="center"/>
          </w:tcPr>
          <w:p w14:paraId="51649D80">
            <w:pPr>
              <w:widowControl/>
              <w:adjustRightInd w:val="0"/>
              <w:spacing w:line="440" w:lineRule="exact"/>
              <w:jc w:val="left"/>
              <w:rPr>
                <w:rFonts w:ascii="Times New Roman" w:hAnsi="Times New Roman" w:eastAsia="方正仿宋_GBK"/>
                <w:color w:val="000000"/>
                <w:kern w:val="0"/>
                <w:sz w:val="24"/>
              </w:rPr>
            </w:pPr>
            <w:r>
              <w:rPr>
                <w:rFonts w:hint="eastAsia" w:ascii="Times New Roman" w:hAnsi="Times New Roman" w:eastAsia="方正仿宋_GBK"/>
                <w:color w:val="000000"/>
                <w:kern w:val="0"/>
                <w:sz w:val="24"/>
              </w:rPr>
              <w:t>□</w:t>
            </w:r>
            <w:r>
              <w:rPr>
                <w:rFonts w:hint="eastAsia" w:ascii="Times New Roman" w:hAnsi="Times New Roman" w:eastAsia="方正仿宋_GBK" w:cs="方正仿宋_GBK"/>
                <w:color w:val="000000"/>
                <w:kern w:val="0"/>
                <w:sz w:val="24"/>
              </w:rPr>
              <w:t>达标</w:t>
            </w:r>
            <w:r>
              <w:rPr>
                <w:rFonts w:ascii="Times New Roman" w:hAnsi="Times New Roman" w:eastAsia="方正仿宋_GBK"/>
                <w:color w:val="000000"/>
                <w:kern w:val="0"/>
                <w:sz w:val="24"/>
              </w:rPr>
              <w:t xml:space="preserve">    </w:t>
            </w:r>
            <w:r>
              <w:rPr>
                <w:rFonts w:hint="eastAsia" w:ascii="Times New Roman" w:hAnsi="Times New Roman" w:eastAsia="方正仿宋_GBK"/>
                <w:color w:val="000000"/>
                <w:kern w:val="0"/>
                <w:sz w:val="24"/>
              </w:rPr>
              <w:t>□</w:t>
            </w:r>
            <w:r>
              <w:rPr>
                <w:rFonts w:hint="eastAsia" w:ascii="Times New Roman" w:hAnsi="Times New Roman" w:eastAsia="方正仿宋_GBK" w:cs="方正仿宋_GBK"/>
                <w:color w:val="000000"/>
                <w:kern w:val="0"/>
                <w:sz w:val="24"/>
              </w:rPr>
              <w:t>不达标</w:t>
            </w:r>
          </w:p>
        </w:tc>
        <w:tc>
          <w:tcPr>
            <w:tcW w:w="1842" w:type="dxa"/>
            <w:gridSpan w:val="2"/>
            <w:noWrap w:val="0"/>
            <w:vAlign w:val="center"/>
          </w:tcPr>
          <w:p w14:paraId="53786800">
            <w:pPr>
              <w:widowControl/>
              <w:adjustRightInd w:val="0"/>
              <w:spacing w:line="440" w:lineRule="exact"/>
              <w:jc w:val="center"/>
              <w:rPr>
                <w:rFonts w:ascii="Times New Roman" w:hAnsi="Times New Roman" w:eastAsia="方正仿宋_GBK"/>
                <w:color w:val="000000"/>
                <w:kern w:val="0"/>
                <w:sz w:val="24"/>
              </w:rPr>
            </w:pPr>
            <w:r>
              <w:rPr>
                <w:rFonts w:hint="eastAsia" w:ascii="Times New Roman" w:hAnsi="Times New Roman" w:eastAsia="方正仿宋_GBK"/>
                <w:color w:val="000000"/>
                <w:kern w:val="0"/>
                <w:sz w:val="24"/>
              </w:rPr>
              <w:t>申请建设补贴金额（万元）</w:t>
            </w:r>
          </w:p>
        </w:tc>
        <w:tc>
          <w:tcPr>
            <w:tcW w:w="2167" w:type="dxa"/>
            <w:noWrap w:val="0"/>
            <w:vAlign w:val="center"/>
          </w:tcPr>
          <w:p w14:paraId="7EAFC146">
            <w:pPr>
              <w:widowControl/>
              <w:adjustRightInd w:val="0"/>
              <w:spacing w:line="440" w:lineRule="exact"/>
              <w:jc w:val="center"/>
              <w:rPr>
                <w:rFonts w:ascii="Times New Roman" w:hAnsi="Times New Roman" w:eastAsia="方正仿宋_GBK"/>
                <w:color w:val="000000"/>
                <w:kern w:val="0"/>
                <w:sz w:val="24"/>
              </w:rPr>
            </w:pPr>
          </w:p>
        </w:tc>
      </w:tr>
      <w:tr w14:paraId="72374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6" w:hRule="atLeast"/>
          <w:jc w:val="center"/>
        </w:trPr>
        <w:tc>
          <w:tcPr>
            <w:tcW w:w="3000" w:type="dxa"/>
            <w:gridSpan w:val="2"/>
            <w:noWrap w:val="0"/>
            <w:vAlign w:val="top"/>
          </w:tcPr>
          <w:p w14:paraId="7ACDD3FC">
            <w:pPr>
              <w:widowControl/>
              <w:shd w:val="clear" w:color="auto" w:fill="FFFFFF"/>
              <w:snapToGrid w:val="0"/>
              <w:spacing w:before="100" w:beforeAutospacing="1" w:after="100" w:afterAutospacing="1" w:line="400" w:lineRule="exact"/>
              <w:jc w:val="left"/>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申请单位（企业）：</w:t>
            </w:r>
          </w:p>
          <w:p w14:paraId="54FC8F05">
            <w:pPr>
              <w:widowControl/>
              <w:shd w:val="clear" w:color="auto" w:fill="FFFFFF"/>
              <w:snapToGrid w:val="0"/>
              <w:spacing w:before="100" w:beforeAutospacing="1" w:after="100" w:afterAutospacing="1" w:line="400" w:lineRule="exact"/>
              <w:jc w:val="left"/>
              <w:rPr>
                <w:rFonts w:ascii="Times New Roman" w:hAnsi="Times New Roman" w:eastAsia="方正仿宋_GBK" w:cs="方正仿宋_GBK"/>
                <w:color w:val="000000"/>
                <w:kern w:val="0"/>
                <w:sz w:val="24"/>
              </w:rPr>
            </w:pPr>
          </w:p>
          <w:p w14:paraId="4040047B">
            <w:pPr>
              <w:widowControl/>
              <w:shd w:val="clear" w:color="auto" w:fill="FFFFFF"/>
              <w:snapToGrid w:val="0"/>
              <w:spacing w:before="100" w:beforeAutospacing="1" w:after="100" w:afterAutospacing="1" w:line="400" w:lineRule="exact"/>
              <w:jc w:val="left"/>
              <w:rPr>
                <w:rFonts w:ascii="Times New Roman" w:hAnsi="Times New Roman" w:eastAsia="方正仿宋_GBK" w:cs="方正仿宋_GBK"/>
                <w:color w:val="000000"/>
                <w:kern w:val="0"/>
                <w:sz w:val="24"/>
              </w:rPr>
            </w:pPr>
          </w:p>
          <w:p w14:paraId="2567692A">
            <w:pPr>
              <w:widowControl/>
              <w:shd w:val="clear" w:color="auto" w:fill="FFFFFF"/>
              <w:snapToGrid w:val="0"/>
              <w:spacing w:before="100" w:beforeAutospacing="1" w:after="100" w:afterAutospacing="1" w:line="400" w:lineRule="exact"/>
              <w:ind w:firstLine="480" w:firstLineChars="200"/>
              <w:jc w:val="left"/>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（签字盖章）</w:t>
            </w:r>
          </w:p>
          <w:p w14:paraId="76F8079E">
            <w:pPr>
              <w:widowControl/>
              <w:shd w:val="clear" w:color="auto" w:fill="FFFFFF"/>
              <w:snapToGrid w:val="0"/>
              <w:spacing w:before="100" w:beforeAutospacing="1" w:after="100" w:afterAutospacing="1" w:line="400" w:lineRule="exact"/>
              <w:ind w:firstLine="1200" w:firstLineChars="500"/>
              <w:jc w:val="left"/>
              <w:rPr>
                <w:rFonts w:ascii="Times New Roman" w:hAnsi="Times New Roman" w:eastAsia="方正仿宋_GBK"/>
                <w:color w:val="000000"/>
                <w:kern w:val="0"/>
                <w:sz w:val="24"/>
              </w:rPr>
            </w:pPr>
            <w:r>
              <w:rPr>
                <w:rFonts w:hint="eastAsia" w:ascii="Times New Roman" w:hAnsi="Times New Roman" w:eastAsia="方正仿宋_GBK" w:cs="方正仿宋_GBK"/>
                <w:color w:val="000000"/>
                <w:kern w:val="0"/>
                <w:sz w:val="24"/>
              </w:rPr>
              <w:t>年   月   日</w:t>
            </w:r>
          </w:p>
        </w:tc>
        <w:tc>
          <w:tcPr>
            <w:tcW w:w="2892" w:type="dxa"/>
            <w:gridSpan w:val="2"/>
            <w:noWrap w:val="0"/>
            <w:vAlign w:val="top"/>
          </w:tcPr>
          <w:p w14:paraId="4A9BEE19">
            <w:pPr>
              <w:widowControl/>
              <w:shd w:val="clear" w:color="auto" w:fill="FFFFFF"/>
              <w:snapToGrid w:val="0"/>
              <w:spacing w:before="100" w:beforeAutospacing="1" w:after="100" w:afterAutospacing="1" w:line="400" w:lineRule="exact"/>
              <w:jc w:val="left"/>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镇街意见：</w:t>
            </w:r>
          </w:p>
          <w:p w14:paraId="383D3CDB">
            <w:pPr>
              <w:widowControl/>
              <w:shd w:val="clear" w:color="auto" w:fill="FFFFFF"/>
              <w:snapToGrid w:val="0"/>
              <w:spacing w:before="100" w:beforeAutospacing="1" w:after="100" w:afterAutospacing="1" w:line="400" w:lineRule="exact"/>
              <w:jc w:val="left"/>
              <w:rPr>
                <w:rFonts w:ascii="Times New Roman" w:hAnsi="Times New Roman" w:eastAsia="方正仿宋_GBK" w:cs="方正仿宋_GBK"/>
                <w:color w:val="000000"/>
                <w:kern w:val="0"/>
                <w:sz w:val="24"/>
              </w:rPr>
            </w:pPr>
          </w:p>
          <w:p w14:paraId="21BB9A02">
            <w:pPr>
              <w:widowControl/>
              <w:shd w:val="clear" w:color="auto" w:fill="FFFFFF"/>
              <w:snapToGrid w:val="0"/>
              <w:spacing w:before="100" w:beforeAutospacing="1" w:after="100" w:afterAutospacing="1" w:line="400" w:lineRule="exact"/>
              <w:jc w:val="left"/>
              <w:rPr>
                <w:rFonts w:ascii="Times New Roman" w:hAnsi="Times New Roman" w:eastAsia="方正仿宋_GBK" w:cs="方正仿宋_GBK"/>
                <w:color w:val="000000"/>
                <w:kern w:val="0"/>
                <w:sz w:val="24"/>
              </w:rPr>
            </w:pPr>
          </w:p>
          <w:p w14:paraId="47E9756B">
            <w:pPr>
              <w:widowControl/>
              <w:shd w:val="clear" w:color="auto" w:fill="FFFFFF"/>
              <w:snapToGrid w:val="0"/>
              <w:spacing w:before="100" w:beforeAutospacing="1" w:after="100" w:afterAutospacing="1" w:line="400" w:lineRule="exact"/>
              <w:jc w:val="left"/>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（签字盖章）</w:t>
            </w:r>
          </w:p>
          <w:p w14:paraId="1A00C6AE">
            <w:pPr>
              <w:widowControl/>
              <w:shd w:val="clear" w:color="auto" w:fill="FFFFFF"/>
              <w:snapToGrid w:val="0"/>
              <w:spacing w:before="100" w:beforeAutospacing="1" w:after="100" w:afterAutospacing="1" w:line="400" w:lineRule="exact"/>
              <w:ind w:firstLine="960" w:firstLineChars="400"/>
              <w:jc w:val="left"/>
              <w:rPr>
                <w:rFonts w:ascii="Times New Roman" w:hAnsi="Times New Roman" w:eastAsia="方正仿宋_GBK"/>
                <w:color w:val="000000"/>
                <w:kern w:val="0"/>
                <w:sz w:val="24"/>
              </w:rPr>
            </w:pPr>
            <w:r>
              <w:rPr>
                <w:rFonts w:hint="eastAsia" w:ascii="Times New Roman" w:hAnsi="Times New Roman" w:eastAsia="方正仿宋_GBK" w:cs="方正仿宋_GBK"/>
                <w:color w:val="000000"/>
                <w:kern w:val="0"/>
                <w:sz w:val="24"/>
              </w:rPr>
              <w:t xml:space="preserve"> 年   月   日</w:t>
            </w:r>
          </w:p>
        </w:tc>
        <w:tc>
          <w:tcPr>
            <w:tcW w:w="3207" w:type="dxa"/>
            <w:gridSpan w:val="2"/>
            <w:noWrap w:val="0"/>
            <w:vAlign w:val="top"/>
          </w:tcPr>
          <w:p w14:paraId="6AA8394A">
            <w:pPr>
              <w:widowControl/>
              <w:shd w:val="clear" w:color="auto" w:fill="FFFFFF"/>
              <w:snapToGrid w:val="0"/>
              <w:spacing w:before="100" w:beforeAutospacing="1" w:after="100" w:afterAutospacing="1" w:line="400" w:lineRule="exact"/>
              <w:jc w:val="left"/>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区民政局意见：</w:t>
            </w:r>
          </w:p>
          <w:p w14:paraId="0652623D">
            <w:pPr>
              <w:widowControl/>
              <w:shd w:val="clear" w:color="auto" w:fill="FFFFFF"/>
              <w:snapToGrid w:val="0"/>
              <w:spacing w:before="100" w:beforeAutospacing="1" w:after="100" w:afterAutospacing="1" w:line="400" w:lineRule="exact"/>
              <w:jc w:val="left"/>
              <w:rPr>
                <w:rFonts w:ascii="Times New Roman" w:hAnsi="Times New Roman" w:eastAsia="方正仿宋_GBK" w:cs="方正仿宋_GBK"/>
                <w:color w:val="000000"/>
                <w:kern w:val="0"/>
                <w:sz w:val="24"/>
              </w:rPr>
            </w:pPr>
          </w:p>
          <w:p w14:paraId="6C71EB68">
            <w:pPr>
              <w:widowControl/>
              <w:shd w:val="clear" w:color="auto" w:fill="FFFFFF"/>
              <w:snapToGrid w:val="0"/>
              <w:spacing w:before="100" w:beforeAutospacing="1" w:after="100" w:afterAutospacing="1" w:line="400" w:lineRule="exact"/>
              <w:jc w:val="left"/>
              <w:rPr>
                <w:rFonts w:ascii="Times New Roman" w:hAnsi="Times New Roman" w:eastAsia="方正仿宋_GBK" w:cs="方正仿宋_GBK"/>
                <w:color w:val="000000"/>
                <w:kern w:val="0"/>
                <w:sz w:val="24"/>
              </w:rPr>
            </w:pPr>
          </w:p>
          <w:p w14:paraId="3EE4D90F">
            <w:pPr>
              <w:widowControl/>
              <w:shd w:val="clear" w:color="auto" w:fill="FFFFFF"/>
              <w:snapToGrid w:val="0"/>
              <w:spacing w:before="100" w:beforeAutospacing="1" w:after="100" w:afterAutospacing="1" w:line="400" w:lineRule="exact"/>
              <w:jc w:val="left"/>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（签字盖章）</w:t>
            </w:r>
          </w:p>
          <w:p w14:paraId="6FBD6574">
            <w:pPr>
              <w:widowControl/>
              <w:shd w:val="clear" w:color="auto" w:fill="FFFFFF"/>
              <w:snapToGrid w:val="0"/>
              <w:spacing w:before="100" w:beforeAutospacing="1" w:after="100" w:afterAutospacing="1" w:line="400" w:lineRule="exact"/>
              <w:ind w:firstLine="1440" w:firstLineChars="600"/>
              <w:jc w:val="left"/>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年   月   日</w:t>
            </w:r>
          </w:p>
        </w:tc>
      </w:tr>
    </w:tbl>
    <w:p w14:paraId="028B25E1">
      <w:pPr>
        <w:widowControl/>
        <w:shd w:val="clear" w:color="auto" w:fill="FFFFFF"/>
        <w:snapToGrid w:val="0"/>
        <w:spacing w:line="400" w:lineRule="exact"/>
        <w:jc w:val="left"/>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8"/>
          <w:szCs w:val="28"/>
        </w:rPr>
        <w:t xml:space="preserve">   </w:t>
      </w:r>
      <w:r>
        <w:rPr>
          <w:rFonts w:hint="eastAsia" w:ascii="Times New Roman" w:hAnsi="Times New Roman" w:eastAsia="方正仿宋_GBK" w:cs="方正仿宋_GBK"/>
          <w:color w:val="000000"/>
          <w:kern w:val="0"/>
          <w:sz w:val="24"/>
        </w:rPr>
        <w:t>注：</w:t>
      </w:r>
      <w:r>
        <w:rPr>
          <w:rFonts w:hint="eastAsia" w:ascii="Times New Roman" w:hAnsi="Times New Roman" w:eastAsia="方正仿宋_GBK"/>
          <w:color w:val="000000"/>
          <w:kern w:val="0"/>
          <w:sz w:val="24"/>
        </w:rPr>
        <w:t>1.</w:t>
      </w:r>
      <w:r>
        <w:rPr>
          <w:rFonts w:hint="eastAsia" w:ascii="Times New Roman" w:hAnsi="Times New Roman" w:eastAsia="方正仿宋_GBK" w:cs="方正仿宋_GBK"/>
          <w:color w:val="000000"/>
          <w:kern w:val="0"/>
          <w:sz w:val="24"/>
        </w:rPr>
        <w:t>此表一式三份，社区养老服务设施建设单位、镇街、区民政局各留存一份。</w:t>
      </w:r>
    </w:p>
    <w:p w14:paraId="3EC5546F">
      <w:pPr>
        <w:widowControl/>
        <w:shd w:val="clear" w:color="auto" w:fill="FFFFFF"/>
        <w:snapToGrid w:val="0"/>
        <w:spacing w:line="400" w:lineRule="exact"/>
        <w:ind w:firstLine="960" w:firstLineChars="400"/>
        <w:jc w:val="left"/>
        <w:rPr>
          <w:rFonts w:ascii="Times New Roman" w:hAnsi="Times New Roman" w:eastAsia="方正仿宋_GBK" w:cs="方正仿宋_GBK"/>
          <w:color w:val="000000"/>
          <w:kern w:val="0"/>
          <w:sz w:val="24"/>
        </w:rPr>
      </w:pPr>
      <w:r>
        <w:rPr>
          <w:rFonts w:hint="eastAsia" w:ascii="Times New Roman" w:hAnsi="Times New Roman" w:eastAsia="方正仿宋_GBK"/>
          <w:color w:val="000000"/>
          <w:kern w:val="0"/>
          <w:sz w:val="24"/>
        </w:rPr>
        <w:t>2.</w:t>
      </w:r>
      <w:r>
        <w:rPr>
          <w:rFonts w:hint="eastAsia" w:ascii="Times New Roman" w:hAnsi="Times New Roman" w:eastAsia="方正仿宋_GBK" w:cs="方正仿宋_GBK"/>
          <w:color w:val="000000"/>
          <w:kern w:val="0"/>
          <w:sz w:val="24"/>
        </w:rPr>
        <w:t>填表栏中有</w:t>
      </w:r>
      <w:r>
        <w:rPr>
          <w:rFonts w:hint="eastAsia" w:ascii="Times New Roman" w:hAnsi="Times New Roman" w:eastAsia="方正仿宋_GBK"/>
          <w:color w:val="000000"/>
          <w:kern w:val="0"/>
          <w:sz w:val="24"/>
        </w:rPr>
        <w:t>□</w:t>
      </w:r>
      <w:r>
        <w:rPr>
          <w:rFonts w:hint="eastAsia" w:ascii="Times New Roman" w:hAnsi="Times New Roman" w:eastAsia="方正仿宋_GBK" w:cs="方正仿宋_GBK"/>
          <w:color w:val="000000"/>
          <w:kern w:val="0"/>
          <w:sz w:val="24"/>
        </w:rPr>
        <w:t>选项的，请在</w:t>
      </w:r>
      <w:r>
        <w:rPr>
          <w:rFonts w:hint="eastAsia" w:ascii="Times New Roman" w:hAnsi="Times New Roman" w:eastAsia="方正仿宋_GBK"/>
          <w:color w:val="000000"/>
          <w:kern w:val="0"/>
          <w:sz w:val="24"/>
        </w:rPr>
        <w:t>□</w:t>
      </w:r>
      <w:r>
        <w:rPr>
          <w:rFonts w:hint="eastAsia" w:ascii="Times New Roman" w:hAnsi="Times New Roman" w:eastAsia="方正仿宋_GBK" w:cs="方正仿宋_GBK"/>
          <w:color w:val="000000"/>
          <w:kern w:val="0"/>
          <w:sz w:val="24"/>
        </w:rPr>
        <w:t>内打</w:t>
      </w:r>
      <w:r>
        <w:rPr>
          <w:rFonts w:hint="eastAsia" w:ascii="Times New Roman" w:hAnsi="Times New Roman" w:eastAsia="方正仿宋_GBK"/>
          <w:color w:val="000000"/>
          <w:kern w:val="0"/>
          <w:sz w:val="24"/>
        </w:rPr>
        <w:t>√</w:t>
      </w:r>
      <w:r>
        <w:rPr>
          <w:rFonts w:hint="eastAsia" w:ascii="Times New Roman" w:hAnsi="Times New Roman" w:eastAsia="方正仿宋_GBK" w:cs="方正仿宋_GBK"/>
          <w:color w:val="000000"/>
          <w:kern w:val="0"/>
          <w:sz w:val="24"/>
        </w:rPr>
        <w:t>。</w:t>
      </w:r>
    </w:p>
    <w:p w14:paraId="2528E72C">
      <w:pPr>
        <w:jc w:val="left"/>
        <w:rPr>
          <w:rFonts w:ascii="Times New Roman" w:hAnsi="Times New Roman" w:eastAsia="方正黑体_GBK" w:cs="Times New Roman"/>
          <w:sz w:val="32"/>
          <w:szCs w:val="32"/>
        </w:rPr>
      </w:pPr>
    </w:p>
    <w:p w14:paraId="2307DD10">
      <w:pPr>
        <w:widowControl/>
        <w:spacing w:line="600" w:lineRule="exact"/>
        <w:rPr>
          <w:rFonts w:ascii="Times New Roman" w:hAnsi="Times New Roman" w:eastAsia="方正小标宋_GBK"/>
          <w:snapToGrid w:val="0"/>
          <w:color w:val="000000"/>
          <w:kern w:val="0"/>
          <w:sz w:val="44"/>
          <w:szCs w:val="44"/>
        </w:rPr>
      </w:pPr>
      <w:r>
        <w:rPr>
          <w:rFonts w:hint="eastAsia" w:ascii="Times New Roman" w:hAnsi="Times New Roman" w:eastAsia="方正黑体_GBK" w:cs="Times New Roman"/>
          <w:snapToGrid w:val="0"/>
          <w:kern w:val="0"/>
          <w:sz w:val="32"/>
          <w:szCs w:val="32"/>
        </w:rPr>
        <w:t>附件2</w:t>
      </w:r>
    </w:p>
    <w:p w14:paraId="7CDA135E">
      <w:pPr>
        <w:widowControl/>
        <w:spacing w:line="600" w:lineRule="exact"/>
        <w:jc w:val="center"/>
        <w:rPr>
          <w:rFonts w:ascii="Times New Roman" w:hAnsi="Times New Roman" w:eastAsia="方正大标宋简体"/>
          <w:b/>
          <w:sz w:val="24"/>
        </w:rPr>
      </w:pPr>
      <w:r>
        <w:rPr>
          <w:rFonts w:hint="eastAsia" w:ascii="Times New Roman" w:hAnsi="Times New Roman" w:eastAsia="方正小标宋_GBK"/>
          <w:snapToGrid w:val="0"/>
          <w:color w:val="000000"/>
          <w:kern w:val="0"/>
          <w:sz w:val="44"/>
          <w:szCs w:val="44"/>
        </w:rPr>
        <w:t>九龙坡区社会办养老机构建设补贴申请</w:t>
      </w:r>
      <w:r>
        <w:rPr>
          <w:rFonts w:hint="eastAsia" w:ascii="Times New Roman" w:hAnsi="Times New Roman" w:eastAsia="方正小标宋_GBK"/>
          <w:sz w:val="44"/>
          <w:szCs w:val="44"/>
        </w:rPr>
        <w:t>审批</w:t>
      </w:r>
      <w:r>
        <w:rPr>
          <w:rFonts w:hint="eastAsia" w:ascii="Times New Roman" w:hAnsi="Times New Roman" w:eastAsia="方正小标宋_GBK"/>
          <w:snapToGrid w:val="0"/>
          <w:color w:val="000000"/>
          <w:kern w:val="0"/>
          <w:sz w:val="44"/>
          <w:szCs w:val="44"/>
        </w:rPr>
        <w:t>表</w:t>
      </w:r>
    </w:p>
    <w:p w14:paraId="789D8312">
      <w:pPr>
        <w:widowControl/>
        <w:spacing w:line="600" w:lineRule="exact"/>
        <w:jc w:val="left"/>
        <w:rPr>
          <w:rFonts w:ascii="Times New Roman" w:hAnsi="Times New Roman" w:eastAsia="方正大标宋简体"/>
          <w:b/>
          <w:sz w:val="24"/>
        </w:rPr>
      </w:pPr>
      <w:r>
        <w:rPr>
          <w:rFonts w:hint="eastAsia" w:ascii="Times New Roman" w:hAnsi="Times New Roman" w:eastAsia="方正仿宋_GBK" w:cs="方正仿宋_GBK"/>
          <w:color w:val="000000"/>
          <w:sz w:val="24"/>
        </w:rPr>
        <w:t>申请单位</w:t>
      </w:r>
      <w:bookmarkStart w:id="0" w:name="OLE_LINK1"/>
      <w:bookmarkStart w:id="1" w:name="OLE_LINK2"/>
      <w:r>
        <w:rPr>
          <w:rFonts w:hint="eastAsia" w:ascii="Times New Roman" w:hAnsi="Times New Roman" w:eastAsia="方正仿宋_GBK" w:cs="方正仿宋_GBK"/>
          <w:color w:val="000000"/>
          <w:sz w:val="24"/>
        </w:rPr>
        <w:t>（盖章）</w:t>
      </w:r>
      <w:bookmarkEnd w:id="0"/>
      <w:bookmarkEnd w:id="1"/>
      <w:r>
        <w:rPr>
          <w:rFonts w:hint="eastAsia" w:ascii="Times New Roman" w:hAnsi="Times New Roman" w:eastAsia="方正仿宋_GBK" w:cs="方正仿宋_GBK"/>
          <w:color w:val="000000"/>
          <w:sz w:val="24"/>
        </w:rPr>
        <w:t>：                                  时间：   年   月   日</w:t>
      </w:r>
    </w:p>
    <w:tbl>
      <w:tblPr>
        <w:tblStyle w:val="16"/>
        <w:tblW w:w="9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1"/>
        <w:gridCol w:w="1484"/>
        <w:gridCol w:w="1441"/>
        <w:gridCol w:w="1392"/>
        <w:gridCol w:w="1565"/>
        <w:gridCol w:w="1243"/>
      </w:tblGrid>
      <w:tr w14:paraId="3CEF5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961" w:type="dxa"/>
            <w:tcBorders>
              <w:top w:val="single" w:color="auto" w:sz="4" w:space="0"/>
              <w:left w:val="single" w:color="auto" w:sz="4" w:space="0"/>
              <w:bottom w:val="single" w:color="auto" w:sz="4" w:space="0"/>
              <w:right w:val="single" w:color="auto" w:sz="4" w:space="0"/>
            </w:tcBorders>
            <w:noWrap/>
            <w:vAlign w:val="center"/>
          </w:tcPr>
          <w:p w14:paraId="56C2A14D">
            <w:pPr>
              <w:snapToGrid w:val="0"/>
              <w:spacing w:line="600" w:lineRule="exact"/>
              <w:jc w:val="center"/>
              <w:rPr>
                <w:rFonts w:ascii="Times New Roman" w:hAnsi="Times New Roman" w:eastAsia="方正仿宋_GBK" w:cs="方正仿宋_GBK"/>
                <w:b/>
                <w:sz w:val="24"/>
              </w:rPr>
            </w:pPr>
            <w:r>
              <w:rPr>
                <w:rFonts w:hint="eastAsia" w:ascii="Times New Roman" w:hAnsi="Times New Roman" w:eastAsia="方正仿宋_GBK" w:cs="方正仿宋_GBK"/>
                <w:sz w:val="24"/>
              </w:rPr>
              <w:t>申请机构</w:t>
            </w:r>
          </w:p>
        </w:tc>
        <w:tc>
          <w:tcPr>
            <w:tcW w:w="7125" w:type="dxa"/>
            <w:gridSpan w:val="5"/>
            <w:tcBorders>
              <w:top w:val="single" w:color="auto" w:sz="4" w:space="0"/>
              <w:left w:val="single" w:color="auto" w:sz="4" w:space="0"/>
              <w:bottom w:val="single" w:color="auto" w:sz="4" w:space="0"/>
              <w:right w:val="single" w:color="auto" w:sz="4" w:space="0"/>
            </w:tcBorders>
            <w:noWrap/>
            <w:vAlign w:val="center"/>
          </w:tcPr>
          <w:p w14:paraId="1A7C5F9F">
            <w:pPr>
              <w:snapToGrid w:val="0"/>
              <w:spacing w:line="600" w:lineRule="exact"/>
              <w:jc w:val="center"/>
              <w:rPr>
                <w:rFonts w:ascii="Times New Roman" w:hAnsi="Times New Roman" w:eastAsia="方正仿宋_GBK" w:cs="方正仿宋_GBK"/>
                <w:b/>
                <w:sz w:val="24"/>
              </w:rPr>
            </w:pPr>
          </w:p>
        </w:tc>
      </w:tr>
      <w:tr w14:paraId="703B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961" w:type="dxa"/>
            <w:tcBorders>
              <w:top w:val="single" w:color="auto" w:sz="4" w:space="0"/>
              <w:left w:val="single" w:color="auto" w:sz="4" w:space="0"/>
              <w:bottom w:val="single" w:color="auto" w:sz="4" w:space="0"/>
              <w:right w:val="single" w:color="auto" w:sz="4" w:space="0"/>
            </w:tcBorders>
            <w:noWrap/>
            <w:vAlign w:val="center"/>
          </w:tcPr>
          <w:p w14:paraId="12015180">
            <w:pPr>
              <w:snapToGrid w:val="0"/>
              <w:spacing w:line="600" w:lineRule="exact"/>
              <w:jc w:val="center"/>
              <w:rPr>
                <w:rFonts w:ascii="Times New Roman" w:hAnsi="Times New Roman" w:eastAsia="方正仿宋_GBK" w:cs="方正仿宋_GBK"/>
                <w:b/>
                <w:sz w:val="24"/>
              </w:rPr>
            </w:pPr>
            <w:r>
              <w:rPr>
                <w:rFonts w:hint="eastAsia" w:ascii="Times New Roman" w:hAnsi="Times New Roman" w:eastAsia="方正仿宋_GBK" w:cs="方正仿宋_GBK"/>
                <w:sz w:val="24"/>
              </w:rPr>
              <w:t>地    址</w:t>
            </w:r>
          </w:p>
        </w:tc>
        <w:tc>
          <w:tcPr>
            <w:tcW w:w="4317" w:type="dxa"/>
            <w:gridSpan w:val="3"/>
            <w:tcBorders>
              <w:top w:val="single" w:color="auto" w:sz="4" w:space="0"/>
              <w:left w:val="single" w:color="auto" w:sz="4" w:space="0"/>
              <w:bottom w:val="single" w:color="auto" w:sz="4" w:space="0"/>
              <w:right w:val="single" w:color="auto" w:sz="4" w:space="0"/>
            </w:tcBorders>
            <w:noWrap/>
            <w:vAlign w:val="center"/>
          </w:tcPr>
          <w:p w14:paraId="6FE77981">
            <w:pPr>
              <w:snapToGrid w:val="0"/>
              <w:spacing w:line="600" w:lineRule="exact"/>
              <w:jc w:val="center"/>
              <w:rPr>
                <w:rFonts w:ascii="Times New Roman" w:hAnsi="Times New Roman" w:eastAsia="方正仿宋_GBK" w:cs="方正仿宋_GBK"/>
                <w:b/>
                <w:sz w:val="24"/>
              </w:rPr>
            </w:pPr>
          </w:p>
        </w:tc>
        <w:tc>
          <w:tcPr>
            <w:tcW w:w="1565" w:type="dxa"/>
            <w:tcBorders>
              <w:top w:val="single" w:color="auto" w:sz="4" w:space="0"/>
              <w:left w:val="single" w:color="auto" w:sz="4" w:space="0"/>
              <w:bottom w:val="single" w:color="auto" w:sz="4" w:space="0"/>
              <w:right w:val="single" w:color="auto" w:sz="4" w:space="0"/>
            </w:tcBorders>
            <w:noWrap/>
            <w:vAlign w:val="center"/>
          </w:tcPr>
          <w:p w14:paraId="3AAC99E4">
            <w:pPr>
              <w:snapToGrid w:val="0"/>
              <w:spacing w:line="600" w:lineRule="exact"/>
              <w:jc w:val="center"/>
              <w:rPr>
                <w:rFonts w:ascii="Times New Roman" w:hAnsi="Times New Roman" w:eastAsia="方正仿宋_GBK" w:cs="方正仿宋_GBK"/>
                <w:b/>
                <w:sz w:val="24"/>
              </w:rPr>
            </w:pPr>
            <w:r>
              <w:rPr>
                <w:rFonts w:hint="eastAsia" w:ascii="Times New Roman" w:hAnsi="Times New Roman" w:eastAsia="方正仿宋_GBK" w:cs="方正仿宋_GBK"/>
                <w:sz w:val="24"/>
              </w:rPr>
              <w:t>机构类别</w:t>
            </w:r>
          </w:p>
        </w:tc>
        <w:tc>
          <w:tcPr>
            <w:tcW w:w="1243" w:type="dxa"/>
            <w:tcBorders>
              <w:top w:val="single" w:color="auto" w:sz="4" w:space="0"/>
              <w:left w:val="single" w:color="auto" w:sz="4" w:space="0"/>
              <w:bottom w:val="single" w:color="auto" w:sz="4" w:space="0"/>
              <w:right w:val="single" w:color="auto" w:sz="4" w:space="0"/>
            </w:tcBorders>
            <w:noWrap/>
            <w:vAlign w:val="center"/>
          </w:tcPr>
          <w:p w14:paraId="7EFB2F4D">
            <w:pPr>
              <w:snapToGrid w:val="0"/>
              <w:spacing w:line="600" w:lineRule="exact"/>
              <w:jc w:val="center"/>
              <w:rPr>
                <w:rFonts w:ascii="Times New Roman" w:hAnsi="Times New Roman" w:eastAsia="方正仿宋_GBK" w:cs="方正仿宋_GBK"/>
                <w:b/>
                <w:sz w:val="24"/>
              </w:rPr>
            </w:pPr>
          </w:p>
        </w:tc>
      </w:tr>
      <w:tr w14:paraId="27A31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961" w:type="dxa"/>
            <w:tcBorders>
              <w:top w:val="single" w:color="auto" w:sz="4" w:space="0"/>
              <w:left w:val="single" w:color="auto" w:sz="4" w:space="0"/>
              <w:bottom w:val="single" w:color="auto" w:sz="4" w:space="0"/>
              <w:right w:val="single" w:color="auto" w:sz="4" w:space="0"/>
            </w:tcBorders>
            <w:noWrap/>
            <w:vAlign w:val="center"/>
          </w:tcPr>
          <w:p w14:paraId="07E1FD62">
            <w:pPr>
              <w:snapToGrid w:val="0"/>
              <w:spacing w:line="600" w:lineRule="exact"/>
              <w:jc w:val="center"/>
              <w:rPr>
                <w:rFonts w:ascii="Times New Roman" w:hAnsi="Times New Roman" w:eastAsia="方正仿宋_GBK" w:cs="方正仿宋_GBK"/>
                <w:b/>
                <w:sz w:val="24"/>
              </w:rPr>
            </w:pPr>
            <w:r>
              <w:rPr>
                <w:rFonts w:hint="eastAsia" w:ascii="Times New Roman" w:hAnsi="Times New Roman" w:eastAsia="方正仿宋_GBK" w:cs="方正仿宋_GBK"/>
                <w:sz w:val="24"/>
              </w:rPr>
              <w:t>法定代表人</w:t>
            </w:r>
          </w:p>
        </w:tc>
        <w:tc>
          <w:tcPr>
            <w:tcW w:w="4317" w:type="dxa"/>
            <w:gridSpan w:val="3"/>
            <w:tcBorders>
              <w:top w:val="single" w:color="auto" w:sz="4" w:space="0"/>
              <w:left w:val="single" w:color="auto" w:sz="4" w:space="0"/>
              <w:bottom w:val="single" w:color="auto" w:sz="4" w:space="0"/>
              <w:right w:val="single" w:color="auto" w:sz="4" w:space="0"/>
            </w:tcBorders>
            <w:noWrap/>
            <w:vAlign w:val="center"/>
          </w:tcPr>
          <w:p w14:paraId="58903400">
            <w:pPr>
              <w:snapToGrid w:val="0"/>
              <w:spacing w:line="600" w:lineRule="exact"/>
              <w:jc w:val="center"/>
              <w:rPr>
                <w:rFonts w:ascii="Times New Roman" w:hAnsi="Times New Roman" w:eastAsia="方正仿宋_GBK" w:cs="方正仿宋_GBK"/>
                <w:b/>
                <w:sz w:val="24"/>
              </w:rPr>
            </w:pPr>
          </w:p>
        </w:tc>
        <w:tc>
          <w:tcPr>
            <w:tcW w:w="1565" w:type="dxa"/>
            <w:tcBorders>
              <w:top w:val="single" w:color="auto" w:sz="4" w:space="0"/>
              <w:left w:val="single" w:color="auto" w:sz="4" w:space="0"/>
              <w:bottom w:val="single" w:color="auto" w:sz="4" w:space="0"/>
              <w:right w:val="single" w:color="auto" w:sz="4" w:space="0"/>
            </w:tcBorders>
            <w:noWrap/>
            <w:vAlign w:val="center"/>
          </w:tcPr>
          <w:p w14:paraId="05B6E599">
            <w:pPr>
              <w:snapToGrid w:val="0"/>
              <w:spacing w:line="600" w:lineRule="exact"/>
              <w:jc w:val="center"/>
              <w:rPr>
                <w:rFonts w:ascii="Times New Roman" w:hAnsi="Times New Roman" w:eastAsia="方正仿宋_GBK" w:cs="方正仿宋_GBK"/>
                <w:b/>
                <w:sz w:val="24"/>
              </w:rPr>
            </w:pPr>
            <w:r>
              <w:rPr>
                <w:rFonts w:hint="eastAsia" w:ascii="Times New Roman" w:hAnsi="Times New Roman" w:eastAsia="方正仿宋_GBK" w:cs="方正仿宋_GBK"/>
                <w:sz w:val="24"/>
              </w:rPr>
              <w:t>联系电话</w:t>
            </w:r>
          </w:p>
        </w:tc>
        <w:tc>
          <w:tcPr>
            <w:tcW w:w="1243" w:type="dxa"/>
            <w:tcBorders>
              <w:top w:val="single" w:color="auto" w:sz="4" w:space="0"/>
              <w:left w:val="single" w:color="auto" w:sz="4" w:space="0"/>
              <w:bottom w:val="single" w:color="auto" w:sz="4" w:space="0"/>
              <w:right w:val="single" w:color="auto" w:sz="4" w:space="0"/>
            </w:tcBorders>
            <w:noWrap/>
            <w:vAlign w:val="center"/>
          </w:tcPr>
          <w:p w14:paraId="59567AE8">
            <w:pPr>
              <w:snapToGrid w:val="0"/>
              <w:spacing w:line="600" w:lineRule="exact"/>
              <w:jc w:val="center"/>
              <w:rPr>
                <w:rFonts w:ascii="Times New Roman" w:hAnsi="Times New Roman" w:eastAsia="方正仿宋_GBK" w:cs="方正仿宋_GBK"/>
                <w:b/>
                <w:sz w:val="24"/>
              </w:rPr>
            </w:pPr>
          </w:p>
        </w:tc>
      </w:tr>
      <w:tr w14:paraId="78740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961" w:type="dxa"/>
            <w:tcBorders>
              <w:top w:val="single" w:color="auto" w:sz="4" w:space="0"/>
              <w:left w:val="single" w:color="auto" w:sz="4" w:space="0"/>
              <w:bottom w:val="single" w:color="auto" w:sz="4" w:space="0"/>
              <w:right w:val="single" w:color="auto" w:sz="4" w:space="0"/>
            </w:tcBorders>
            <w:noWrap/>
            <w:vAlign w:val="center"/>
          </w:tcPr>
          <w:p w14:paraId="2C2F5BB9">
            <w:pPr>
              <w:snapToGrid w:val="0"/>
              <w:spacing w:line="600" w:lineRule="exact"/>
              <w:jc w:val="center"/>
              <w:rPr>
                <w:rFonts w:ascii="Times New Roman" w:hAnsi="Times New Roman" w:eastAsia="方正仿宋_GBK" w:cs="方正仿宋_GBK"/>
                <w:b/>
                <w:sz w:val="24"/>
              </w:rPr>
            </w:pPr>
            <w:r>
              <w:rPr>
                <w:rFonts w:hint="eastAsia" w:ascii="Times New Roman" w:hAnsi="Times New Roman" w:eastAsia="方正仿宋_GBK" w:cs="方正仿宋_GBK"/>
                <w:sz w:val="24"/>
              </w:rPr>
              <w:t>建筑面积</w:t>
            </w:r>
          </w:p>
        </w:tc>
        <w:tc>
          <w:tcPr>
            <w:tcW w:w="1484" w:type="dxa"/>
            <w:tcBorders>
              <w:top w:val="single" w:color="auto" w:sz="4" w:space="0"/>
              <w:left w:val="single" w:color="auto" w:sz="4" w:space="0"/>
              <w:bottom w:val="single" w:color="auto" w:sz="4" w:space="0"/>
              <w:right w:val="single" w:color="auto" w:sz="4" w:space="0"/>
            </w:tcBorders>
            <w:noWrap/>
            <w:vAlign w:val="center"/>
          </w:tcPr>
          <w:p w14:paraId="5C4166EF">
            <w:pPr>
              <w:snapToGrid w:val="0"/>
              <w:spacing w:line="600" w:lineRule="exact"/>
              <w:jc w:val="center"/>
              <w:rPr>
                <w:rFonts w:ascii="Times New Roman" w:hAnsi="Times New Roman" w:eastAsia="方正仿宋_GBK" w:cs="方正仿宋_GBK"/>
                <w:b/>
                <w:sz w:val="24"/>
              </w:rPr>
            </w:pPr>
          </w:p>
        </w:tc>
        <w:tc>
          <w:tcPr>
            <w:tcW w:w="1441" w:type="dxa"/>
            <w:tcBorders>
              <w:top w:val="single" w:color="auto" w:sz="4" w:space="0"/>
              <w:left w:val="single" w:color="auto" w:sz="4" w:space="0"/>
              <w:bottom w:val="single" w:color="auto" w:sz="4" w:space="0"/>
              <w:right w:val="single" w:color="auto" w:sz="4" w:space="0"/>
            </w:tcBorders>
            <w:noWrap/>
            <w:vAlign w:val="center"/>
          </w:tcPr>
          <w:p w14:paraId="3EDACC06">
            <w:pPr>
              <w:snapToGrid w:val="0"/>
              <w:spacing w:line="600" w:lineRule="exact"/>
              <w:jc w:val="center"/>
              <w:rPr>
                <w:rFonts w:ascii="Times New Roman" w:hAnsi="Times New Roman" w:eastAsia="方正仿宋_GBK" w:cs="方正仿宋_GBK"/>
                <w:b/>
                <w:sz w:val="24"/>
              </w:rPr>
            </w:pPr>
            <w:r>
              <w:rPr>
                <w:rFonts w:hint="eastAsia" w:ascii="Times New Roman" w:hAnsi="Times New Roman" w:eastAsia="方正仿宋_GBK" w:cs="方正仿宋_GBK"/>
                <w:sz w:val="24"/>
              </w:rPr>
              <w:t>备案床位</w:t>
            </w:r>
          </w:p>
        </w:tc>
        <w:tc>
          <w:tcPr>
            <w:tcW w:w="1392" w:type="dxa"/>
            <w:tcBorders>
              <w:top w:val="single" w:color="auto" w:sz="4" w:space="0"/>
              <w:left w:val="single" w:color="auto" w:sz="4" w:space="0"/>
              <w:bottom w:val="single" w:color="auto" w:sz="4" w:space="0"/>
              <w:right w:val="single" w:color="auto" w:sz="4" w:space="0"/>
            </w:tcBorders>
            <w:noWrap/>
            <w:vAlign w:val="center"/>
          </w:tcPr>
          <w:p w14:paraId="39AC97F0">
            <w:pPr>
              <w:snapToGrid w:val="0"/>
              <w:spacing w:line="600" w:lineRule="exact"/>
              <w:jc w:val="center"/>
              <w:rPr>
                <w:rFonts w:ascii="Times New Roman" w:hAnsi="Times New Roman" w:eastAsia="方正仿宋_GBK" w:cs="方正仿宋_GBK"/>
                <w:b/>
                <w:sz w:val="24"/>
              </w:rPr>
            </w:pPr>
          </w:p>
        </w:tc>
        <w:tc>
          <w:tcPr>
            <w:tcW w:w="1565" w:type="dxa"/>
            <w:tcBorders>
              <w:top w:val="single" w:color="auto" w:sz="4" w:space="0"/>
              <w:left w:val="single" w:color="auto" w:sz="4" w:space="0"/>
              <w:bottom w:val="single" w:color="auto" w:sz="4" w:space="0"/>
              <w:right w:val="single" w:color="auto" w:sz="4" w:space="0"/>
            </w:tcBorders>
            <w:noWrap/>
            <w:vAlign w:val="center"/>
          </w:tcPr>
          <w:p w14:paraId="686450B3">
            <w:pPr>
              <w:snapToGrid w:val="0"/>
              <w:spacing w:line="600" w:lineRule="exact"/>
              <w:jc w:val="center"/>
              <w:rPr>
                <w:rFonts w:ascii="Times New Roman" w:hAnsi="Times New Roman" w:eastAsia="方正仿宋_GBK" w:cs="方正仿宋_GBK"/>
                <w:b/>
                <w:sz w:val="24"/>
              </w:rPr>
            </w:pPr>
            <w:r>
              <w:rPr>
                <w:rFonts w:hint="eastAsia" w:ascii="Times New Roman" w:hAnsi="Times New Roman" w:eastAsia="方正仿宋_GBK" w:cs="方正仿宋_GBK"/>
                <w:sz w:val="24"/>
              </w:rPr>
              <w:t>入住人数</w:t>
            </w:r>
          </w:p>
        </w:tc>
        <w:tc>
          <w:tcPr>
            <w:tcW w:w="1243" w:type="dxa"/>
            <w:tcBorders>
              <w:top w:val="single" w:color="auto" w:sz="4" w:space="0"/>
              <w:left w:val="single" w:color="auto" w:sz="4" w:space="0"/>
              <w:bottom w:val="single" w:color="auto" w:sz="4" w:space="0"/>
              <w:right w:val="single" w:color="auto" w:sz="4" w:space="0"/>
            </w:tcBorders>
            <w:noWrap/>
            <w:vAlign w:val="center"/>
          </w:tcPr>
          <w:p w14:paraId="7F94AE0F">
            <w:pPr>
              <w:snapToGrid w:val="0"/>
              <w:spacing w:line="600" w:lineRule="exact"/>
              <w:jc w:val="center"/>
              <w:rPr>
                <w:rFonts w:ascii="Times New Roman" w:hAnsi="Times New Roman" w:eastAsia="方正仿宋_GBK" w:cs="方正仿宋_GBK"/>
                <w:b/>
                <w:sz w:val="24"/>
              </w:rPr>
            </w:pPr>
          </w:p>
        </w:tc>
      </w:tr>
      <w:tr w14:paraId="02C5C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1961" w:type="dxa"/>
            <w:tcBorders>
              <w:top w:val="single" w:color="auto" w:sz="4" w:space="0"/>
              <w:left w:val="single" w:color="auto" w:sz="4" w:space="0"/>
              <w:bottom w:val="single" w:color="auto" w:sz="4" w:space="0"/>
              <w:right w:val="single" w:color="auto" w:sz="4" w:space="0"/>
            </w:tcBorders>
            <w:noWrap/>
            <w:vAlign w:val="center"/>
          </w:tcPr>
          <w:p w14:paraId="35461CBC">
            <w:pPr>
              <w:widowControl/>
              <w:shd w:val="clear" w:color="auto" w:fill="FFFFFF"/>
              <w:snapToGrid w:val="0"/>
              <w:spacing w:before="100" w:beforeAutospacing="1" w:after="100" w:afterAutospacing="1" w:line="400" w:lineRule="exact"/>
              <w:jc w:val="left"/>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总投资（万元）</w:t>
            </w:r>
          </w:p>
        </w:tc>
        <w:tc>
          <w:tcPr>
            <w:tcW w:w="1484" w:type="dxa"/>
            <w:tcBorders>
              <w:top w:val="single" w:color="auto" w:sz="4" w:space="0"/>
              <w:left w:val="single" w:color="auto" w:sz="4" w:space="0"/>
              <w:bottom w:val="single" w:color="auto" w:sz="4" w:space="0"/>
              <w:right w:val="single" w:color="auto" w:sz="4" w:space="0"/>
            </w:tcBorders>
            <w:noWrap/>
            <w:vAlign w:val="center"/>
          </w:tcPr>
          <w:p w14:paraId="3F331757">
            <w:pPr>
              <w:widowControl/>
              <w:shd w:val="clear" w:color="auto" w:fill="FFFFFF"/>
              <w:snapToGrid w:val="0"/>
              <w:spacing w:before="100" w:beforeAutospacing="1" w:after="100" w:afterAutospacing="1" w:line="400" w:lineRule="exact"/>
              <w:jc w:val="left"/>
              <w:rPr>
                <w:rFonts w:ascii="Times New Roman" w:hAnsi="Times New Roman" w:eastAsia="方正仿宋_GBK" w:cs="方正仿宋_GBK"/>
                <w:color w:val="000000"/>
                <w:kern w:val="0"/>
                <w:sz w:val="24"/>
              </w:rPr>
            </w:pPr>
          </w:p>
        </w:tc>
        <w:tc>
          <w:tcPr>
            <w:tcW w:w="1441" w:type="dxa"/>
            <w:tcBorders>
              <w:top w:val="single" w:color="auto" w:sz="4" w:space="0"/>
              <w:left w:val="single" w:color="auto" w:sz="4" w:space="0"/>
              <w:bottom w:val="single" w:color="auto" w:sz="4" w:space="0"/>
              <w:right w:val="single" w:color="auto" w:sz="4" w:space="0"/>
            </w:tcBorders>
            <w:noWrap/>
            <w:vAlign w:val="center"/>
          </w:tcPr>
          <w:p w14:paraId="46C42916">
            <w:pPr>
              <w:widowControl/>
              <w:shd w:val="clear" w:color="auto" w:fill="FFFFFF"/>
              <w:snapToGrid w:val="0"/>
              <w:spacing w:before="100" w:beforeAutospacing="1" w:after="100" w:afterAutospacing="1" w:line="400" w:lineRule="exact"/>
              <w:jc w:val="left"/>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享受市级建设补贴金额（万元）</w:t>
            </w:r>
          </w:p>
        </w:tc>
        <w:tc>
          <w:tcPr>
            <w:tcW w:w="1392" w:type="dxa"/>
            <w:tcBorders>
              <w:top w:val="single" w:color="auto" w:sz="4" w:space="0"/>
              <w:left w:val="single" w:color="auto" w:sz="4" w:space="0"/>
              <w:bottom w:val="single" w:color="auto" w:sz="4" w:space="0"/>
              <w:right w:val="single" w:color="auto" w:sz="4" w:space="0"/>
            </w:tcBorders>
            <w:noWrap/>
            <w:vAlign w:val="center"/>
          </w:tcPr>
          <w:p w14:paraId="6A0D5FF0">
            <w:pPr>
              <w:widowControl/>
              <w:shd w:val="clear" w:color="auto" w:fill="FFFFFF"/>
              <w:snapToGrid w:val="0"/>
              <w:spacing w:before="100" w:beforeAutospacing="1" w:after="100" w:afterAutospacing="1" w:line="400" w:lineRule="exact"/>
              <w:jc w:val="left"/>
              <w:rPr>
                <w:rFonts w:ascii="Times New Roman" w:hAnsi="Times New Roman" w:eastAsia="方正仿宋_GBK" w:cs="方正仿宋_GBK"/>
                <w:color w:val="000000"/>
                <w:kern w:val="0"/>
                <w:sz w:val="24"/>
              </w:rPr>
            </w:pPr>
          </w:p>
        </w:tc>
        <w:tc>
          <w:tcPr>
            <w:tcW w:w="1565" w:type="dxa"/>
            <w:tcBorders>
              <w:top w:val="single" w:color="auto" w:sz="4" w:space="0"/>
              <w:left w:val="single" w:color="auto" w:sz="4" w:space="0"/>
              <w:bottom w:val="single" w:color="auto" w:sz="4" w:space="0"/>
              <w:right w:val="single" w:color="auto" w:sz="4" w:space="0"/>
            </w:tcBorders>
            <w:noWrap/>
            <w:vAlign w:val="center"/>
          </w:tcPr>
          <w:p w14:paraId="2C7C8061">
            <w:pPr>
              <w:widowControl/>
              <w:shd w:val="clear" w:color="auto" w:fill="FFFFFF"/>
              <w:snapToGrid w:val="0"/>
              <w:spacing w:before="100" w:beforeAutospacing="1" w:after="100" w:afterAutospacing="1" w:line="400" w:lineRule="exact"/>
              <w:jc w:val="left"/>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申请区级建设补贴金额（万元）</w:t>
            </w:r>
          </w:p>
        </w:tc>
        <w:tc>
          <w:tcPr>
            <w:tcW w:w="1243" w:type="dxa"/>
            <w:tcBorders>
              <w:top w:val="single" w:color="auto" w:sz="4" w:space="0"/>
              <w:left w:val="single" w:color="auto" w:sz="4" w:space="0"/>
              <w:bottom w:val="single" w:color="auto" w:sz="4" w:space="0"/>
              <w:right w:val="single" w:color="auto" w:sz="4" w:space="0"/>
            </w:tcBorders>
            <w:noWrap/>
            <w:vAlign w:val="center"/>
          </w:tcPr>
          <w:p w14:paraId="5A6763F1">
            <w:pPr>
              <w:widowControl/>
              <w:shd w:val="clear" w:color="auto" w:fill="FFFFFF"/>
              <w:snapToGrid w:val="0"/>
              <w:spacing w:before="100" w:beforeAutospacing="1" w:after="100" w:afterAutospacing="1" w:line="400" w:lineRule="exact"/>
              <w:jc w:val="left"/>
              <w:rPr>
                <w:rFonts w:ascii="Times New Roman" w:hAnsi="Times New Roman" w:eastAsia="方正仿宋_GBK" w:cs="方正仿宋_GBK"/>
                <w:color w:val="000000"/>
                <w:kern w:val="0"/>
                <w:sz w:val="24"/>
              </w:rPr>
            </w:pPr>
          </w:p>
        </w:tc>
      </w:tr>
      <w:tr w14:paraId="4AF97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1961" w:type="dxa"/>
            <w:tcBorders>
              <w:top w:val="single" w:color="auto" w:sz="4" w:space="0"/>
              <w:left w:val="single" w:color="auto" w:sz="4" w:space="0"/>
              <w:bottom w:val="single" w:color="auto" w:sz="4" w:space="0"/>
              <w:right w:val="single" w:color="auto" w:sz="4" w:space="0"/>
            </w:tcBorders>
            <w:noWrap/>
            <w:vAlign w:val="center"/>
          </w:tcPr>
          <w:p w14:paraId="23A570C4">
            <w:pPr>
              <w:widowControl/>
              <w:shd w:val="clear" w:color="auto" w:fill="FFFFFF"/>
              <w:snapToGrid w:val="0"/>
              <w:spacing w:before="100" w:beforeAutospacing="1" w:after="100" w:afterAutospacing="1" w:line="400" w:lineRule="exact"/>
              <w:jc w:val="left"/>
              <w:rPr>
                <w:rFonts w:ascii="Times New Roman" w:hAnsi="Times New Roman" w:eastAsia="方正仿宋_GBK" w:cs="方正仿宋_GBK"/>
                <w:b/>
                <w:sz w:val="24"/>
              </w:rPr>
            </w:pPr>
            <w:r>
              <w:rPr>
                <w:rFonts w:hint="eastAsia" w:ascii="Times New Roman" w:hAnsi="Times New Roman" w:eastAsia="方正仿宋_GBK" w:cs="方正仿宋_GBK"/>
                <w:color w:val="000000"/>
                <w:kern w:val="0"/>
                <w:sz w:val="24"/>
              </w:rPr>
              <w:t>办理建设手续及房地产权情况</w:t>
            </w:r>
          </w:p>
        </w:tc>
        <w:tc>
          <w:tcPr>
            <w:tcW w:w="2925" w:type="dxa"/>
            <w:gridSpan w:val="2"/>
            <w:tcBorders>
              <w:top w:val="single" w:color="auto" w:sz="4" w:space="0"/>
              <w:left w:val="single" w:color="auto" w:sz="4" w:space="0"/>
              <w:bottom w:val="single" w:color="auto" w:sz="4" w:space="0"/>
              <w:right w:val="single" w:color="auto" w:sz="4" w:space="0"/>
            </w:tcBorders>
            <w:noWrap/>
            <w:vAlign w:val="center"/>
          </w:tcPr>
          <w:p w14:paraId="18058FAB">
            <w:pPr>
              <w:snapToGrid w:val="0"/>
              <w:spacing w:line="600" w:lineRule="exact"/>
              <w:jc w:val="center"/>
              <w:rPr>
                <w:rFonts w:ascii="Times New Roman" w:hAnsi="Times New Roman" w:eastAsia="方正仿宋_GBK" w:cs="方正仿宋_GBK"/>
                <w:b/>
                <w:sz w:val="24"/>
              </w:rPr>
            </w:pPr>
          </w:p>
        </w:tc>
        <w:tc>
          <w:tcPr>
            <w:tcW w:w="1392" w:type="dxa"/>
            <w:tcBorders>
              <w:top w:val="single" w:color="auto" w:sz="4" w:space="0"/>
              <w:left w:val="single" w:color="auto" w:sz="4" w:space="0"/>
              <w:bottom w:val="single" w:color="auto" w:sz="4" w:space="0"/>
              <w:right w:val="single" w:color="auto" w:sz="4" w:space="0"/>
            </w:tcBorders>
            <w:noWrap/>
            <w:vAlign w:val="center"/>
          </w:tcPr>
          <w:p w14:paraId="3BD6F4A4">
            <w:pPr>
              <w:snapToGrid w:val="0"/>
              <w:spacing w:line="600" w:lineRule="exact"/>
              <w:jc w:val="center"/>
              <w:rPr>
                <w:rFonts w:ascii="Times New Roman" w:hAnsi="Times New Roman" w:eastAsia="方正仿宋_GBK" w:cs="方正仿宋_GBK"/>
                <w:b/>
                <w:sz w:val="24"/>
              </w:rPr>
            </w:pPr>
            <w:r>
              <w:rPr>
                <w:rFonts w:hint="eastAsia" w:ascii="Times New Roman" w:hAnsi="Times New Roman" w:eastAsia="方正仿宋_GBK" w:cs="方正仿宋_GBK"/>
                <w:sz w:val="24"/>
              </w:rPr>
              <w:t>房产类别</w:t>
            </w:r>
          </w:p>
        </w:tc>
        <w:tc>
          <w:tcPr>
            <w:tcW w:w="2808" w:type="dxa"/>
            <w:gridSpan w:val="2"/>
            <w:tcBorders>
              <w:top w:val="single" w:color="auto" w:sz="4" w:space="0"/>
              <w:left w:val="single" w:color="auto" w:sz="4" w:space="0"/>
              <w:bottom w:val="single" w:color="auto" w:sz="4" w:space="0"/>
              <w:right w:val="single" w:color="auto" w:sz="4" w:space="0"/>
            </w:tcBorders>
            <w:noWrap/>
            <w:vAlign w:val="center"/>
          </w:tcPr>
          <w:p w14:paraId="38846B94">
            <w:pPr>
              <w:snapToGrid w:val="0"/>
              <w:spacing w:line="600" w:lineRule="exact"/>
              <w:jc w:val="center"/>
              <w:rPr>
                <w:rFonts w:ascii="Times New Roman" w:hAnsi="Times New Roman" w:eastAsia="方正仿宋_GBK" w:cs="方正仿宋_GBK"/>
                <w:b/>
                <w:sz w:val="24"/>
              </w:rPr>
            </w:pPr>
          </w:p>
        </w:tc>
      </w:tr>
      <w:tr w14:paraId="5C053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961" w:type="dxa"/>
            <w:tcBorders>
              <w:top w:val="single" w:color="auto" w:sz="4" w:space="0"/>
              <w:left w:val="single" w:color="auto" w:sz="4" w:space="0"/>
              <w:bottom w:val="single" w:color="auto" w:sz="4" w:space="0"/>
              <w:right w:val="single" w:color="auto" w:sz="4" w:space="0"/>
            </w:tcBorders>
            <w:noWrap/>
            <w:vAlign w:val="center"/>
          </w:tcPr>
          <w:p w14:paraId="45BDD69D">
            <w:pPr>
              <w:snapToGrid w:val="0"/>
              <w:spacing w:line="600" w:lineRule="exact"/>
              <w:jc w:val="center"/>
              <w:rPr>
                <w:rFonts w:ascii="Times New Roman" w:hAnsi="Times New Roman" w:eastAsia="方正仿宋_GBK" w:cs="方正仿宋_GBK"/>
                <w:b/>
                <w:sz w:val="24"/>
              </w:rPr>
            </w:pPr>
            <w:r>
              <w:rPr>
                <w:rFonts w:hint="eastAsia" w:ascii="Times New Roman" w:hAnsi="Times New Roman" w:eastAsia="方正仿宋_GBK" w:cs="方正仿宋_GBK"/>
                <w:sz w:val="24"/>
              </w:rPr>
              <w:t>开工时间</w:t>
            </w:r>
          </w:p>
        </w:tc>
        <w:tc>
          <w:tcPr>
            <w:tcW w:w="1484" w:type="dxa"/>
            <w:tcBorders>
              <w:top w:val="single" w:color="auto" w:sz="4" w:space="0"/>
              <w:left w:val="single" w:color="auto" w:sz="4" w:space="0"/>
              <w:bottom w:val="single" w:color="auto" w:sz="4" w:space="0"/>
              <w:right w:val="single" w:color="auto" w:sz="4" w:space="0"/>
            </w:tcBorders>
            <w:noWrap/>
            <w:vAlign w:val="center"/>
          </w:tcPr>
          <w:p w14:paraId="7E9EDED4">
            <w:pPr>
              <w:snapToGrid w:val="0"/>
              <w:spacing w:line="600" w:lineRule="exact"/>
              <w:jc w:val="center"/>
              <w:rPr>
                <w:rFonts w:ascii="Times New Roman" w:hAnsi="Times New Roman" w:eastAsia="方正仿宋_GBK" w:cs="方正仿宋_GBK"/>
                <w:b/>
                <w:sz w:val="24"/>
              </w:rPr>
            </w:pPr>
          </w:p>
        </w:tc>
        <w:tc>
          <w:tcPr>
            <w:tcW w:w="1441" w:type="dxa"/>
            <w:tcBorders>
              <w:top w:val="single" w:color="auto" w:sz="4" w:space="0"/>
              <w:left w:val="single" w:color="auto" w:sz="4" w:space="0"/>
              <w:bottom w:val="single" w:color="auto" w:sz="4" w:space="0"/>
              <w:right w:val="single" w:color="auto" w:sz="4" w:space="0"/>
            </w:tcBorders>
            <w:noWrap/>
            <w:vAlign w:val="center"/>
          </w:tcPr>
          <w:p w14:paraId="4EE278D8">
            <w:pPr>
              <w:snapToGrid w:val="0"/>
              <w:spacing w:line="600" w:lineRule="exact"/>
              <w:jc w:val="center"/>
              <w:rPr>
                <w:rFonts w:ascii="Times New Roman" w:hAnsi="Times New Roman" w:eastAsia="方正仿宋_GBK" w:cs="方正仿宋_GBK"/>
                <w:b/>
                <w:sz w:val="24"/>
              </w:rPr>
            </w:pPr>
            <w:r>
              <w:rPr>
                <w:rFonts w:hint="eastAsia" w:ascii="Times New Roman" w:hAnsi="Times New Roman" w:eastAsia="方正仿宋_GBK" w:cs="方正仿宋_GBK"/>
                <w:sz w:val="24"/>
              </w:rPr>
              <w:t>竣工时间</w:t>
            </w:r>
          </w:p>
        </w:tc>
        <w:tc>
          <w:tcPr>
            <w:tcW w:w="1392" w:type="dxa"/>
            <w:tcBorders>
              <w:top w:val="single" w:color="auto" w:sz="4" w:space="0"/>
              <w:left w:val="single" w:color="auto" w:sz="4" w:space="0"/>
              <w:bottom w:val="single" w:color="auto" w:sz="4" w:space="0"/>
              <w:right w:val="single" w:color="auto" w:sz="4" w:space="0"/>
            </w:tcBorders>
            <w:noWrap/>
            <w:vAlign w:val="center"/>
          </w:tcPr>
          <w:p w14:paraId="58BE6887">
            <w:pPr>
              <w:snapToGrid w:val="0"/>
              <w:spacing w:line="600" w:lineRule="exact"/>
              <w:jc w:val="center"/>
              <w:rPr>
                <w:rFonts w:ascii="Times New Roman" w:hAnsi="Times New Roman" w:eastAsia="方正仿宋_GBK" w:cs="方正仿宋_GBK"/>
                <w:b/>
                <w:sz w:val="24"/>
              </w:rPr>
            </w:pPr>
          </w:p>
        </w:tc>
        <w:tc>
          <w:tcPr>
            <w:tcW w:w="1565" w:type="dxa"/>
            <w:tcBorders>
              <w:top w:val="single" w:color="auto" w:sz="4" w:space="0"/>
              <w:left w:val="single" w:color="auto" w:sz="4" w:space="0"/>
              <w:bottom w:val="single" w:color="auto" w:sz="4" w:space="0"/>
              <w:right w:val="single" w:color="auto" w:sz="4" w:space="0"/>
            </w:tcBorders>
            <w:noWrap/>
            <w:vAlign w:val="center"/>
          </w:tcPr>
          <w:p w14:paraId="18FB955E">
            <w:pPr>
              <w:snapToGrid w:val="0"/>
              <w:spacing w:line="600" w:lineRule="exact"/>
              <w:jc w:val="center"/>
              <w:rPr>
                <w:rFonts w:ascii="Times New Roman" w:hAnsi="Times New Roman" w:eastAsia="方正仿宋_GBK" w:cs="方正仿宋_GBK"/>
                <w:b/>
                <w:sz w:val="24"/>
              </w:rPr>
            </w:pPr>
            <w:r>
              <w:rPr>
                <w:rFonts w:hint="eastAsia" w:ascii="Times New Roman" w:hAnsi="Times New Roman" w:eastAsia="方正仿宋_GBK" w:cs="方正仿宋_GBK"/>
                <w:sz w:val="24"/>
              </w:rPr>
              <w:t>备案时间</w:t>
            </w:r>
          </w:p>
        </w:tc>
        <w:tc>
          <w:tcPr>
            <w:tcW w:w="1243" w:type="dxa"/>
            <w:tcBorders>
              <w:top w:val="single" w:color="auto" w:sz="4" w:space="0"/>
              <w:left w:val="single" w:color="auto" w:sz="4" w:space="0"/>
              <w:bottom w:val="single" w:color="auto" w:sz="4" w:space="0"/>
              <w:right w:val="single" w:color="auto" w:sz="4" w:space="0"/>
            </w:tcBorders>
            <w:noWrap/>
            <w:vAlign w:val="center"/>
          </w:tcPr>
          <w:p w14:paraId="1CCF51B7">
            <w:pPr>
              <w:snapToGrid w:val="0"/>
              <w:spacing w:line="600" w:lineRule="exact"/>
              <w:jc w:val="center"/>
              <w:rPr>
                <w:rFonts w:ascii="Times New Roman" w:hAnsi="Times New Roman" w:eastAsia="方正仿宋_GBK" w:cs="方正仿宋_GBK"/>
                <w:b/>
                <w:sz w:val="24"/>
              </w:rPr>
            </w:pPr>
          </w:p>
        </w:tc>
      </w:tr>
      <w:tr w14:paraId="5C156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jc w:val="center"/>
        </w:trPr>
        <w:tc>
          <w:tcPr>
            <w:tcW w:w="1961" w:type="dxa"/>
            <w:tcBorders>
              <w:top w:val="single" w:color="auto" w:sz="4" w:space="0"/>
              <w:left w:val="single" w:color="auto" w:sz="4" w:space="0"/>
              <w:bottom w:val="single" w:color="auto" w:sz="4" w:space="0"/>
              <w:right w:val="single" w:color="auto" w:sz="4" w:space="0"/>
            </w:tcBorders>
            <w:noWrap/>
            <w:vAlign w:val="center"/>
          </w:tcPr>
          <w:p w14:paraId="604F94FB">
            <w:pPr>
              <w:snapToGrid w:val="0"/>
              <w:spacing w:line="600" w:lineRule="exact"/>
              <w:jc w:val="center"/>
              <w:rPr>
                <w:rFonts w:ascii="Times New Roman" w:hAnsi="Times New Roman" w:eastAsia="方正仿宋_GBK" w:cs="方正仿宋_GBK"/>
                <w:bCs/>
                <w:sz w:val="24"/>
              </w:rPr>
            </w:pPr>
            <w:r>
              <w:rPr>
                <w:rFonts w:hint="eastAsia" w:ascii="Times New Roman" w:hAnsi="Times New Roman" w:eastAsia="方正仿宋_GBK" w:cs="方正仿宋_GBK"/>
                <w:bCs/>
                <w:sz w:val="24"/>
              </w:rPr>
              <w:t>检查单位意见</w:t>
            </w:r>
          </w:p>
        </w:tc>
        <w:tc>
          <w:tcPr>
            <w:tcW w:w="7125" w:type="dxa"/>
            <w:gridSpan w:val="5"/>
            <w:tcBorders>
              <w:top w:val="single" w:color="auto" w:sz="4" w:space="0"/>
              <w:left w:val="single" w:color="auto" w:sz="4" w:space="0"/>
              <w:bottom w:val="single" w:color="auto" w:sz="4" w:space="0"/>
              <w:right w:val="single" w:color="auto" w:sz="4" w:space="0"/>
            </w:tcBorders>
            <w:noWrap/>
            <w:vAlign w:val="center"/>
          </w:tcPr>
          <w:p w14:paraId="39E29991">
            <w:pPr>
              <w:snapToGrid w:val="0"/>
              <w:spacing w:line="600" w:lineRule="exact"/>
              <w:ind w:firstLine="1920" w:firstLineChars="800"/>
              <w:rPr>
                <w:rFonts w:ascii="Times New Roman" w:hAnsi="Times New Roman" w:eastAsia="方正仿宋_GBK" w:cs="方正仿宋_GBK"/>
                <w:bCs/>
                <w:sz w:val="24"/>
              </w:rPr>
            </w:pPr>
          </w:p>
          <w:p w14:paraId="0FBA47AA">
            <w:pPr>
              <w:snapToGrid w:val="0"/>
              <w:spacing w:line="600" w:lineRule="exact"/>
              <w:rPr>
                <w:rFonts w:ascii="Times New Roman" w:hAnsi="Times New Roman" w:eastAsia="方正仿宋_GBK" w:cs="方正仿宋_GBK"/>
                <w:bCs/>
                <w:sz w:val="24"/>
              </w:rPr>
            </w:pPr>
            <w:r>
              <w:rPr>
                <w:rFonts w:hint="eastAsia" w:ascii="Times New Roman" w:hAnsi="Times New Roman" w:eastAsia="方正仿宋_GBK" w:cs="方正仿宋_GBK"/>
                <w:bCs/>
                <w:sz w:val="24"/>
              </w:rPr>
              <w:t xml:space="preserve">                                        年    月    日   </w:t>
            </w:r>
          </w:p>
        </w:tc>
      </w:tr>
      <w:tr w14:paraId="032BA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jc w:val="center"/>
        </w:trPr>
        <w:tc>
          <w:tcPr>
            <w:tcW w:w="1961" w:type="dxa"/>
            <w:tcBorders>
              <w:top w:val="single" w:color="auto" w:sz="4" w:space="0"/>
              <w:left w:val="single" w:color="auto" w:sz="4" w:space="0"/>
              <w:bottom w:val="single" w:color="auto" w:sz="4" w:space="0"/>
              <w:right w:val="single" w:color="auto" w:sz="4" w:space="0"/>
            </w:tcBorders>
            <w:noWrap/>
            <w:vAlign w:val="center"/>
          </w:tcPr>
          <w:p w14:paraId="45CA799C">
            <w:pPr>
              <w:snapToGrid w:val="0"/>
              <w:spacing w:line="600" w:lineRule="exact"/>
              <w:jc w:val="center"/>
              <w:rPr>
                <w:rFonts w:ascii="Times New Roman" w:hAnsi="Times New Roman" w:eastAsia="方正仿宋_GBK" w:cs="方正仿宋_GBK"/>
                <w:bCs/>
                <w:sz w:val="24"/>
              </w:rPr>
            </w:pPr>
            <w:r>
              <w:rPr>
                <w:rFonts w:hint="eastAsia" w:ascii="Times New Roman" w:hAnsi="Times New Roman" w:eastAsia="方正仿宋_GBK" w:cs="方正仿宋_GBK"/>
                <w:bCs/>
                <w:sz w:val="24"/>
              </w:rPr>
              <w:t>区民政局意见</w:t>
            </w:r>
          </w:p>
        </w:tc>
        <w:tc>
          <w:tcPr>
            <w:tcW w:w="7125" w:type="dxa"/>
            <w:gridSpan w:val="5"/>
            <w:tcBorders>
              <w:top w:val="single" w:color="auto" w:sz="4" w:space="0"/>
              <w:left w:val="single" w:color="auto" w:sz="4" w:space="0"/>
              <w:bottom w:val="single" w:color="auto" w:sz="4" w:space="0"/>
              <w:right w:val="single" w:color="auto" w:sz="4" w:space="0"/>
            </w:tcBorders>
            <w:noWrap/>
            <w:vAlign w:val="center"/>
          </w:tcPr>
          <w:p w14:paraId="7E76D989">
            <w:pPr>
              <w:snapToGrid w:val="0"/>
              <w:spacing w:line="600" w:lineRule="exact"/>
              <w:jc w:val="center"/>
              <w:rPr>
                <w:rFonts w:ascii="Times New Roman" w:hAnsi="Times New Roman" w:eastAsia="方正仿宋_GBK"/>
              </w:rPr>
            </w:pPr>
          </w:p>
          <w:p w14:paraId="5BBCF82F">
            <w:pPr>
              <w:widowControl/>
              <w:shd w:val="clear" w:color="auto" w:fill="FFFFFF"/>
              <w:snapToGrid w:val="0"/>
              <w:spacing w:before="100" w:beforeAutospacing="1" w:after="100" w:afterAutospacing="1" w:line="400" w:lineRule="exact"/>
              <w:jc w:val="left"/>
              <w:rPr>
                <w:rFonts w:ascii="Times New Roman" w:hAnsi="Times New Roman" w:eastAsia="方正仿宋_GBK"/>
              </w:rPr>
            </w:pPr>
            <w:r>
              <w:rPr>
                <w:rFonts w:hint="eastAsia" w:ascii="Times New Roman" w:hAnsi="Times New Roman" w:eastAsia="方正仿宋_GBK" w:cs="方正仿宋_GBK"/>
                <w:color w:val="000000"/>
                <w:kern w:val="0"/>
                <w:sz w:val="24"/>
              </w:rPr>
              <w:t xml:space="preserve">                           签字（盖章）</w:t>
            </w:r>
          </w:p>
        </w:tc>
      </w:tr>
      <w:tr w14:paraId="711FD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9086" w:type="dxa"/>
            <w:gridSpan w:val="6"/>
            <w:tcBorders>
              <w:top w:val="single" w:color="auto" w:sz="4" w:space="0"/>
              <w:left w:val="single" w:color="auto" w:sz="4" w:space="0"/>
              <w:bottom w:val="single" w:color="auto" w:sz="4" w:space="0"/>
              <w:right w:val="single" w:color="auto" w:sz="4" w:space="0"/>
            </w:tcBorders>
            <w:noWrap/>
            <w:vAlign w:val="center"/>
          </w:tcPr>
          <w:p w14:paraId="09B93BF5">
            <w:pPr>
              <w:widowControl/>
              <w:shd w:val="clear" w:color="auto" w:fill="FFFFFF"/>
              <w:snapToGrid w:val="0"/>
              <w:spacing w:before="100" w:beforeAutospacing="1" w:after="100" w:afterAutospacing="1" w:line="400" w:lineRule="exact"/>
              <w:jc w:val="left"/>
              <w:rPr>
                <w:rFonts w:ascii="Times New Roman" w:hAnsi="Times New Roman" w:eastAsia="方正仿宋_GBK" w:cs="方正仿宋_GBK"/>
                <w:b/>
                <w:sz w:val="24"/>
              </w:rPr>
            </w:pPr>
            <w:r>
              <w:rPr>
                <w:rFonts w:hint="eastAsia" w:ascii="Times New Roman" w:hAnsi="Times New Roman" w:eastAsia="方正仿宋_GBK" w:cs="方正仿宋_GBK"/>
                <w:color w:val="000000"/>
                <w:kern w:val="0"/>
                <w:sz w:val="24"/>
              </w:rPr>
              <w:t>备注：1.房产类别指自有产权、租赁产权；2.机构类别指普惠型、非普惠型。</w:t>
            </w:r>
          </w:p>
        </w:tc>
      </w:tr>
    </w:tbl>
    <w:p w14:paraId="36108753">
      <w:pPr>
        <w:pStyle w:val="2"/>
        <w:rPr>
          <w:rFonts w:ascii="Times New Roman" w:hAnsi="Times New Roman" w:eastAsia="方正黑体_GBK" w:cs="Times New Roman"/>
          <w:sz w:val="32"/>
          <w:szCs w:val="32"/>
        </w:rPr>
      </w:pPr>
    </w:p>
    <w:p w14:paraId="1C6727D4">
      <w:pPr>
        <w:widowControl/>
        <w:spacing w:line="600" w:lineRule="exact"/>
        <w:rPr>
          <w:rFonts w:ascii="Times New Roman" w:hAnsi="Times New Roman" w:eastAsia="方正小标宋_GBK"/>
          <w:sz w:val="44"/>
          <w:szCs w:val="44"/>
        </w:rPr>
      </w:pPr>
      <w:r>
        <w:rPr>
          <w:rFonts w:hint="eastAsia" w:ascii="Times New Roman" w:hAnsi="Times New Roman" w:eastAsia="方正黑体_GBK" w:cs="Times New Roman"/>
          <w:snapToGrid w:val="0"/>
          <w:kern w:val="0"/>
          <w:sz w:val="32"/>
          <w:szCs w:val="32"/>
        </w:rPr>
        <w:t>附件3</w:t>
      </w:r>
    </w:p>
    <w:p w14:paraId="58508987">
      <w:pPr>
        <w:snapToGrid w:val="0"/>
        <w:spacing w:line="600" w:lineRule="exact"/>
        <w:jc w:val="center"/>
        <w:rPr>
          <w:rFonts w:ascii="Times New Roman" w:hAnsi="Times New Roman" w:eastAsia="方正小标宋_GBK"/>
          <w:sz w:val="44"/>
          <w:szCs w:val="44"/>
        </w:rPr>
      </w:pPr>
      <w:r>
        <w:rPr>
          <w:rFonts w:hint="eastAsia" w:ascii="Times New Roman" w:hAnsi="Times New Roman" w:eastAsia="方正小标宋_GBK"/>
          <w:sz w:val="44"/>
          <w:szCs w:val="44"/>
        </w:rPr>
        <w:t>九龙坡区养老服务机构运营补贴申请审批表</w:t>
      </w:r>
    </w:p>
    <w:p w14:paraId="7E53162E">
      <w:pPr>
        <w:snapToGrid w:val="0"/>
        <w:spacing w:line="600" w:lineRule="exact"/>
        <w:rPr>
          <w:rFonts w:ascii="Times New Roman" w:hAnsi="Times New Roman" w:eastAsia="方正仿宋_GBK" w:cs="方正仿宋_GBK"/>
          <w:sz w:val="24"/>
        </w:rPr>
      </w:pPr>
      <w:bookmarkStart w:id="2" w:name="OLE_LINK5"/>
      <w:bookmarkStart w:id="3" w:name="OLE_LINK6"/>
      <w:r>
        <w:rPr>
          <w:rFonts w:hint="eastAsia" w:ascii="Times New Roman" w:hAnsi="Times New Roman" w:eastAsia="方正仿宋_GBK" w:cs="方正仿宋_GBK"/>
          <w:sz w:val="24"/>
        </w:rPr>
        <w:t xml:space="preserve">申请单位（盖章）： </w:t>
      </w:r>
      <w:bookmarkEnd w:id="2"/>
      <w:bookmarkEnd w:id="3"/>
      <w:r>
        <w:rPr>
          <w:rFonts w:hint="eastAsia" w:ascii="Times New Roman" w:hAnsi="Times New Roman" w:eastAsia="方正仿宋_GBK" w:cs="方正仿宋_GBK"/>
          <w:sz w:val="24"/>
        </w:rPr>
        <w:t xml:space="preserve">                                   </w:t>
      </w:r>
      <w:bookmarkStart w:id="4" w:name="OLE_LINK3"/>
      <w:bookmarkStart w:id="5" w:name="OLE_LINK4"/>
      <w:r>
        <w:rPr>
          <w:rFonts w:hint="eastAsia" w:ascii="Times New Roman" w:hAnsi="Times New Roman" w:eastAsia="方正仿宋_GBK" w:cs="方正仿宋_GBK"/>
          <w:sz w:val="24"/>
        </w:rPr>
        <w:t xml:space="preserve">时间：    年  月  日 </w:t>
      </w:r>
      <w:bookmarkEnd w:id="4"/>
      <w:bookmarkEnd w:id="5"/>
    </w:p>
    <w:tbl>
      <w:tblPr>
        <w:tblStyle w:val="16"/>
        <w:tblW w:w="9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2"/>
        <w:gridCol w:w="1253"/>
        <w:gridCol w:w="1613"/>
        <w:gridCol w:w="1446"/>
        <w:gridCol w:w="1564"/>
        <w:gridCol w:w="1532"/>
      </w:tblGrid>
      <w:tr w14:paraId="22B61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732" w:type="dxa"/>
            <w:noWrap w:val="0"/>
            <w:vAlign w:val="center"/>
          </w:tcPr>
          <w:p w14:paraId="53617971">
            <w:pPr>
              <w:snapToGrid w:val="0"/>
              <w:spacing w:line="600" w:lineRule="exact"/>
              <w:jc w:val="center"/>
              <w:rPr>
                <w:rFonts w:ascii="Times New Roman" w:hAnsi="Times New Roman" w:eastAsia="方正仿宋_GBK" w:cs="方正仿宋_GBK"/>
                <w:sz w:val="24"/>
              </w:rPr>
            </w:pPr>
            <w:r>
              <w:rPr>
                <w:rFonts w:hint="eastAsia" w:ascii="Times New Roman" w:hAnsi="Times New Roman" w:eastAsia="方正仿宋_GBK" w:cs="方正仿宋_GBK"/>
                <w:sz w:val="24"/>
              </w:rPr>
              <w:t>申请机构</w:t>
            </w:r>
          </w:p>
        </w:tc>
        <w:tc>
          <w:tcPr>
            <w:tcW w:w="7408" w:type="dxa"/>
            <w:gridSpan w:val="5"/>
            <w:noWrap w:val="0"/>
            <w:vAlign w:val="center"/>
          </w:tcPr>
          <w:p w14:paraId="6ABCD58B">
            <w:pPr>
              <w:snapToGrid w:val="0"/>
              <w:spacing w:line="600" w:lineRule="exact"/>
              <w:jc w:val="center"/>
              <w:rPr>
                <w:rFonts w:ascii="Times New Roman" w:hAnsi="Times New Roman" w:eastAsia="方正仿宋_GBK" w:cs="方正仿宋_GBK"/>
                <w:sz w:val="24"/>
              </w:rPr>
            </w:pPr>
          </w:p>
        </w:tc>
      </w:tr>
      <w:tr w14:paraId="6B31D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732" w:type="dxa"/>
            <w:noWrap w:val="0"/>
            <w:vAlign w:val="center"/>
          </w:tcPr>
          <w:p w14:paraId="0369BB71">
            <w:pPr>
              <w:snapToGrid w:val="0"/>
              <w:spacing w:line="600" w:lineRule="exact"/>
              <w:jc w:val="center"/>
              <w:rPr>
                <w:rFonts w:ascii="Times New Roman" w:hAnsi="Times New Roman" w:eastAsia="方正仿宋_GBK" w:cs="方正仿宋_GBK"/>
                <w:sz w:val="24"/>
              </w:rPr>
            </w:pPr>
            <w:r>
              <w:rPr>
                <w:rFonts w:hint="eastAsia" w:ascii="Times New Roman" w:hAnsi="Times New Roman" w:eastAsia="方正仿宋_GBK" w:cs="方正仿宋_GBK"/>
                <w:sz w:val="24"/>
              </w:rPr>
              <w:t>地    址</w:t>
            </w:r>
          </w:p>
        </w:tc>
        <w:tc>
          <w:tcPr>
            <w:tcW w:w="4312" w:type="dxa"/>
            <w:gridSpan w:val="3"/>
            <w:noWrap w:val="0"/>
            <w:vAlign w:val="center"/>
          </w:tcPr>
          <w:p w14:paraId="2CC5A1E1">
            <w:pPr>
              <w:snapToGrid w:val="0"/>
              <w:spacing w:line="600" w:lineRule="exact"/>
              <w:jc w:val="center"/>
              <w:rPr>
                <w:rFonts w:ascii="Times New Roman" w:hAnsi="Times New Roman" w:eastAsia="方正仿宋_GBK" w:cs="方正仿宋_GBK"/>
                <w:sz w:val="24"/>
              </w:rPr>
            </w:pPr>
          </w:p>
        </w:tc>
        <w:tc>
          <w:tcPr>
            <w:tcW w:w="1564" w:type="dxa"/>
            <w:noWrap w:val="0"/>
            <w:vAlign w:val="center"/>
          </w:tcPr>
          <w:p w14:paraId="63F4EA4B">
            <w:pPr>
              <w:snapToGrid w:val="0"/>
              <w:spacing w:line="600" w:lineRule="exact"/>
              <w:jc w:val="center"/>
              <w:rPr>
                <w:rFonts w:ascii="Times New Roman" w:hAnsi="Times New Roman" w:eastAsia="方正仿宋_GBK" w:cs="方正仿宋_GBK"/>
                <w:sz w:val="24"/>
              </w:rPr>
            </w:pPr>
            <w:r>
              <w:rPr>
                <w:rFonts w:hint="eastAsia" w:ascii="Times New Roman" w:hAnsi="Times New Roman" w:eastAsia="方正仿宋_GBK" w:cs="方正仿宋_GBK"/>
                <w:sz w:val="24"/>
              </w:rPr>
              <w:t>法定代表人</w:t>
            </w:r>
          </w:p>
        </w:tc>
        <w:tc>
          <w:tcPr>
            <w:tcW w:w="1532" w:type="dxa"/>
            <w:noWrap w:val="0"/>
            <w:vAlign w:val="center"/>
          </w:tcPr>
          <w:p w14:paraId="49D8414B">
            <w:pPr>
              <w:snapToGrid w:val="0"/>
              <w:spacing w:line="600" w:lineRule="exact"/>
              <w:jc w:val="center"/>
              <w:rPr>
                <w:rFonts w:ascii="Times New Roman" w:hAnsi="Times New Roman" w:eastAsia="方正仿宋_GBK" w:cs="方正仿宋_GBK"/>
                <w:sz w:val="24"/>
              </w:rPr>
            </w:pPr>
          </w:p>
        </w:tc>
      </w:tr>
      <w:tr w14:paraId="20E6D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732" w:type="dxa"/>
            <w:noWrap w:val="0"/>
            <w:vAlign w:val="center"/>
          </w:tcPr>
          <w:p w14:paraId="71E76A5D">
            <w:pPr>
              <w:snapToGrid w:val="0"/>
              <w:spacing w:line="600" w:lineRule="exact"/>
              <w:jc w:val="center"/>
              <w:rPr>
                <w:rFonts w:ascii="Times New Roman" w:hAnsi="Times New Roman" w:eastAsia="方正仿宋_GBK" w:cs="方正仿宋_GBK"/>
                <w:sz w:val="24"/>
              </w:rPr>
            </w:pPr>
            <w:r>
              <w:rPr>
                <w:rFonts w:hint="eastAsia" w:ascii="Times New Roman" w:hAnsi="Times New Roman" w:eastAsia="方正仿宋_GBK" w:cs="方正仿宋_GBK"/>
                <w:sz w:val="24"/>
              </w:rPr>
              <w:t>机构类别</w:t>
            </w:r>
          </w:p>
        </w:tc>
        <w:tc>
          <w:tcPr>
            <w:tcW w:w="4312" w:type="dxa"/>
            <w:gridSpan w:val="3"/>
            <w:noWrap w:val="0"/>
            <w:vAlign w:val="center"/>
          </w:tcPr>
          <w:p w14:paraId="6C94E34C">
            <w:pPr>
              <w:snapToGrid w:val="0"/>
              <w:spacing w:line="600" w:lineRule="exact"/>
              <w:jc w:val="center"/>
              <w:rPr>
                <w:rFonts w:ascii="Times New Roman" w:hAnsi="Times New Roman" w:eastAsia="方正仿宋_GBK" w:cs="方正仿宋_GBK"/>
                <w:sz w:val="24"/>
              </w:rPr>
            </w:pPr>
          </w:p>
        </w:tc>
        <w:tc>
          <w:tcPr>
            <w:tcW w:w="1564" w:type="dxa"/>
            <w:noWrap w:val="0"/>
            <w:vAlign w:val="center"/>
          </w:tcPr>
          <w:p w14:paraId="4A4047DD">
            <w:pPr>
              <w:snapToGrid w:val="0"/>
              <w:spacing w:line="600" w:lineRule="exact"/>
              <w:jc w:val="center"/>
              <w:rPr>
                <w:rFonts w:ascii="Times New Roman" w:hAnsi="Times New Roman" w:eastAsia="方正仿宋_GBK" w:cs="方正仿宋_GBK"/>
                <w:sz w:val="24"/>
              </w:rPr>
            </w:pPr>
            <w:r>
              <w:rPr>
                <w:rFonts w:hint="eastAsia" w:ascii="Times New Roman" w:hAnsi="Times New Roman" w:eastAsia="方正仿宋_GBK" w:cs="方正仿宋_GBK"/>
                <w:sz w:val="24"/>
              </w:rPr>
              <w:t>联系电话</w:t>
            </w:r>
          </w:p>
        </w:tc>
        <w:tc>
          <w:tcPr>
            <w:tcW w:w="1532" w:type="dxa"/>
            <w:noWrap w:val="0"/>
            <w:vAlign w:val="center"/>
          </w:tcPr>
          <w:p w14:paraId="6916F5DF">
            <w:pPr>
              <w:snapToGrid w:val="0"/>
              <w:spacing w:line="600" w:lineRule="exact"/>
              <w:jc w:val="center"/>
              <w:rPr>
                <w:rFonts w:ascii="Times New Roman" w:hAnsi="Times New Roman" w:eastAsia="方正仿宋_GBK" w:cs="方正仿宋_GBK"/>
                <w:sz w:val="24"/>
              </w:rPr>
            </w:pPr>
          </w:p>
        </w:tc>
      </w:tr>
      <w:tr w14:paraId="5F49F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732" w:type="dxa"/>
            <w:noWrap w:val="0"/>
            <w:vAlign w:val="center"/>
          </w:tcPr>
          <w:p w14:paraId="19C5BFC5">
            <w:pPr>
              <w:snapToGrid w:val="0"/>
              <w:spacing w:line="400" w:lineRule="exact"/>
              <w:jc w:val="center"/>
              <w:rPr>
                <w:rFonts w:ascii="Times New Roman" w:hAnsi="Times New Roman" w:eastAsia="方正仿宋_GBK" w:cs="方正仿宋_GBK"/>
                <w:sz w:val="24"/>
              </w:rPr>
            </w:pPr>
            <w:r>
              <w:rPr>
                <w:rFonts w:hint="eastAsia" w:ascii="Times New Roman" w:hAnsi="Times New Roman" w:eastAsia="方正仿宋_GBK" w:cs="方正仿宋_GBK"/>
                <w:sz w:val="24"/>
              </w:rPr>
              <w:t>备案（设立许可）时间</w:t>
            </w:r>
          </w:p>
        </w:tc>
        <w:tc>
          <w:tcPr>
            <w:tcW w:w="1253" w:type="dxa"/>
            <w:noWrap w:val="0"/>
            <w:vAlign w:val="center"/>
          </w:tcPr>
          <w:p w14:paraId="313E7DBD">
            <w:pPr>
              <w:snapToGrid w:val="0"/>
              <w:spacing w:line="400" w:lineRule="exact"/>
              <w:jc w:val="center"/>
              <w:rPr>
                <w:rFonts w:ascii="Times New Roman" w:hAnsi="Times New Roman" w:eastAsia="方正仿宋_GBK" w:cs="方正仿宋_GBK"/>
                <w:sz w:val="24"/>
              </w:rPr>
            </w:pPr>
          </w:p>
        </w:tc>
        <w:tc>
          <w:tcPr>
            <w:tcW w:w="1613" w:type="dxa"/>
            <w:noWrap w:val="0"/>
            <w:vAlign w:val="center"/>
          </w:tcPr>
          <w:p w14:paraId="112163F4">
            <w:pPr>
              <w:snapToGrid w:val="0"/>
              <w:spacing w:line="400" w:lineRule="exact"/>
              <w:jc w:val="center"/>
              <w:rPr>
                <w:rFonts w:ascii="Times New Roman" w:hAnsi="Times New Roman" w:eastAsia="方正仿宋_GBK" w:cs="方正仿宋_GBK"/>
                <w:sz w:val="24"/>
              </w:rPr>
            </w:pPr>
            <w:r>
              <w:rPr>
                <w:rFonts w:hint="eastAsia" w:ascii="Times New Roman" w:hAnsi="Times New Roman" w:eastAsia="方正仿宋_GBK" w:cs="方正仿宋_GBK"/>
                <w:sz w:val="24"/>
              </w:rPr>
              <w:t>开业时间</w:t>
            </w:r>
          </w:p>
        </w:tc>
        <w:tc>
          <w:tcPr>
            <w:tcW w:w="1446" w:type="dxa"/>
            <w:noWrap w:val="0"/>
            <w:vAlign w:val="center"/>
          </w:tcPr>
          <w:p w14:paraId="7193C0EC">
            <w:pPr>
              <w:snapToGrid w:val="0"/>
              <w:spacing w:line="400" w:lineRule="exact"/>
              <w:jc w:val="center"/>
              <w:rPr>
                <w:rFonts w:ascii="Times New Roman" w:hAnsi="Times New Roman" w:eastAsia="方正仿宋_GBK" w:cs="方正仿宋_GBK"/>
                <w:sz w:val="24"/>
              </w:rPr>
            </w:pPr>
          </w:p>
        </w:tc>
        <w:tc>
          <w:tcPr>
            <w:tcW w:w="1564" w:type="dxa"/>
            <w:noWrap w:val="0"/>
            <w:vAlign w:val="center"/>
          </w:tcPr>
          <w:p w14:paraId="3C729146">
            <w:pPr>
              <w:snapToGrid w:val="0"/>
              <w:spacing w:line="400" w:lineRule="exact"/>
              <w:jc w:val="center"/>
              <w:rPr>
                <w:rFonts w:ascii="Times New Roman" w:hAnsi="Times New Roman" w:eastAsia="方正仿宋_GBK" w:cs="方正仿宋_GBK"/>
                <w:sz w:val="24"/>
              </w:rPr>
            </w:pPr>
            <w:r>
              <w:rPr>
                <w:rFonts w:hint="eastAsia" w:ascii="Times New Roman" w:hAnsi="Times New Roman" w:eastAsia="方正仿宋_GBK" w:cs="方正仿宋_GBK"/>
                <w:sz w:val="24"/>
              </w:rPr>
              <w:t>建筑面积</w:t>
            </w:r>
          </w:p>
        </w:tc>
        <w:tc>
          <w:tcPr>
            <w:tcW w:w="1532" w:type="dxa"/>
            <w:noWrap w:val="0"/>
            <w:vAlign w:val="center"/>
          </w:tcPr>
          <w:p w14:paraId="0CE9DA5A">
            <w:pPr>
              <w:snapToGrid w:val="0"/>
              <w:spacing w:line="400" w:lineRule="exact"/>
              <w:jc w:val="center"/>
              <w:rPr>
                <w:rFonts w:ascii="Times New Roman" w:hAnsi="Times New Roman" w:eastAsia="方正仿宋_GBK" w:cs="方正仿宋_GBK"/>
                <w:sz w:val="24"/>
              </w:rPr>
            </w:pPr>
          </w:p>
        </w:tc>
      </w:tr>
      <w:tr w14:paraId="2EA6A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732" w:type="dxa"/>
            <w:noWrap w:val="0"/>
            <w:vAlign w:val="center"/>
          </w:tcPr>
          <w:p w14:paraId="6704C80E">
            <w:pPr>
              <w:snapToGrid w:val="0"/>
              <w:spacing w:line="400" w:lineRule="exact"/>
              <w:jc w:val="center"/>
              <w:rPr>
                <w:rFonts w:ascii="Times New Roman" w:hAnsi="Times New Roman" w:eastAsia="方正仿宋_GBK" w:cs="方正仿宋_GBK"/>
                <w:sz w:val="24"/>
              </w:rPr>
            </w:pPr>
            <w:r>
              <w:rPr>
                <w:rFonts w:hint="eastAsia" w:ascii="Times New Roman" w:hAnsi="Times New Roman" w:eastAsia="方正仿宋_GBK" w:cs="方正仿宋_GBK"/>
                <w:sz w:val="24"/>
              </w:rPr>
              <w:t>备案床位数</w:t>
            </w:r>
          </w:p>
        </w:tc>
        <w:tc>
          <w:tcPr>
            <w:tcW w:w="1253" w:type="dxa"/>
            <w:noWrap w:val="0"/>
            <w:vAlign w:val="center"/>
          </w:tcPr>
          <w:p w14:paraId="4ED6B93E">
            <w:pPr>
              <w:snapToGrid w:val="0"/>
              <w:spacing w:line="400" w:lineRule="exact"/>
              <w:jc w:val="center"/>
              <w:rPr>
                <w:rFonts w:ascii="Times New Roman" w:hAnsi="Times New Roman" w:eastAsia="方正仿宋_GBK" w:cs="方正仿宋_GBK"/>
                <w:sz w:val="24"/>
              </w:rPr>
            </w:pPr>
          </w:p>
        </w:tc>
        <w:tc>
          <w:tcPr>
            <w:tcW w:w="1613" w:type="dxa"/>
            <w:noWrap w:val="0"/>
            <w:vAlign w:val="center"/>
          </w:tcPr>
          <w:p w14:paraId="0AED2E82">
            <w:pPr>
              <w:snapToGrid w:val="0"/>
              <w:spacing w:line="400" w:lineRule="exact"/>
              <w:jc w:val="center"/>
              <w:rPr>
                <w:rFonts w:ascii="Times New Roman" w:hAnsi="Times New Roman" w:eastAsia="方正仿宋_GBK" w:cs="方正仿宋_GBK"/>
                <w:sz w:val="24"/>
              </w:rPr>
            </w:pPr>
            <w:r>
              <w:rPr>
                <w:rFonts w:hint="eastAsia" w:ascii="Times New Roman" w:hAnsi="Times New Roman" w:eastAsia="方正仿宋_GBK" w:cs="方正仿宋_GBK"/>
                <w:sz w:val="24"/>
              </w:rPr>
              <w:t>入住人数</w:t>
            </w:r>
          </w:p>
        </w:tc>
        <w:tc>
          <w:tcPr>
            <w:tcW w:w="1446" w:type="dxa"/>
            <w:noWrap w:val="0"/>
            <w:vAlign w:val="center"/>
          </w:tcPr>
          <w:p w14:paraId="71FBA27B">
            <w:pPr>
              <w:snapToGrid w:val="0"/>
              <w:spacing w:line="400" w:lineRule="exact"/>
              <w:jc w:val="center"/>
              <w:rPr>
                <w:rFonts w:ascii="Times New Roman" w:hAnsi="Times New Roman" w:eastAsia="方正仿宋_GBK" w:cs="方正仿宋_GBK"/>
                <w:sz w:val="24"/>
              </w:rPr>
            </w:pPr>
          </w:p>
        </w:tc>
        <w:tc>
          <w:tcPr>
            <w:tcW w:w="1564" w:type="dxa"/>
            <w:noWrap w:val="0"/>
            <w:vAlign w:val="center"/>
          </w:tcPr>
          <w:p w14:paraId="7BEC7DE3">
            <w:pPr>
              <w:snapToGrid w:val="0"/>
              <w:spacing w:line="400" w:lineRule="exact"/>
              <w:jc w:val="center"/>
              <w:rPr>
                <w:rFonts w:ascii="Times New Roman" w:hAnsi="Times New Roman" w:eastAsia="方正仿宋_GBK" w:cs="方正仿宋_GBK"/>
                <w:sz w:val="24"/>
              </w:rPr>
            </w:pPr>
            <w:r>
              <w:rPr>
                <w:rFonts w:hint="eastAsia" w:ascii="Times New Roman" w:hAnsi="Times New Roman" w:eastAsia="方正仿宋_GBK" w:cs="方正仿宋_GBK"/>
                <w:sz w:val="24"/>
              </w:rPr>
              <w:t>入住率</w:t>
            </w:r>
          </w:p>
        </w:tc>
        <w:tc>
          <w:tcPr>
            <w:tcW w:w="1532" w:type="dxa"/>
            <w:noWrap w:val="0"/>
            <w:vAlign w:val="center"/>
          </w:tcPr>
          <w:p w14:paraId="21488719">
            <w:pPr>
              <w:snapToGrid w:val="0"/>
              <w:spacing w:line="400" w:lineRule="exact"/>
              <w:jc w:val="center"/>
              <w:rPr>
                <w:rFonts w:ascii="Times New Roman" w:hAnsi="Times New Roman" w:eastAsia="方正仿宋_GBK" w:cs="方正仿宋_GBK"/>
                <w:sz w:val="24"/>
              </w:rPr>
            </w:pPr>
          </w:p>
        </w:tc>
      </w:tr>
      <w:tr w14:paraId="5BB29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1732" w:type="dxa"/>
            <w:noWrap w:val="0"/>
            <w:vAlign w:val="center"/>
          </w:tcPr>
          <w:p w14:paraId="4375A530">
            <w:pPr>
              <w:snapToGrid w:val="0"/>
              <w:spacing w:line="400" w:lineRule="exact"/>
              <w:jc w:val="center"/>
              <w:rPr>
                <w:rFonts w:ascii="Times New Roman" w:hAnsi="Times New Roman" w:eastAsia="方正仿宋_GBK" w:cs="方正仿宋_GBK"/>
                <w:sz w:val="24"/>
              </w:rPr>
            </w:pPr>
            <w:r>
              <w:rPr>
                <w:rFonts w:hint="eastAsia" w:ascii="Times New Roman" w:hAnsi="Times New Roman" w:eastAsia="方正仿宋_GBK" w:cs="方正仿宋_GBK"/>
                <w:sz w:val="24"/>
              </w:rPr>
              <w:t>入住九龙坡区户籍老人数</w:t>
            </w:r>
          </w:p>
        </w:tc>
        <w:tc>
          <w:tcPr>
            <w:tcW w:w="1253" w:type="dxa"/>
            <w:noWrap w:val="0"/>
            <w:vAlign w:val="center"/>
          </w:tcPr>
          <w:p w14:paraId="4E592B04">
            <w:pPr>
              <w:snapToGrid w:val="0"/>
              <w:spacing w:line="400" w:lineRule="exact"/>
              <w:jc w:val="center"/>
              <w:rPr>
                <w:rFonts w:ascii="Times New Roman" w:hAnsi="Times New Roman" w:eastAsia="方正仿宋_GBK" w:cs="方正仿宋_GBK"/>
                <w:sz w:val="24"/>
              </w:rPr>
            </w:pPr>
          </w:p>
        </w:tc>
        <w:tc>
          <w:tcPr>
            <w:tcW w:w="1613" w:type="dxa"/>
            <w:noWrap w:val="0"/>
            <w:vAlign w:val="center"/>
          </w:tcPr>
          <w:p w14:paraId="3DCBB4F5">
            <w:pPr>
              <w:snapToGrid w:val="0"/>
              <w:spacing w:line="400" w:lineRule="exact"/>
              <w:jc w:val="center"/>
              <w:rPr>
                <w:rFonts w:ascii="Times New Roman" w:hAnsi="Times New Roman" w:eastAsia="方正仿宋_GBK" w:cs="方正仿宋_GBK"/>
                <w:sz w:val="24"/>
              </w:rPr>
            </w:pPr>
            <w:r>
              <w:rPr>
                <w:rFonts w:hint="eastAsia" w:ascii="Times New Roman" w:hAnsi="Times New Roman" w:eastAsia="方正仿宋_GBK" w:cs="方正仿宋_GBK"/>
                <w:sz w:val="24"/>
              </w:rPr>
              <w:t>入住九龙坡区户籍褒扬性老人数</w:t>
            </w:r>
          </w:p>
        </w:tc>
        <w:tc>
          <w:tcPr>
            <w:tcW w:w="1446" w:type="dxa"/>
            <w:noWrap w:val="0"/>
            <w:vAlign w:val="center"/>
          </w:tcPr>
          <w:p w14:paraId="5E519693">
            <w:pPr>
              <w:snapToGrid w:val="0"/>
              <w:spacing w:line="400" w:lineRule="exact"/>
              <w:rPr>
                <w:rFonts w:ascii="Times New Roman" w:hAnsi="Times New Roman" w:eastAsia="方正仿宋_GBK"/>
              </w:rPr>
            </w:pPr>
          </w:p>
        </w:tc>
        <w:tc>
          <w:tcPr>
            <w:tcW w:w="1564" w:type="dxa"/>
            <w:noWrap w:val="0"/>
            <w:vAlign w:val="center"/>
          </w:tcPr>
          <w:p w14:paraId="089F0F12">
            <w:pPr>
              <w:snapToGrid w:val="0"/>
              <w:spacing w:line="400" w:lineRule="exact"/>
              <w:jc w:val="center"/>
              <w:rPr>
                <w:rFonts w:ascii="Times New Roman" w:hAnsi="Times New Roman" w:eastAsia="方正仿宋_GBK" w:cs="方正仿宋_GBK"/>
                <w:sz w:val="24"/>
              </w:rPr>
            </w:pPr>
            <w:r>
              <w:rPr>
                <w:rFonts w:hint="eastAsia" w:ascii="Times New Roman" w:hAnsi="Times New Roman" w:eastAsia="方正仿宋_GBK" w:cs="方正仿宋_GBK"/>
                <w:sz w:val="24"/>
              </w:rPr>
              <w:t>申请财政补贴（元）</w:t>
            </w:r>
          </w:p>
        </w:tc>
        <w:tc>
          <w:tcPr>
            <w:tcW w:w="1532" w:type="dxa"/>
            <w:noWrap w:val="0"/>
            <w:vAlign w:val="center"/>
          </w:tcPr>
          <w:p w14:paraId="21DB9A76">
            <w:pPr>
              <w:snapToGrid w:val="0"/>
              <w:spacing w:line="400" w:lineRule="exact"/>
              <w:jc w:val="center"/>
              <w:rPr>
                <w:rFonts w:ascii="Times New Roman" w:hAnsi="Times New Roman" w:eastAsia="方正仿宋_GBK" w:cs="方正仿宋_GBK"/>
                <w:sz w:val="24"/>
              </w:rPr>
            </w:pPr>
          </w:p>
        </w:tc>
      </w:tr>
      <w:tr w14:paraId="35CEE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9" w:hRule="atLeast"/>
          <w:jc w:val="center"/>
        </w:trPr>
        <w:tc>
          <w:tcPr>
            <w:tcW w:w="1732" w:type="dxa"/>
            <w:noWrap w:val="0"/>
            <w:vAlign w:val="center"/>
          </w:tcPr>
          <w:p w14:paraId="4EE4F51F">
            <w:pPr>
              <w:snapToGrid w:val="0"/>
              <w:spacing w:line="600" w:lineRule="exact"/>
              <w:jc w:val="center"/>
              <w:rPr>
                <w:rFonts w:ascii="Times New Roman" w:hAnsi="Times New Roman" w:eastAsia="方正仿宋_GBK" w:cs="方正仿宋_GBK"/>
                <w:bCs/>
                <w:sz w:val="24"/>
              </w:rPr>
            </w:pPr>
            <w:r>
              <w:rPr>
                <w:rFonts w:hint="eastAsia" w:ascii="Times New Roman" w:hAnsi="Times New Roman" w:eastAsia="方正仿宋_GBK" w:cs="方正仿宋_GBK"/>
                <w:bCs/>
                <w:sz w:val="24"/>
              </w:rPr>
              <w:t>检查单位意见</w:t>
            </w:r>
          </w:p>
        </w:tc>
        <w:tc>
          <w:tcPr>
            <w:tcW w:w="7408" w:type="dxa"/>
            <w:gridSpan w:val="5"/>
            <w:noWrap w:val="0"/>
            <w:vAlign w:val="center"/>
          </w:tcPr>
          <w:p w14:paraId="0C8629AC">
            <w:pPr>
              <w:snapToGrid w:val="0"/>
              <w:spacing w:line="600" w:lineRule="exact"/>
              <w:ind w:firstLine="5040" w:firstLineChars="2100"/>
              <w:rPr>
                <w:rFonts w:ascii="Times New Roman" w:hAnsi="Times New Roman" w:eastAsia="方正仿宋_GBK" w:cs="方正仿宋_GBK"/>
                <w:bCs/>
                <w:sz w:val="24"/>
              </w:rPr>
            </w:pPr>
          </w:p>
          <w:p w14:paraId="0CD68BA5">
            <w:pPr>
              <w:snapToGrid w:val="0"/>
              <w:spacing w:line="600" w:lineRule="exact"/>
              <w:ind w:firstLine="5040" w:firstLineChars="2100"/>
              <w:rPr>
                <w:rFonts w:ascii="Times New Roman" w:hAnsi="Times New Roman" w:eastAsia="方正仿宋_GBK" w:cs="方正仿宋_GBK"/>
                <w:bCs/>
                <w:sz w:val="24"/>
              </w:rPr>
            </w:pPr>
            <w:r>
              <w:rPr>
                <w:rFonts w:hint="eastAsia" w:ascii="Times New Roman" w:hAnsi="Times New Roman" w:eastAsia="方正仿宋_GBK" w:cs="方正仿宋_GBK"/>
                <w:bCs/>
                <w:sz w:val="24"/>
              </w:rPr>
              <w:t xml:space="preserve">  年    月    日   </w:t>
            </w:r>
          </w:p>
        </w:tc>
      </w:tr>
      <w:tr w14:paraId="0D90D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1732" w:type="dxa"/>
            <w:noWrap w:val="0"/>
            <w:vAlign w:val="center"/>
          </w:tcPr>
          <w:p w14:paraId="6AF94D75">
            <w:pPr>
              <w:snapToGrid w:val="0"/>
              <w:spacing w:line="600" w:lineRule="exact"/>
              <w:jc w:val="center"/>
              <w:rPr>
                <w:rFonts w:ascii="Times New Roman" w:hAnsi="Times New Roman" w:eastAsia="方正仿宋_GBK" w:cs="方正仿宋_GBK"/>
                <w:bCs/>
                <w:sz w:val="24"/>
              </w:rPr>
            </w:pPr>
            <w:r>
              <w:rPr>
                <w:rFonts w:hint="eastAsia" w:ascii="Times New Roman" w:hAnsi="Times New Roman" w:eastAsia="方正仿宋_GBK" w:cs="方正仿宋_GBK"/>
                <w:bCs/>
                <w:sz w:val="24"/>
              </w:rPr>
              <w:t>区民政局意见</w:t>
            </w:r>
          </w:p>
        </w:tc>
        <w:tc>
          <w:tcPr>
            <w:tcW w:w="7408" w:type="dxa"/>
            <w:gridSpan w:val="5"/>
            <w:noWrap w:val="0"/>
            <w:vAlign w:val="center"/>
          </w:tcPr>
          <w:p w14:paraId="76CCE082">
            <w:pPr>
              <w:snapToGrid w:val="0"/>
              <w:spacing w:line="600" w:lineRule="exact"/>
              <w:ind w:firstLine="3840" w:firstLineChars="1600"/>
              <w:rPr>
                <w:rFonts w:ascii="Times New Roman" w:hAnsi="Times New Roman" w:eastAsia="方正仿宋_GBK" w:cs="方正仿宋_GBK"/>
                <w:bCs/>
                <w:sz w:val="24"/>
              </w:rPr>
            </w:pPr>
          </w:p>
          <w:p w14:paraId="06FE0573">
            <w:pPr>
              <w:snapToGrid w:val="0"/>
              <w:spacing w:line="600" w:lineRule="exact"/>
              <w:ind w:firstLine="3840" w:firstLineChars="1600"/>
              <w:rPr>
                <w:rFonts w:ascii="Times New Roman" w:hAnsi="Times New Roman" w:eastAsia="方正仿宋_GBK" w:cs="方正仿宋_GBK"/>
                <w:bCs/>
                <w:sz w:val="24"/>
              </w:rPr>
            </w:pPr>
          </w:p>
          <w:p w14:paraId="3546DA00">
            <w:pPr>
              <w:snapToGrid w:val="0"/>
              <w:spacing w:line="600" w:lineRule="exact"/>
              <w:ind w:firstLine="3840" w:firstLineChars="1600"/>
              <w:rPr>
                <w:rFonts w:ascii="Times New Roman" w:hAnsi="Times New Roman" w:eastAsia="方正仿宋_GBK" w:cs="方正仿宋_GBK"/>
                <w:bCs/>
                <w:sz w:val="24"/>
              </w:rPr>
            </w:pPr>
            <w:r>
              <w:rPr>
                <w:rFonts w:hint="eastAsia" w:ascii="Times New Roman" w:hAnsi="Times New Roman" w:eastAsia="方正仿宋_GBK" w:cs="方正仿宋_GBK"/>
                <w:bCs/>
                <w:sz w:val="24"/>
              </w:rPr>
              <w:t>签 字（盖章）：</w:t>
            </w:r>
          </w:p>
          <w:p w14:paraId="5ADD336D">
            <w:pPr>
              <w:snapToGrid w:val="0"/>
              <w:spacing w:line="600" w:lineRule="exact"/>
              <w:ind w:firstLine="3840" w:firstLineChars="1600"/>
              <w:rPr>
                <w:rFonts w:ascii="Times New Roman" w:hAnsi="Times New Roman" w:eastAsia="方正仿宋_GBK" w:cs="方正仿宋_GBK"/>
                <w:bCs/>
                <w:sz w:val="24"/>
              </w:rPr>
            </w:pPr>
          </w:p>
        </w:tc>
      </w:tr>
      <w:tr w14:paraId="4CAA0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9140" w:type="dxa"/>
            <w:gridSpan w:val="6"/>
            <w:noWrap w:val="0"/>
            <w:vAlign w:val="center"/>
          </w:tcPr>
          <w:p w14:paraId="4829F61D">
            <w:pPr>
              <w:snapToGrid w:val="0"/>
              <w:spacing w:line="600" w:lineRule="exact"/>
              <w:rPr>
                <w:rFonts w:ascii="Times New Roman" w:hAnsi="Times New Roman" w:eastAsia="方正仿宋_GBK" w:cs="方正仿宋_GBK"/>
                <w:sz w:val="24"/>
              </w:rPr>
            </w:pPr>
            <w:r>
              <w:rPr>
                <w:rFonts w:hint="eastAsia" w:ascii="Times New Roman" w:hAnsi="Times New Roman" w:eastAsia="方正仿宋_GBK" w:cs="方正仿宋_GBK"/>
                <w:sz w:val="24"/>
              </w:rPr>
              <w:t>备注：</w:t>
            </w:r>
            <w:r>
              <w:rPr>
                <w:rFonts w:hint="eastAsia" w:ascii="Times New Roman" w:hAnsi="Times New Roman" w:eastAsia="方正仿宋_GBK" w:cs="方正仿宋_GBK"/>
                <w:color w:val="000000"/>
                <w:sz w:val="24"/>
              </w:rPr>
              <w:t>机构类别指普惠型、非普惠型</w:t>
            </w:r>
            <w:r>
              <w:rPr>
                <w:rFonts w:hint="eastAsia" w:ascii="Times New Roman" w:hAnsi="Times New Roman" w:eastAsia="方正仿宋_GBK" w:cs="方正仿宋_GBK"/>
                <w:sz w:val="24"/>
              </w:rPr>
              <w:t>。</w:t>
            </w:r>
          </w:p>
        </w:tc>
      </w:tr>
    </w:tbl>
    <w:p w14:paraId="092410F4">
      <w:pPr>
        <w:widowControl/>
        <w:spacing w:line="600" w:lineRule="exact"/>
        <w:rPr>
          <w:rFonts w:ascii="Times New Roman" w:hAnsi="Times New Roman" w:eastAsia="方正小标宋_GBK"/>
          <w:sz w:val="44"/>
          <w:szCs w:val="44"/>
        </w:rPr>
      </w:pPr>
      <w:r>
        <w:rPr>
          <w:rFonts w:hint="eastAsia" w:ascii="Times New Roman" w:hAnsi="Times New Roman" w:eastAsia="方正黑体_GBK" w:cs="Times New Roman"/>
          <w:snapToGrid w:val="0"/>
          <w:kern w:val="0"/>
          <w:sz w:val="32"/>
          <w:szCs w:val="32"/>
        </w:rPr>
        <w:t>附件4</w:t>
      </w:r>
    </w:p>
    <w:p w14:paraId="0485E4DA">
      <w:pPr>
        <w:snapToGrid w:val="0"/>
        <w:spacing w:line="600" w:lineRule="exact"/>
        <w:jc w:val="center"/>
        <w:rPr>
          <w:rFonts w:ascii="Times New Roman" w:hAnsi="Times New Roman" w:eastAsia="方正小标宋_GBK"/>
          <w:sz w:val="44"/>
          <w:szCs w:val="44"/>
        </w:rPr>
      </w:pPr>
      <w:r>
        <w:rPr>
          <w:rFonts w:hint="eastAsia" w:ascii="Times New Roman" w:hAnsi="Times New Roman" w:eastAsia="方正小标宋_GBK"/>
          <w:sz w:val="44"/>
          <w:szCs w:val="44"/>
        </w:rPr>
        <w:t>九龙坡区养老服务人才补贴申报表</w:t>
      </w:r>
    </w:p>
    <w:p w14:paraId="7F078BA1">
      <w:pPr>
        <w:spacing w:line="600" w:lineRule="exact"/>
        <w:jc w:val="left"/>
        <w:rPr>
          <w:rFonts w:ascii="Times New Roman" w:hAnsi="Times New Roman" w:eastAsia="方正仿宋_GBK"/>
        </w:rPr>
      </w:pPr>
      <w:r>
        <w:rPr>
          <w:rFonts w:hint="eastAsia" w:ascii="Times New Roman" w:hAnsi="Times New Roman" w:eastAsia="方正仿宋_GBK" w:cs="方正仿宋_GBK"/>
          <w:sz w:val="24"/>
        </w:rPr>
        <w:t>申请单位：                                             时间：    年  月  日</w:t>
      </w:r>
    </w:p>
    <w:tbl>
      <w:tblPr>
        <w:tblStyle w:val="16"/>
        <w:tblW w:w="9797"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988"/>
        <w:gridCol w:w="851"/>
        <w:gridCol w:w="1846"/>
        <w:gridCol w:w="790"/>
        <w:gridCol w:w="1189"/>
        <w:gridCol w:w="1713"/>
      </w:tblGrid>
      <w:tr w14:paraId="2E41A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420" w:type="dxa"/>
            <w:noWrap w:val="0"/>
            <w:vAlign w:val="center"/>
          </w:tcPr>
          <w:p w14:paraId="2BE8377C">
            <w:pPr>
              <w:widowControl/>
              <w:shd w:val="clear" w:color="auto" w:fill="FFFFFF"/>
              <w:snapToGrid w:val="0"/>
              <w:spacing w:line="400" w:lineRule="exact"/>
              <w:jc w:val="center"/>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姓名</w:t>
            </w:r>
          </w:p>
        </w:tc>
        <w:tc>
          <w:tcPr>
            <w:tcW w:w="1988" w:type="dxa"/>
            <w:noWrap w:val="0"/>
            <w:vAlign w:val="center"/>
          </w:tcPr>
          <w:p w14:paraId="06047848">
            <w:pPr>
              <w:widowControl/>
              <w:shd w:val="clear" w:color="auto" w:fill="FFFFFF"/>
              <w:snapToGrid w:val="0"/>
              <w:spacing w:line="400" w:lineRule="exact"/>
              <w:jc w:val="left"/>
              <w:rPr>
                <w:rFonts w:ascii="Times New Roman" w:hAnsi="Times New Roman" w:eastAsia="方正仿宋_GBK" w:cs="方正仿宋_GBK"/>
                <w:color w:val="000000"/>
                <w:kern w:val="0"/>
                <w:sz w:val="24"/>
              </w:rPr>
            </w:pPr>
          </w:p>
        </w:tc>
        <w:tc>
          <w:tcPr>
            <w:tcW w:w="851" w:type="dxa"/>
            <w:noWrap w:val="0"/>
            <w:vAlign w:val="center"/>
          </w:tcPr>
          <w:p w14:paraId="761F2ED1">
            <w:pPr>
              <w:widowControl/>
              <w:shd w:val="clear" w:color="auto" w:fill="FFFFFF"/>
              <w:snapToGrid w:val="0"/>
              <w:spacing w:line="400" w:lineRule="exact"/>
              <w:jc w:val="left"/>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性别</w:t>
            </w:r>
          </w:p>
        </w:tc>
        <w:tc>
          <w:tcPr>
            <w:tcW w:w="1846" w:type="dxa"/>
            <w:noWrap w:val="0"/>
            <w:vAlign w:val="center"/>
          </w:tcPr>
          <w:p w14:paraId="7FCABFB1">
            <w:pPr>
              <w:widowControl/>
              <w:shd w:val="clear" w:color="auto" w:fill="FFFFFF"/>
              <w:snapToGrid w:val="0"/>
              <w:spacing w:line="400" w:lineRule="exact"/>
              <w:jc w:val="left"/>
              <w:rPr>
                <w:rFonts w:ascii="Times New Roman" w:hAnsi="Times New Roman" w:eastAsia="方正仿宋_GBK" w:cs="方正仿宋_GBK"/>
                <w:color w:val="000000"/>
                <w:kern w:val="0"/>
                <w:sz w:val="24"/>
              </w:rPr>
            </w:pPr>
          </w:p>
        </w:tc>
        <w:tc>
          <w:tcPr>
            <w:tcW w:w="790" w:type="dxa"/>
            <w:noWrap w:val="0"/>
            <w:vAlign w:val="center"/>
          </w:tcPr>
          <w:p w14:paraId="2F456A96">
            <w:pPr>
              <w:widowControl/>
              <w:shd w:val="clear" w:color="auto" w:fill="FFFFFF"/>
              <w:snapToGrid w:val="0"/>
              <w:spacing w:line="400" w:lineRule="exact"/>
              <w:jc w:val="left"/>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民族</w:t>
            </w:r>
          </w:p>
        </w:tc>
        <w:tc>
          <w:tcPr>
            <w:tcW w:w="1189" w:type="dxa"/>
            <w:noWrap w:val="0"/>
            <w:vAlign w:val="center"/>
          </w:tcPr>
          <w:p w14:paraId="4AB30001">
            <w:pPr>
              <w:widowControl/>
              <w:shd w:val="clear" w:color="auto" w:fill="FFFFFF"/>
              <w:snapToGrid w:val="0"/>
              <w:spacing w:line="400" w:lineRule="exact"/>
              <w:jc w:val="left"/>
              <w:rPr>
                <w:rFonts w:ascii="Times New Roman" w:hAnsi="Times New Roman" w:eastAsia="方正仿宋_GBK" w:cs="方正仿宋_GBK"/>
                <w:color w:val="000000"/>
                <w:kern w:val="0"/>
                <w:sz w:val="24"/>
              </w:rPr>
            </w:pPr>
          </w:p>
        </w:tc>
        <w:tc>
          <w:tcPr>
            <w:tcW w:w="1713" w:type="dxa"/>
            <w:vMerge w:val="restart"/>
            <w:noWrap w:val="0"/>
            <w:vAlign w:val="center"/>
          </w:tcPr>
          <w:p w14:paraId="7F6F1577">
            <w:pPr>
              <w:widowControl/>
              <w:shd w:val="clear" w:color="auto" w:fill="FFFFFF"/>
              <w:snapToGrid w:val="0"/>
              <w:spacing w:before="100" w:beforeAutospacing="1" w:after="100" w:afterAutospacing="1" w:line="400" w:lineRule="exact"/>
              <w:jc w:val="center"/>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照  片</w:t>
            </w:r>
          </w:p>
        </w:tc>
      </w:tr>
      <w:tr w14:paraId="60A76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420" w:type="dxa"/>
            <w:noWrap w:val="0"/>
            <w:vAlign w:val="center"/>
          </w:tcPr>
          <w:p w14:paraId="280E76E9">
            <w:pPr>
              <w:widowControl/>
              <w:shd w:val="clear" w:color="auto" w:fill="FFFFFF"/>
              <w:snapToGrid w:val="0"/>
              <w:spacing w:before="100" w:beforeAutospacing="1" w:after="100" w:afterAutospacing="1" w:line="400" w:lineRule="exact"/>
              <w:jc w:val="center"/>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身份证号</w:t>
            </w:r>
          </w:p>
        </w:tc>
        <w:tc>
          <w:tcPr>
            <w:tcW w:w="2839" w:type="dxa"/>
            <w:gridSpan w:val="2"/>
            <w:noWrap w:val="0"/>
            <w:vAlign w:val="center"/>
          </w:tcPr>
          <w:p w14:paraId="0B295F88">
            <w:pPr>
              <w:widowControl/>
              <w:shd w:val="clear" w:color="auto" w:fill="FFFFFF"/>
              <w:snapToGrid w:val="0"/>
              <w:spacing w:before="100" w:beforeAutospacing="1" w:after="100" w:afterAutospacing="1" w:line="400" w:lineRule="exact"/>
              <w:jc w:val="left"/>
              <w:rPr>
                <w:rFonts w:ascii="Times New Roman" w:hAnsi="Times New Roman" w:eastAsia="方正仿宋_GBK" w:cs="方正仿宋_GBK"/>
                <w:color w:val="000000"/>
                <w:kern w:val="0"/>
                <w:sz w:val="24"/>
              </w:rPr>
            </w:pPr>
          </w:p>
        </w:tc>
        <w:tc>
          <w:tcPr>
            <w:tcW w:w="1846" w:type="dxa"/>
            <w:noWrap w:val="0"/>
            <w:vAlign w:val="center"/>
          </w:tcPr>
          <w:p w14:paraId="6E6AF875">
            <w:pPr>
              <w:widowControl/>
              <w:shd w:val="clear" w:color="auto" w:fill="FFFFFF"/>
              <w:snapToGrid w:val="0"/>
              <w:spacing w:before="100" w:beforeAutospacing="1" w:after="100" w:afterAutospacing="1" w:line="400" w:lineRule="exact"/>
              <w:jc w:val="center"/>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全日制学历</w:t>
            </w:r>
          </w:p>
        </w:tc>
        <w:tc>
          <w:tcPr>
            <w:tcW w:w="1979" w:type="dxa"/>
            <w:gridSpan w:val="2"/>
            <w:noWrap w:val="0"/>
            <w:vAlign w:val="center"/>
          </w:tcPr>
          <w:p w14:paraId="7BF06C80">
            <w:pPr>
              <w:widowControl/>
              <w:shd w:val="clear" w:color="auto" w:fill="FFFFFF"/>
              <w:snapToGrid w:val="0"/>
              <w:spacing w:before="100" w:beforeAutospacing="1" w:after="100" w:afterAutospacing="1" w:line="400" w:lineRule="exact"/>
              <w:jc w:val="left"/>
              <w:rPr>
                <w:rFonts w:ascii="Times New Roman" w:hAnsi="Times New Roman" w:eastAsia="方正仿宋_GBK" w:cs="方正仿宋_GBK"/>
                <w:color w:val="000000"/>
                <w:kern w:val="0"/>
                <w:sz w:val="24"/>
              </w:rPr>
            </w:pPr>
          </w:p>
        </w:tc>
        <w:tc>
          <w:tcPr>
            <w:tcW w:w="1713" w:type="dxa"/>
            <w:vMerge w:val="continue"/>
            <w:noWrap w:val="0"/>
            <w:vAlign w:val="center"/>
          </w:tcPr>
          <w:p w14:paraId="5EF6DD78">
            <w:pPr>
              <w:widowControl/>
              <w:shd w:val="clear" w:color="auto" w:fill="FFFFFF"/>
              <w:snapToGrid w:val="0"/>
              <w:spacing w:before="100" w:beforeAutospacing="1" w:after="100" w:afterAutospacing="1" w:line="400" w:lineRule="exact"/>
              <w:jc w:val="left"/>
              <w:rPr>
                <w:rFonts w:ascii="Times New Roman" w:hAnsi="Times New Roman" w:eastAsia="方正仿宋_GBK" w:cs="方正仿宋_GBK"/>
                <w:color w:val="000000"/>
                <w:kern w:val="0"/>
                <w:sz w:val="24"/>
              </w:rPr>
            </w:pPr>
          </w:p>
        </w:tc>
      </w:tr>
      <w:tr w14:paraId="5B3EF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420" w:type="dxa"/>
            <w:noWrap w:val="0"/>
            <w:vAlign w:val="center"/>
          </w:tcPr>
          <w:p w14:paraId="46FCB817">
            <w:pPr>
              <w:widowControl/>
              <w:shd w:val="clear" w:color="auto" w:fill="FFFFFF"/>
              <w:snapToGrid w:val="0"/>
              <w:spacing w:line="400" w:lineRule="exact"/>
              <w:jc w:val="center"/>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毕业院校</w:t>
            </w:r>
          </w:p>
        </w:tc>
        <w:tc>
          <w:tcPr>
            <w:tcW w:w="2839" w:type="dxa"/>
            <w:gridSpan w:val="2"/>
            <w:noWrap w:val="0"/>
            <w:vAlign w:val="center"/>
          </w:tcPr>
          <w:p w14:paraId="68E07CD9">
            <w:pPr>
              <w:widowControl/>
              <w:shd w:val="clear" w:color="auto" w:fill="FFFFFF"/>
              <w:snapToGrid w:val="0"/>
              <w:spacing w:line="400" w:lineRule="exact"/>
              <w:jc w:val="left"/>
              <w:rPr>
                <w:rFonts w:ascii="Times New Roman" w:hAnsi="Times New Roman" w:eastAsia="方正仿宋_GBK" w:cs="方正仿宋_GBK"/>
                <w:color w:val="000000"/>
                <w:kern w:val="0"/>
                <w:sz w:val="24"/>
              </w:rPr>
            </w:pPr>
          </w:p>
        </w:tc>
        <w:tc>
          <w:tcPr>
            <w:tcW w:w="1846" w:type="dxa"/>
            <w:noWrap w:val="0"/>
            <w:vAlign w:val="center"/>
          </w:tcPr>
          <w:p w14:paraId="25A4CBA2">
            <w:pPr>
              <w:widowControl/>
              <w:shd w:val="clear" w:color="auto" w:fill="FFFFFF"/>
              <w:snapToGrid w:val="0"/>
              <w:spacing w:line="400" w:lineRule="exact"/>
              <w:jc w:val="center"/>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从事养老服务工作时间</w:t>
            </w:r>
          </w:p>
        </w:tc>
        <w:tc>
          <w:tcPr>
            <w:tcW w:w="1979" w:type="dxa"/>
            <w:gridSpan w:val="2"/>
            <w:noWrap w:val="0"/>
            <w:vAlign w:val="center"/>
          </w:tcPr>
          <w:p w14:paraId="541EF98A">
            <w:pPr>
              <w:widowControl/>
              <w:shd w:val="clear" w:color="auto" w:fill="FFFFFF"/>
              <w:snapToGrid w:val="0"/>
              <w:spacing w:before="100" w:beforeAutospacing="1" w:after="100" w:afterAutospacing="1" w:line="400" w:lineRule="exact"/>
              <w:jc w:val="left"/>
              <w:rPr>
                <w:rFonts w:ascii="Times New Roman" w:hAnsi="Times New Roman" w:eastAsia="方正仿宋_GBK" w:cs="方正仿宋_GBK"/>
                <w:color w:val="000000"/>
                <w:kern w:val="0"/>
                <w:sz w:val="24"/>
              </w:rPr>
            </w:pPr>
          </w:p>
        </w:tc>
        <w:tc>
          <w:tcPr>
            <w:tcW w:w="1713" w:type="dxa"/>
            <w:vMerge w:val="continue"/>
            <w:noWrap w:val="0"/>
            <w:vAlign w:val="center"/>
          </w:tcPr>
          <w:p w14:paraId="46B3E1FE">
            <w:pPr>
              <w:widowControl/>
              <w:shd w:val="clear" w:color="auto" w:fill="FFFFFF"/>
              <w:snapToGrid w:val="0"/>
              <w:spacing w:before="100" w:beforeAutospacing="1" w:after="100" w:afterAutospacing="1" w:line="400" w:lineRule="exact"/>
              <w:jc w:val="left"/>
              <w:rPr>
                <w:rFonts w:ascii="Times New Roman" w:hAnsi="Times New Roman" w:eastAsia="方正仿宋_GBK" w:cs="方正仿宋_GBK"/>
                <w:color w:val="000000"/>
                <w:kern w:val="0"/>
                <w:sz w:val="24"/>
              </w:rPr>
            </w:pPr>
          </w:p>
        </w:tc>
      </w:tr>
      <w:tr w14:paraId="5B440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420" w:type="dxa"/>
            <w:noWrap w:val="0"/>
            <w:vAlign w:val="center"/>
          </w:tcPr>
          <w:p w14:paraId="4F2BBA69">
            <w:pPr>
              <w:widowControl/>
              <w:shd w:val="clear" w:color="auto" w:fill="FFFFFF"/>
              <w:snapToGrid w:val="0"/>
              <w:spacing w:before="100" w:beforeAutospacing="1" w:after="100" w:afterAutospacing="1" w:line="400" w:lineRule="exact"/>
              <w:jc w:val="center"/>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获奖情况</w:t>
            </w:r>
          </w:p>
        </w:tc>
        <w:tc>
          <w:tcPr>
            <w:tcW w:w="2839" w:type="dxa"/>
            <w:gridSpan w:val="2"/>
            <w:noWrap w:val="0"/>
            <w:vAlign w:val="center"/>
          </w:tcPr>
          <w:p w14:paraId="5C513457">
            <w:pPr>
              <w:widowControl/>
              <w:shd w:val="clear" w:color="auto" w:fill="FFFFFF"/>
              <w:snapToGrid w:val="0"/>
              <w:spacing w:before="100" w:beforeAutospacing="1" w:after="100" w:afterAutospacing="1" w:line="400" w:lineRule="exact"/>
              <w:jc w:val="left"/>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ab/>
            </w:r>
          </w:p>
        </w:tc>
        <w:tc>
          <w:tcPr>
            <w:tcW w:w="1846" w:type="dxa"/>
            <w:noWrap w:val="0"/>
            <w:vAlign w:val="center"/>
          </w:tcPr>
          <w:p w14:paraId="30C81758">
            <w:pPr>
              <w:widowControl/>
              <w:shd w:val="clear" w:color="auto" w:fill="FFFFFF"/>
              <w:snapToGrid w:val="0"/>
              <w:spacing w:before="100" w:beforeAutospacing="1" w:after="100" w:afterAutospacing="1" w:line="400" w:lineRule="exact"/>
              <w:jc w:val="center"/>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颁奖单位</w:t>
            </w:r>
          </w:p>
        </w:tc>
        <w:tc>
          <w:tcPr>
            <w:tcW w:w="3692" w:type="dxa"/>
            <w:gridSpan w:val="3"/>
            <w:noWrap w:val="0"/>
            <w:vAlign w:val="center"/>
          </w:tcPr>
          <w:p w14:paraId="60052C2E">
            <w:pPr>
              <w:widowControl/>
              <w:shd w:val="clear" w:color="auto" w:fill="FFFFFF"/>
              <w:snapToGrid w:val="0"/>
              <w:spacing w:before="100" w:beforeAutospacing="1" w:after="100" w:afterAutospacing="1" w:line="400" w:lineRule="exact"/>
              <w:jc w:val="left"/>
              <w:rPr>
                <w:rFonts w:ascii="Times New Roman" w:hAnsi="Times New Roman" w:eastAsia="方正仿宋_GBK" w:cs="方正仿宋_GBK"/>
                <w:color w:val="000000"/>
                <w:kern w:val="0"/>
                <w:sz w:val="24"/>
              </w:rPr>
            </w:pPr>
          </w:p>
        </w:tc>
      </w:tr>
      <w:tr w14:paraId="74F0B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420" w:type="dxa"/>
            <w:noWrap w:val="0"/>
            <w:vAlign w:val="center"/>
          </w:tcPr>
          <w:p w14:paraId="79E0E02D">
            <w:pPr>
              <w:widowControl/>
              <w:shd w:val="clear" w:color="auto" w:fill="FFFFFF"/>
              <w:snapToGrid w:val="0"/>
              <w:spacing w:before="100" w:beforeAutospacing="1" w:after="100" w:afterAutospacing="1" w:line="400" w:lineRule="exact"/>
              <w:jc w:val="center"/>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从事工作岗位</w:t>
            </w:r>
          </w:p>
        </w:tc>
        <w:tc>
          <w:tcPr>
            <w:tcW w:w="5475" w:type="dxa"/>
            <w:gridSpan w:val="4"/>
            <w:noWrap w:val="0"/>
            <w:vAlign w:val="center"/>
          </w:tcPr>
          <w:p w14:paraId="69CC6CF2">
            <w:pPr>
              <w:widowControl/>
              <w:shd w:val="clear" w:color="auto" w:fill="FFFFFF"/>
              <w:snapToGrid w:val="0"/>
              <w:spacing w:before="100" w:beforeAutospacing="1" w:after="100" w:afterAutospacing="1" w:line="400" w:lineRule="exact"/>
              <w:jc w:val="left"/>
              <w:rPr>
                <w:rFonts w:ascii="Times New Roman" w:hAnsi="Times New Roman" w:eastAsia="方正仿宋_GBK" w:cs="方正仿宋_GBK"/>
                <w:color w:val="000000"/>
                <w:kern w:val="0"/>
                <w:sz w:val="24"/>
              </w:rPr>
            </w:pPr>
          </w:p>
        </w:tc>
        <w:tc>
          <w:tcPr>
            <w:tcW w:w="1189" w:type="dxa"/>
            <w:vMerge w:val="restart"/>
            <w:noWrap w:val="0"/>
            <w:vAlign w:val="center"/>
          </w:tcPr>
          <w:p w14:paraId="7C14BBDD">
            <w:pPr>
              <w:widowControl/>
              <w:shd w:val="clear" w:color="auto" w:fill="FFFFFF"/>
              <w:snapToGrid w:val="0"/>
              <w:spacing w:before="100" w:beforeAutospacing="1" w:after="100" w:afterAutospacing="1" w:line="400" w:lineRule="exact"/>
              <w:jc w:val="left"/>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申请补贴金额（元）</w:t>
            </w:r>
          </w:p>
        </w:tc>
        <w:tc>
          <w:tcPr>
            <w:tcW w:w="1713" w:type="dxa"/>
            <w:vMerge w:val="restart"/>
            <w:noWrap w:val="0"/>
            <w:vAlign w:val="center"/>
          </w:tcPr>
          <w:p w14:paraId="3627DD98">
            <w:pPr>
              <w:widowControl/>
              <w:shd w:val="clear" w:color="auto" w:fill="FFFFFF"/>
              <w:snapToGrid w:val="0"/>
              <w:spacing w:before="100" w:beforeAutospacing="1" w:after="100" w:afterAutospacing="1" w:line="400" w:lineRule="exact"/>
              <w:jc w:val="left"/>
              <w:rPr>
                <w:rFonts w:ascii="Times New Roman" w:hAnsi="Times New Roman" w:eastAsia="方正仿宋_GBK" w:cs="方正仿宋_GBK"/>
                <w:color w:val="000000"/>
                <w:kern w:val="0"/>
                <w:sz w:val="24"/>
              </w:rPr>
            </w:pPr>
          </w:p>
        </w:tc>
      </w:tr>
      <w:tr w14:paraId="5A4B2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420" w:type="dxa"/>
            <w:noWrap w:val="0"/>
            <w:vAlign w:val="center"/>
          </w:tcPr>
          <w:p w14:paraId="56037E36">
            <w:pPr>
              <w:widowControl/>
              <w:shd w:val="clear" w:color="auto" w:fill="FFFFFF"/>
              <w:snapToGrid w:val="0"/>
              <w:spacing w:line="400" w:lineRule="exact"/>
              <w:jc w:val="center"/>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职业资格</w:t>
            </w:r>
          </w:p>
          <w:p w14:paraId="1F804F9C">
            <w:pPr>
              <w:widowControl/>
              <w:shd w:val="clear" w:color="auto" w:fill="FFFFFF"/>
              <w:snapToGrid w:val="0"/>
              <w:spacing w:line="400" w:lineRule="exact"/>
              <w:jc w:val="center"/>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证书名称</w:t>
            </w:r>
          </w:p>
        </w:tc>
        <w:tc>
          <w:tcPr>
            <w:tcW w:w="1988" w:type="dxa"/>
            <w:noWrap w:val="0"/>
            <w:vAlign w:val="center"/>
          </w:tcPr>
          <w:p w14:paraId="41B1A6B8">
            <w:pPr>
              <w:widowControl/>
              <w:shd w:val="clear" w:color="auto" w:fill="FFFFFF"/>
              <w:snapToGrid w:val="0"/>
              <w:spacing w:before="100" w:beforeAutospacing="1" w:after="100" w:afterAutospacing="1" w:line="400" w:lineRule="exact"/>
              <w:jc w:val="left"/>
              <w:rPr>
                <w:rFonts w:ascii="Times New Roman" w:hAnsi="Times New Roman" w:eastAsia="方正仿宋_GBK" w:cs="方正仿宋_GBK"/>
                <w:color w:val="000000"/>
                <w:kern w:val="0"/>
                <w:sz w:val="24"/>
              </w:rPr>
            </w:pPr>
          </w:p>
        </w:tc>
        <w:tc>
          <w:tcPr>
            <w:tcW w:w="851" w:type="dxa"/>
            <w:noWrap w:val="0"/>
            <w:vAlign w:val="center"/>
          </w:tcPr>
          <w:p w14:paraId="3966C21E">
            <w:pPr>
              <w:widowControl/>
              <w:shd w:val="clear" w:color="auto" w:fill="FFFFFF"/>
              <w:snapToGrid w:val="0"/>
              <w:spacing w:before="100" w:beforeAutospacing="1" w:after="100" w:afterAutospacing="1" w:line="400" w:lineRule="exact"/>
              <w:jc w:val="left"/>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编号</w:t>
            </w:r>
          </w:p>
        </w:tc>
        <w:tc>
          <w:tcPr>
            <w:tcW w:w="2636" w:type="dxa"/>
            <w:gridSpan w:val="2"/>
            <w:noWrap w:val="0"/>
            <w:vAlign w:val="center"/>
          </w:tcPr>
          <w:p w14:paraId="3B9DEF29">
            <w:pPr>
              <w:widowControl/>
              <w:shd w:val="clear" w:color="auto" w:fill="FFFFFF"/>
              <w:snapToGrid w:val="0"/>
              <w:spacing w:before="100" w:beforeAutospacing="1" w:after="100" w:afterAutospacing="1" w:line="400" w:lineRule="exact"/>
              <w:jc w:val="left"/>
              <w:rPr>
                <w:rFonts w:ascii="Times New Roman" w:hAnsi="Times New Roman" w:eastAsia="方正仿宋_GBK" w:cs="方正仿宋_GBK"/>
                <w:color w:val="000000"/>
                <w:kern w:val="0"/>
                <w:sz w:val="24"/>
              </w:rPr>
            </w:pPr>
          </w:p>
        </w:tc>
        <w:tc>
          <w:tcPr>
            <w:tcW w:w="1189" w:type="dxa"/>
            <w:vMerge w:val="continue"/>
            <w:noWrap w:val="0"/>
            <w:vAlign w:val="center"/>
          </w:tcPr>
          <w:p w14:paraId="614D668C">
            <w:pPr>
              <w:widowControl/>
              <w:shd w:val="clear" w:color="auto" w:fill="FFFFFF"/>
              <w:snapToGrid w:val="0"/>
              <w:spacing w:before="100" w:beforeAutospacing="1" w:after="100" w:afterAutospacing="1" w:line="400" w:lineRule="exact"/>
              <w:jc w:val="left"/>
              <w:rPr>
                <w:rFonts w:ascii="Times New Roman" w:hAnsi="Times New Roman" w:eastAsia="方正仿宋_GBK" w:cs="方正仿宋_GBK"/>
                <w:color w:val="000000"/>
                <w:kern w:val="0"/>
                <w:sz w:val="24"/>
              </w:rPr>
            </w:pPr>
          </w:p>
        </w:tc>
        <w:tc>
          <w:tcPr>
            <w:tcW w:w="1713" w:type="dxa"/>
            <w:vMerge w:val="continue"/>
            <w:noWrap w:val="0"/>
            <w:vAlign w:val="center"/>
          </w:tcPr>
          <w:p w14:paraId="557A423E">
            <w:pPr>
              <w:widowControl/>
              <w:shd w:val="clear" w:color="auto" w:fill="FFFFFF"/>
              <w:snapToGrid w:val="0"/>
              <w:spacing w:before="100" w:beforeAutospacing="1" w:after="100" w:afterAutospacing="1" w:line="400" w:lineRule="exact"/>
              <w:jc w:val="left"/>
              <w:rPr>
                <w:rFonts w:ascii="Times New Roman" w:hAnsi="Times New Roman" w:eastAsia="方正仿宋_GBK" w:cs="方正仿宋_GBK"/>
                <w:color w:val="000000"/>
                <w:kern w:val="0"/>
                <w:sz w:val="24"/>
              </w:rPr>
            </w:pPr>
          </w:p>
        </w:tc>
      </w:tr>
      <w:tr w14:paraId="20516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0" w:hRule="atLeast"/>
        </w:trPr>
        <w:tc>
          <w:tcPr>
            <w:tcW w:w="1420" w:type="dxa"/>
            <w:noWrap w:val="0"/>
            <w:vAlign w:val="center"/>
          </w:tcPr>
          <w:p w14:paraId="3868A37B">
            <w:pPr>
              <w:widowControl/>
              <w:shd w:val="clear" w:color="auto" w:fill="FFFFFF"/>
              <w:snapToGrid w:val="0"/>
              <w:spacing w:line="400" w:lineRule="exact"/>
              <w:jc w:val="center"/>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养老机构</w:t>
            </w:r>
          </w:p>
          <w:p w14:paraId="15CB9E5B">
            <w:pPr>
              <w:widowControl/>
              <w:shd w:val="clear" w:color="auto" w:fill="FFFFFF"/>
              <w:snapToGrid w:val="0"/>
              <w:spacing w:line="400" w:lineRule="exact"/>
              <w:jc w:val="center"/>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意见</w:t>
            </w:r>
          </w:p>
        </w:tc>
        <w:tc>
          <w:tcPr>
            <w:tcW w:w="8377" w:type="dxa"/>
            <w:gridSpan w:val="6"/>
            <w:noWrap w:val="0"/>
            <w:vAlign w:val="center"/>
          </w:tcPr>
          <w:p w14:paraId="3BE2972D">
            <w:pPr>
              <w:rPr>
                <w:rFonts w:ascii="Times New Roman" w:hAnsi="Times New Roman"/>
              </w:rPr>
            </w:pPr>
          </w:p>
          <w:p w14:paraId="1C82E568">
            <w:pPr>
              <w:widowControl/>
              <w:shd w:val="clear" w:color="auto" w:fill="FFFFFF"/>
              <w:snapToGrid w:val="0"/>
              <w:spacing w:before="100" w:beforeAutospacing="1" w:after="100" w:afterAutospacing="1" w:line="400" w:lineRule="exact"/>
              <w:jc w:val="left"/>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 xml:space="preserve">法定代表人签字：                               </w:t>
            </w:r>
          </w:p>
          <w:p w14:paraId="0889EAF8">
            <w:pPr>
              <w:widowControl/>
              <w:shd w:val="clear" w:color="auto" w:fill="FFFFFF"/>
              <w:snapToGrid w:val="0"/>
              <w:spacing w:before="100" w:beforeAutospacing="1" w:after="100" w:afterAutospacing="1" w:line="400" w:lineRule="exact"/>
              <w:jc w:val="left"/>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 xml:space="preserve">                                 单位（章）：</w:t>
            </w:r>
          </w:p>
          <w:p w14:paraId="7827435C">
            <w:pPr>
              <w:widowControl/>
              <w:shd w:val="clear" w:color="auto" w:fill="FFFFFF"/>
              <w:snapToGrid w:val="0"/>
              <w:spacing w:before="100" w:beforeAutospacing="1" w:after="100" w:afterAutospacing="1" w:line="400" w:lineRule="exact"/>
              <w:jc w:val="left"/>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 xml:space="preserve">                                           年     月      日</w:t>
            </w:r>
          </w:p>
        </w:tc>
      </w:tr>
      <w:tr w14:paraId="562BB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trPr>
        <w:tc>
          <w:tcPr>
            <w:tcW w:w="1420" w:type="dxa"/>
            <w:noWrap w:val="0"/>
            <w:vAlign w:val="center"/>
          </w:tcPr>
          <w:p w14:paraId="1EC1B2F3">
            <w:pPr>
              <w:widowControl/>
              <w:shd w:val="clear" w:color="auto" w:fill="FFFFFF"/>
              <w:snapToGrid w:val="0"/>
              <w:spacing w:before="100" w:beforeAutospacing="1" w:after="100" w:afterAutospacing="1" w:line="400" w:lineRule="exact"/>
              <w:jc w:val="center"/>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区民政局审批意见</w:t>
            </w:r>
          </w:p>
        </w:tc>
        <w:tc>
          <w:tcPr>
            <w:tcW w:w="8377" w:type="dxa"/>
            <w:gridSpan w:val="6"/>
            <w:noWrap w:val="0"/>
            <w:vAlign w:val="center"/>
          </w:tcPr>
          <w:p w14:paraId="0A583651">
            <w:pPr>
              <w:widowControl/>
              <w:shd w:val="clear" w:color="auto" w:fill="FFFFFF"/>
              <w:snapToGrid w:val="0"/>
              <w:spacing w:before="100" w:beforeAutospacing="1" w:after="100" w:afterAutospacing="1" w:line="400" w:lineRule="exact"/>
              <w:jc w:val="left"/>
              <w:rPr>
                <w:rFonts w:ascii="Times New Roman" w:hAnsi="Times New Roman" w:eastAsia="方正仿宋_GBK" w:cs="方正仿宋_GBK"/>
                <w:color w:val="000000"/>
                <w:kern w:val="0"/>
                <w:sz w:val="24"/>
              </w:rPr>
            </w:pPr>
          </w:p>
          <w:p w14:paraId="556FD4CC">
            <w:pPr>
              <w:widowControl/>
              <w:shd w:val="clear" w:color="auto" w:fill="FFFFFF"/>
              <w:snapToGrid w:val="0"/>
              <w:spacing w:before="100" w:beforeAutospacing="1" w:after="100" w:afterAutospacing="1" w:line="400" w:lineRule="exact"/>
              <w:jc w:val="left"/>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 xml:space="preserve">                  </w:t>
            </w:r>
          </w:p>
          <w:p w14:paraId="0CB9113E">
            <w:pPr>
              <w:widowControl/>
              <w:shd w:val="clear" w:color="auto" w:fill="FFFFFF"/>
              <w:snapToGrid w:val="0"/>
              <w:spacing w:before="100" w:beforeAutospacing="1" w:after="100" w:afterAutospacing="1" w:line="400" w:lineRule="exact"/>
              <w:jc w:val="left"/>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 xml:space="preserve">                                 签字（盖章）：              </w:t>
            </w:r>
          </w:p>
          <w:p w14:paraId="05B3FDC8">
            <w:pPr>
              <w:widowControl/>
              <w:shd w:val="clear" w:color="auto" w:fill="FFFFFF"/>
              <w:snapToGrid w:val="0"/>
              <w:spacing w:before="100" w:beforeAutospacing="1" w:after="100" w:afterAutospacing="1" w:line="400" w:lineRule="exact"/>
              <w:jc w:val="left"/>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 xml:space="preserve">                                         年     月      日                          </w:t>
            </w:r>
          </w:p>
        </w:tc>
      </w:tr>
    </w:tbl>
    <w:p w14:paraId="5A896954">
      <w:pPr>
        <w:keepNext w:val="0"/>
        <w:keepLines w:val="0"/>
        <w:pageBreakBefore w:val="0"/>
        <w:widowControl w:val="0"/>
        <w:kinsoku/>
        <w:wordWrap/>
        <w:overflowPunct/>
        <w:topLinePunct w:val="0"/>
        <w:autoSpaceDE/>
        <w:autoSpaceDN/>
        <w:bidi w:val="0"/>
        <w:adjustRightInd w:val="0"/>
        <w:snapToGrid/>
        <w:spacing w:line="540" w:lineRule="exact"/>
        <w:textAlignment w:val="auto"/>
        <w:rPr>
          <w:rFonts w:hint="eastAsia" w:ascii="Times New Roman" w:hAnsi="Times New Roman" w:eastAsia="方正仿宋_GBK" w:cs="方正仿宋_GBK"/>
          <w:sz w:val="32"/>
          <w:szCs w:val="32"/>
          <w:lang w:eastAsia="zh-CN"/>
        </w:rPr>
      </w:pPr>
    </w:p>
    <w:sectPr>
      <w:headerReference r:id="rId3" w:type="default"/>
      <w:footerReference r:id="rId4" w:type="default"/>
      <w:pgSz w:w="11910" w:h="16840"/>
      <w:pgMar w:top="2098" w:right="1531" w:bottom="1984" w:left="1531" w:header="851" w:footer="153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0000000000000000000"/>
    <w:charset w:val="00"/>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大标宋简体">
    <w:altName w:val="方正书宋_GBK"/>
    <w:panose1 w:val="02010601030101010101"/>
    <w:charset w:val="86"/>
    <w:family w:val="auto"/>
    <w:pitch w:val="default"/>
    <w:sig w:usb0="00000000" w:usb1="0000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40576">
    <w:pPr>
      <w:pStyle w:val="13"/>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228600</wp:posOffset>
              </wp:positionV>
              <wp:extent cx="5616575" cy="3175"/>
              <wp:effectExtent l="0" t="0" r="22225" b="34925"/>
              <wp:wrapNone/>
              <wp:docPr id="1" name="直接连接符 1"/>
              <wp:cNvGraphicFramePr/>
              <a:graphic xmlns:a="http://schemas.openxmlformats.org/drawingml/2006/main">
                <a:graphicData uri="http://schemas.microsoft.com/office/word/2010/wordprocessingShape">
                  <wps:wsp>
                    <wps:cNvCnPr/>
                    <wps:spPr>
                      <a:xfrm>
                        <a:off x="0" y="0"/>
                        <a:ext cx="5616872" cy="3391"/>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18pt;height:0.25pt;width:442.25pt;z-index:251659264;mso-width-relative:page;mso-height-relative:page;" filled="f" stroked="t" coordsize="21600,21600" o:gfxdata="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pw4HHU&#10;AAAABgEAAA8AAAAAAAAAAQAgAAAAIgAAAGRycy9kb3ducmV2LnhtbFBLAQIUABQAAAAIAIdO4kDk&#10;fVoH6wEAALUDAAAOAAAAAAAAAAEAIAAAACMBAABkcnMvZTJvRG9jLnhtbFBLBQYAAAAABgAGAFkB&#10;AACABQAAAAA=&#10;">
              <v:fill on="f" focussize="0,0"/>
              <v:stroke weight="1.75pt" color="#005192 [3204]" miterlimit="8" joinstyle="miter"/>
              <v:imagedata o:title=""/>
              <o:lock v:ext="edit" aspectratio="f"/>
            </v:line>
          </w:pict>
        </mc:Fallback>
      </mc:AlternateContent>
    </w: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3C8888">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22</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A3C8888">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22</w:t>
                    </w:r>
                    <w:r>
                      <w:rPr>
                        <w:rFonts w:hint="eastAsia" w:ascii="宋体" w:hAnsi="宋体" w:eastAsia="宋体" w:cs="宋体"/>
                        <w:sz w:val="28"/>
                        <w:szCs w:val="28"/>
                      </w:rPr>
                      <w:fldChar w:fldCharType="end"/>
                    </w:r>
                  </w:p>
                </w:txbxContent>
              </v:textbox>
            </v:shape>
          </w:pict>
        </mc:Fallback>
      </mc:AlternateContent>
    </w:r>
    <w:r>
      <w:rPr>
        <w:rFonts w:hint="eastAsia" w:ascii="宋体" w:hAnsi="宋体" w:eastAsia="宋体" w:cs="宋体"/>
        <w:b/>
        <w:bCs/>
        <w:color w:val="005192"/>
        <w:sz w:val="28"/>
        <w:szCs w:val="44"/>
      </w:rPr>
      <w:t xml:space="preserve">                                                               </w:t>
    </w:r>
  </w:p>
  <w:p w14:paraId="6236E333">
    <w:pPr>
      <w:pStyle w:val="13"/>
      <w:ind w:left="2736" w:leftChars="895" w:hanging="857" w:hangingChars="305"/>
      <w:jc w:val="left"/>
      <w:rPr>
        <w:rFonts w:ascii="宋体" w:hAnsi="宋体" w:eastAsia="宋体" w:cs="宋体"/>
        <w:b/>
        <w:bCs/>
        <w:color w:val="005192"/>
        <w:sz w:val="28"/>
        <w:szCs w:val="44"/>
      </w:rPr>
    </w:pPr>
    <w:r>
      <w:rPr>
        <w:rFonts w:hint="eastAsia" w:ascii="宋体" w:hAnsi="宋体" w:eastAsia="宋体" w:cs="宋体"/>
        <w:b/>
        <w:bCs/>
        <w:color w:val="005192"/>
        <w:sz w:val="28"/>
        <w:szCs w:val="44"/>
      </w:rPr>
      <w:t xml:space="preserve">     </w:t>
    </w:r>
    <w:r>
      <w:rPr>
        <w:rFonts w:ascii="宋体" w:hAnsi="宋体" w:eastAsia="宋体" w:cs="宋体"/>
        <w:b/>
        <w:bCs/>
        <w:color w:val="005192"/>
        <w:sz w:val="28"/>
        <w:szCs w:val="44"/>
      </w:rPr>
      <w:t xml:space="preserve">          </w:t>
    </w:r>
    <w:r>
      <w:rPr>
        <w:rFonts w:hint="eastAsia" w:ascii="宋体" w:hAnsi="宋体" w:eastAsia="宋体" w:cs="宋体"/>
        <w:b/>
        <w:bCs/>
        <w:color w:val="005192"/>
        <w:sz w:val="28"/>
        <w:szCs w:val="44"/>
      </w:rPr>
      <w:t>重庆市九龙坡区</w:t>
    </w:r>
    <w:r>
      <w:rPr>
        <w:rFonts w:hint="eastAsia" w:ascii="宋体" w:hAnsi="宋体" w:eastAsia="宋体" w:cs="宋体"/>
        <w:b/>
        <w:bCs/>
        <w:color w:val="005192"/>
        <w:sz w:val="28"/>
        <w:szCs w:val="44"/>
        <w:lang w:eastAsia="zh-Hans"/>
      </w:rPr>
      <w:t>人民政府</w:t>
    </w:r>
    <w:r>
      <w:rPr>
        <w:rFonts w:hint="eastAsia" w:ascii="宋体" w:hAnsi="宋体" w:eastAsia="宋体" w:cs="宋体"/>
        <w:b/>
        <w:bCs/>
        <w:color w:val="005192"/>
        <w:sz w:val="28"/>
        <w:szCs w:val="44"/>
      </w:rPr>
      <w:t xml:space="preserve">办公室发布    </w:t>
    </w:r>
  </w:p>
  <w:p w14:paraId="0423C156">
    <w:pPr>
      <w:pStyle w:val="13"/>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CEB87">
    <w:pPr>
      <w:pStyle w:val="13"/>
      <w:textAlignment w:val="center"/>
      <w:rPr>
        <w:rFonts w:ascii="方正仿宋_GBK" w:hAnsi="方正仿宋_GBK" w:eastAsia="方正仿宋_GBK" w:cs="方正仿宋_GBK"/>
        <w:b/>
        <w:bCs/>
        <w:color w:val="000000" w:themeColor="text1"/>
        <w:sz w:val="32"/>
        <w14:textFill>
          <w14:solidFill>
            <w14:schemeClr w14:val="tx1"/>
          </w14:solidFill>
        </w14:textFill>
      </w:rPr>
    </w:pPr>
  </w:p>
  <w:p w14:paraId="7BE17C1B">
    <w:pPr>
      <w:pStyle w:val="13"/>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7" name="图片 7"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重庆市九龙坡区人民政府行政</w:t>
    </w:r>
    <w:r>
      <w:rPr>
        <w:rFonts w:hint="eastAsia" w:ascii="宋体" w:hAnsi="宋体" w:eastAsia="宋体" w:cs="宋体"/>
        <w:b/>
        <w:bCs/>
        <w:color w:val="005192"/>
        <w:sz w:val="32"/>
        <w:szCs w:val="32"/>
        <w:lang w:eastAsia="zh-Hans"/>
      </w:rPr>
      <w:t>规范性文件</w:t>
    </w:r>
  </w:p>
  <w:p w14:paraId="4AB7479A">
    <w:pPr>
      <w:pStyle w:val="13"/>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-112395</wp:posOffset>
              </wp:positionH>
              <wp:positionV relativeFrom="paragraph">
                <wp:posOffset>55245</wp:posOffset>
              </wp:positionV>
              <wp:extent cx="5836285" cy="0"/>
              <wp:effectExtent l="0" t="0" r="12065" b="19050"/>
              <wp:wrapNone/>
              <wp:docPr id="3" name="直接连接符 3"/>
              <wp:cNvGraphicFramePr/>
              <a:graphic xmlns:a="http://schemas.openxmlformats.org/drawingml/2006/main">
                <a:graphicData uri="http://schemas.microsoft.com/office/word/2010/wordprocessingShape">
                  <wps:wsp>
                    <wps:cNvCnPr/>
                    <wps:spPr>
                      <a:xfrm>
                        <a:off x="0" y="0"/>
                        <a:ext cx="583659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8.85pt;margin-top:4.35pt;height:0pt;width:459.55pt;z-index:251661312;mso-width-relative:page;mso-height-relative:page;" filled="f" stroked="t" coordsize="21600,21600" o:gfxdata="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FtQN5tQAAAAH&#10;AQAADwAAAAAAAAABACAAAAAiAAAAZHJzL2Rvd25yZXYueG1sUEsBAhQAFAAAAAgAh07iQKVzjlPn&#10;AQAAsgMAAA4AAAAAAAAAAQAgAAAAIwEAAGRycy9lMm9Eb2MueG1sUEsFBgAAAAAGAAYAWQEAAHwF&#10;AAAAAA==&#10;">
              <v:fill on="f" focussize="0,0"/>
              <v:stroke weight="1.75pt" color="#005192 [3204]" miterlimit="8" joinstyle="miter"/>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5A4F56"/>
    <w:multiLevelType w:val="multilevel"/>
    <w:tmpl w:val="205A4F56"/>
    <w:lvl w:ilvl="0" w:tentative="0">
      <w:start w:val="1"/>
      <w:numFmt w:val="decimal"/>
      <w:pStyle w:val="2"/>
      <w:suff w:val="space"/>
      <w:lvlText w:val="%1"/>
      <w:lvlJc w:val="left"/>
      <w:pPr>
        <w:ind w:left="0" w:firstLine="0"/>
      </w:pPr>
      <w:rPr>
        <w:rFonts w:hint="default" w:ascii="Times New Roman" w:hAnsi="Times New Roman"/>
        <w:b/>
        <w:i w:val="0"/>
        <w:sz w:val="30"/>
        <w:szCs w:val="24"/>
      </w:rPr>
    </w:lvl>
    <w:lvl w:ilvl="1" w:tentative="0">
      <w:start w:val="1"/>
      <w:numFmt w:val="decimal"/>
      <w:pStyle w:val="3"/>
      <w:suff w:val="space"/>
      <w:lvlText w:val="%1.%2"/>
      <w:lvlJc w:val="left"/>
      <w:pPr>
        <w:ind w:left="0" w:firstLine="0"/>
      </w:pPr>
      <w:rPr>
        <w:rFonts w:hint="default" w:ascii="Times New Roman" w:hAnsi="Times New Roman"/>
        <w:b/>
        <w:i w:val="0"/>
        <w:sz w:val="28"/>
        <w:szCs w:val="24"/>
      </w:rPr>
    </w:lvl>
    <w:lvl w:ilvl="2" w:tentative="0">
      <w:start w:val="1"/>
      <w:numFmt w:val="decimal"/>
      <w:suff w:val="space"/>
      <w:lvlText w:val="%1.%2.%3"/>
      <w:lvlJc w:val="left"/>
      <w:pPr>
        <w:ind w:left="0" w:firstLine="0"/>
      </w:pPr>
      <w:rPr>
        <w:rFonts w:hint="default" w:ascii="Times New Roman" w:hAnsi="Times New Roman" w:eastAsia="宋体"/>
        <w:b w:val="0"/>
        <w:i w:val="0"/>
        <w:caps w:val="0"/>
        <w:strike w:val="0"/>
        <w:dstrike w:val="0"/>
        <w:snapToGrid w:val="0"/>
        <w:vanish w:val="0"/>
        <w:color w:val="auto"/>
        <w:kern w:val="0"/>
        <w:sz w:val="28"/>
        <w:szCs w:val="24"/>
        <w:u w:val="none"/>
        <w:vertAlign w:val="baseline"/>
      </w:rPr>
    </w:lvl>
    <w:lvl w:ilvl="3" w:tentative="0">
      <w:start w:val="1"/>
      <w:numFmt w:val="decimal"/>
      <w:lvlText w:val="%1.%2.%3.%4"/>
      <w:lvlJc w:val="left"/>
      <w:pPr>
        <w:tabs>
          <w:tab w:val="left" w:pos="851"/>
        </w:tabs>
        <w:ind w:left="851" w:hanging="851"/>
      </w:pPr>
      <w:rPr>
        <w:rFonts w:hint="default" w:ascii="Times New Roman" w:hAnsi="Times New Roman"/>
        <w:b w:val="0"/>
        <w:i w:val="0"/>
        <w:sz w:val="28"/>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0ZjJmNWE5MzAyZDFlMGIyZDJkNDdlMTdlNGM1MTcifQ=="/>
  </w:docVars>
  <w:rsids>
    <w:rsidRoot w:val="00172A27"/>
    <w:rsid w:val="000150B8"/>
    <w:rsid w:val="00060AC7"/>
    <w:rsid w:val="000629B1"/>
    <w:rsid w:val="000C593B"/>
    <w:rsid w:val="00123E99"/>
    <w:rsid w:val="001327EA"/>
    <w:rsid w:val="00172A27"/>
    <w:rsid w:val="001A0F61"/>
    <w:rsid w:val="001F71B5"/>
    <w:rsid w:val="00205228"/>
    <w:rsid w:val="00210B1D"/>
    <w:rsid w:val="00216A16"/>
    <w:rsid w:val="002502BB"/>
    <w:rsid w:val="00282F1E"/>
    <w:rsid w:val="002E100B"/>
    <w:rsid w:val="002F4FD9"/>
    <w:rsid w:val="0031576A"/>
    <w:rsid w:val="003226E7"/>
    <w:rsid w:val="00384BBB"/>
    <w:rsid w:val="00396852"/>
    <w:rsid w:val="003A299F"/>
    <w:rsid w:val="003A363F"/>
    <w:rsid w:val="003C79B8"/>
    <w:rsid w:val="003F7AAE"/>
    <w:rsid w:val="004258C1"/>
    <w:rsid w:val="00466F55"/>
    <w:rsid w:val="004869FD"/>
    <w:rsid w:val="004B1B6A"/>
    <w:rsid w:val="00502992"/>
    <w:rsid w:val="00586C3F"/>
    <w:rsid w:val="005D51A1"/>
    <w:rsid w:val="0060255B"/>
    <w:rsid w:val="00607CBE"/>
    <w:rsid w:val="00624860"/>
    <w:rsid w:val="00640808"/>
    <w:rsid w:val="00663465"/>
    <w:rsid w:val="006A378B"/>
    <w:rsid w:val="007A64B4"/>
    <w:rsid w:val="007B4E2A"/>
    <w:rsid w:val="007C1FD7"/>
    <w:rsid w:val="007F76DC"/>
    <w:rsid w:val="00833D49"/>
    <w:rsid w:val="00841229"/>
    <w:rsid w:val="00865BD8"/>
    <w:rsid w:val="008B3780"/>
    <w:rsid w:val="008C69E7"/>
    <w:rsid w:val="0091684D"/>
    <w:rsid w:val="00923B5D"/>
    <w:rsid w:val="00937FC4"/>
    <w:rsid w:val="00941F2B"/>
    <w:rsid w:val="009E08F5"/>
    <w:rsid w:val="009E59CC"/>
    <w:rsid w:val="009F3B12"/>
    <w:rsid w:val="00A12A80"/>
    <w:rsid w:val="00A206C5"/>
    <w:rsid w:val="00A5243D"/>
    <w:rsid w:val="00A83E2C"/>
    <w:rsid w:val="00AB7B73"/>
    <w:rsid w:val="00AC1060"/>
    <w:rsid w:val="00B2314E"/>
    <w:rsid w:val="00B412C1"/>
    <w:rsid w:val="00B96A53"/>
    <w:rsid w:val="00BD790A"/>
    <w:rsid w:val="00C233A7"/>
    <w:rsid w:val="00C62BF2"/>
    <w:rsid w:val="00CD2D66"/>
    <w:rsid w:val="00CF4091"/>
    <w:rsid w:val="00D11AF5"/>
    <w:rsid w:val="00DC44C5"/>
    <w:rsid w:val="00DC5CD4"/>
    <w:rsid w:val="00E165BC"/>
    <w:rsid w:val="00E21B56"/>
    <w:rsid w:val="00E8128A"/>
    <w:rsid w:val="00EA0AD4"/>
    <w:rsid w:val="00F01C17"/>
    <w:rsid w:val="00F3025C"/>
    <w:rsid w:val="00F302DE"/>
    <w:rsid w:val="00F46DAB"/>
    <w:rsid w:val="00F57DF9"/>
    <w:rsid w:val="00FE039B"/>
    <w:rsid w:val="00FE2915"/>
    <w:rsid w:val="00FF0BC9"/>
    <w:rsid w:val="019E71BD"/>
    <w:rsid w:val="049A1735"/>
    <w:rsid w:val="04B679C3"/>
    <w:rsid w:val="05F07036"/>
    <w:rsid w:val="06E00104"/>
    <w:rsid w:val="080F63D8"/>
    <w:rsid w:val="09341458"/>
    <w:rsid w:val="098254C2"/>
    <w:rsid w:val="0A766EDE"/>
    <w:rsid w:val="0AD64BE8"/>
    <w:rsid w:val="0B0912D7"/>
    <w:rsid w:val="0BE23A13"/>
    <w:rsid w:val="0E025194"/>
    <w:rsid w:val="1357175D"/>
    <w:rsid w:val="152D2DCA"/>
    <w:rsid w:val="171F6119"/>
    <w:rsid w:val="187168EA"/>
    <w:rsid w:val="196673CA"/>
    <w:rsid w:val="1CF734C9"/>
    <w:rsid w:val="1DEC284C"/>
    <w:rsid w:val="1E4E59B9"/>
    <w:rsid w:val="1E6523AC"/>
    <w:rsid w:val="22440422"/>
    <w:rsid w:val="22BB4BBB"/>
    <w:rsid w:val="241B1988"/>
    <w:rsid w:val="24735DA9"/>
    <w:rsid w:val="2AEB3417"/>
    <w:rsid w:val="31A15F24"/>
    <w:rsid w:val="33B27C30"/>
    <w:rsid w:val="36FB1DF0"/>
    <w:rsid w:val="37A62A7C"/>
    <w:rsid w:val="395347B5"/>
    <w:rsid w:val="39A232A0"/>
    <w:rsid w:val="39E745AA"/>
    <w:rsid w:val="3B5A6BBB"/>
    <w:rsid w:val="3EDA13A6"/>
    <w:rsid w:val="417B75E9"/>
    <w:rsid w:val="42F058B7"/>
    <w:rsid w:val="436109F6"/>
    <w:rsid w:val="441A38D4"/>
    <w:rsid w:val="4504239D"/>
    <w:rsid w:val="468102D8"/>
    <w:rsid w:val="4BC77339"/>
    <w:rsid w:val="4C9236C5"/>
    <w:rsid w:val="4E250A85"/>
    <w:rsid w:val="4FFD4925"/>
    <w:rsid w:val="505C172E"/>
    <w:rsid w:val="506405EA"/>
    <w:rsid w:val="52F46F0B"/>
    <w:rsid w:val="532B6A10"/>
    <w:rsid w:val="53D8014D"/>
    <w:rsid w:val="55E064E0"/>
    <w:rsid w:val="572C6D10"/>
    <w:rsid w:val="5DC34279"/>
    <w:rsid w:val="5FCD688E"/>
    <w:rsid w:val="5FF9BDAA"/>
    <w:rsid w:val="608816D1"/>
    <w:rsid w:val="60EF4E7F"/>
    <w:rsid w:val="648B0A32"/>
    <w:rsid w:val="649753A5"/>
    <w:rsid w:val="665233C1"/>
    <w:rsid w:val="681E4BBB"/>
    <w:rsid w:val="68C91527"/>
    <w:rsid w:val="69AC0D42"/>
    <w:rsid w:val="69AE7C10"/>
    <w:rsid w:val="6AD9688B"/>
    <w:rsid w:val="6D0E3F22"/>
    <w:rsid w:val="732E75FB"/>
    <w:rsid w:val="744E4660"/>
    <w:rsid w:val="753355A2"/>
    <w:rsid w:val="759F1C61"/>
    <w:rsid w:val="75A75EC4"/>
    <w:rsid w:val="769F2DE8"/>
    <w:rsid w:val="76FDEB7C"/>
    <w:rsid w:val="77A97509"/>
    <w:rsid w:val="79C65162"/>
    <w:rsid w:val="7C9011D9"/>
    <w:rsid w:val="7DC651C5"/>
    <w:rsid w:val="7FCC2834"/>
    <w:rsid w:val="92DD1CEF"/>
    <w:rsid w:val="F05B4F69"/>
    <w:rsid w:val="F97D9566"/>
    <w:rsid w:val="FDFF411C"/>
    <w:rsid w:val="FFFB6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numPr>
        <w:ilvl w:val="0"/>
        <w:numId w:val="1"/>
      </w:numPr>
      <w:jc w:val="left"/>
      <w:outlineLvl w:val="0"/>
    </w:pPr>
    <w:rPr>
      <w:rFonts w:eastAsia="黑体"/>
      <w:b/>
      <w:bCs/>
      <w:szCs w:val="32"/>
    </w:rPr>
  </w:style>
  <w:style w:type="paragraph" w:styleId="3">
    <w:name w:val="heading 2"/>
    <w:basedOn w:val="1"/>
    <w:next w:val="1"/>
    <w:qFormat/>
    <w:uiPriority w:val="0"/>
    <w:pPr>
      <w:numPr>
        <w:ilvl w:val="1"/>
        <w:numId w:val="1"/>
      </w:numPr>
      <w:jc w:val="left"/>
      <w:outlineLvl w:val="1"/>
    </w:pPr>
    <w:rPr>
      <w:b/>
    </w:rPr>
  </w:style>
  <w:style w:type="paragraph" w:styleId="4">
    <w:name w:val="heading 3"/>
    <w:basedOn w:val="1"/>
    <w:next w:val="1"/>
    <w:link w:val="36"/>
    <w:qFormat/>
    <w:uiPriority w:val="0"/>
    <w:pPr>
      <w:keepNext/>
      <w:keepLines/>
      <w:spacing w:before="260" w:after="260" w:line="416" w:lineRule="auto"/>
      <w:outlineLvl w:val="2"/>
    </w:pPr>
    <w:rPr>
      <w:rFonts w:ascii="Calibri" w:hAnsi="Calibri" w:eastAsia="宋体" w:cs="Times New Roman"/>
      <w:b/>
      <w:bCs/>
      <w:sz w:val="32"/>
      <w:szCs w:val="32"/>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paragraph" w:styleId="6">
    <w:name w:val="heading 6"/>
    <w:basedOn w:val="1"/>
    <w:next w:val="1"/>
    <w:link w:val="39"/>
    <w:qFormat/>
    <w:uiPriority w:val="9"/>
    <w:pPr>
      <w:keepNext/>
      <w:keepLines/>
      <w:spacing w:before="240" w:after="64" w:line="320" w:lineRule="auto"/>
      <w:outlineLvl w:val="5"/>
    </w:pPr>
    <w:rPr>
      <w:rFonts w:ascii="Calibri Light" w:hAnsi="Calibri Light" w:eastAsia="宋体" w:cs="Times New Roman"/>
      <w:b/>
      <w:bCs/>
      <w:sz w:val="2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qFormat/>
    <w:uiPriority w:val="0"/>
    <w:pPr>
      <w:jc w:val="left"/>
    </w:pPr>
  </w:style>
  <w:style w:type="paragraph" w:styleId="8">
    <w:name w:val="Body Text"/>
    <w:basedOn w:val="1"/>
    <w:next w:val="1"/>
    <w:link w:val="33"/>
    <w:qFormat/>
    <w:uiPriority w:val="0"/>
    <w:pPr>
      <w:spacing w:after="120"/>
    </w:pPr>
  </w:style>
  <w:style w:type="paragraph" w:styleId="9">
    <w:name w:val="Body Text Indent"/>
    <w:basedOn w:val="1"/>
    <w:link w:val="31"/>
    <w:qFormat/>
    <w:uiPriority w:val="0"/>
    <w:pPr>
      <w:spacing w:after="120"/>
      <w:ind w:left="420" w:leftChars="200"/>
    </w:pPr>
  </w:style>
  <w:style w:type="paragraph" w:styleId="10">
    <w:name w:val="Date"/>
    <w:basedOn w:val="1"/>
    <w:next w:val="1"/>
    <w:link w:val="29"/>
    <w:qFormat/>
    <w:uiPriority w:val="0"/>
    <w:pPr>
      <w:ind w:left="100" w:leftChars="2500"/>
    </w:pPr>
  </w:style>
  <w:style w:type="paragraph" w:styleId="11">
    <w:name w:val="Balloon Text"/>
    <w:basedOn w:val="1"/>
    <w:link w:val="23"/>
    <w:qFormat/>
    <w:uiPriority w:val="0"/>
    <w:rPr>
      <w:sz w:val="18"/>
      <w:szCs w:val="18"/>
    </w:rPr>
  </w:style>
  <w:style w:type="paragraph" w:styleId="12">
    <w:name w:val="footer"/>
    <w:basedOn w:val="1"/>
    <w:link w:val="28"/>
    <w:qFormat/>
    <w:uiPriority w:val="99"/>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Normal (Web)"/>
    <w:basedOn w:val="1"/>
    <w:qFormat/>
    <w:uiPriority w:val="99"/>
    <w:pPr>
      <w:spacing w:beforeAutospacing="1" w:afterAutospacing="1"/>
      <w:jc w:val="left"/>
    </w:pPr>
    <w:rPr>
      <w:rFonts w:cs="Times New Roman"/>
      <w:kern w:val="0"/>
      <w:sz w:val="24"/>
    </w:rPr>
  </w:style>
  <w:style w:type="paragraph" w:styleId="15">
    <w:name w:val="Body Text First Indent 2"/>
    <w:basedOn w:val="9"/>
    <w:link w:val="32"/>
    <w:unhideWhenUsed/>
    <w:qFormat/>
    <w:uiPriority w:val="99"/>
    <w:pPr>
      <w:ind w:left="0" w:leftChars="0" w:firstLine="420"/>
    </w:pPr>
    <w:rPr>
      <w:rFonts w:ascii="仿宋_GB2312" w:hAnsi="Calibri" w:eastAsia="仿宋_GB2312" w:cs="仿宋_GB2312"/>
      <w:sz w:val="32"/>
      <w:szCs w:val="32"/>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0"/>
    <w:rPr>
      <w:b/>
      <w:bCs/>
    </w:rPr>
  </w:style>
  <w:style w:type="character" w:styleId="20">
    <w:name w:val="page number"/>
    <w:qFormat/>
    <w:uiPriority w:val="0"/>
    <w:rPr>
      <w:rFonts w:eastAsia="宋体"/>
      <w:sz w:val="18"/>
    </w:rPr>
  </w:style>
  <w:style w:type="character" w:styleId="21">
    <w:name w:val="Hyperlink"/>
    <w:qFormat/>
    <w:uiPriority w:val="0"/>
    <w:rPr>
      <w:rFonts w:ascii="Calibri" w:hAnsi="Calibri" w:eastAsia="宋体" w:cs="Times New Roman"/>
      <w:color w:val="0563C1"/>
      <w:u w:val="single"/>
    </w:rPr>
  </w:style>
  <w:style w:type="paragraph" w:customStyle="1" w:styleId="22">
    <w:name w:val="p0"/>
    <w:basedOn w:val="1"/>
    <w:qFormat/>
    <w:uiPriority w:val="0"/>
    <w:pPr>
      <w:widowControl/>
    </w:pPr>
    <w:rPr>
      <w:rFonts w:ascii="Calibri" w:hAnsi="Calibri" w:eastAsia="宋体" w:cs="宋体"/>
      <w:kern w:val="0"/>
      <w:szCs w:val="32"/>
    </w:rPr>
  </w:style>
  <w:style w:type="character" w:customStyle="1" w:styleId="23">
    <w:name w:val="批注框文本 Char"/>
    <w:basedOn w:val="18"/>
    <w:link w:val="11"/>
    <w:qFormat/>
    <w:uiPriority w:val="0"/>
    <w:rPr>
      <w:rFonts w:asciiTheme="minorHAnsi" w:hAnsiTheme="minorHAnsi" w:eastAsiaTheme="minorEastAsia" w:cstheme="minorBidi"/>
      <w:kern w:val="2"/>
      <w:sz w:val="18"/>
      <w:szCs w:val="18"/>
    </w:rPr>
  </w:style>
  <w:style w:type="paragraph" w:customStyle="1" w:styleId="24">
    <w:name w:val="@号"/>
    <w:link w:val="25"/>
    <w:qFormat/>
    <w:uiPriority w:val="0"/>
    <w:pPr>
      <w:widowControl w:val="0"/>
      <w:spacing w:line="540" w:lineRule="exact"/>
      <w:jc w:val="center"/>
    </w:pPr>
    <w:rPr>
      <w:rFonts w:ascii="Times New Roman" w:hAnsi="Times New Roman" w:eastAsia="方正仿宋_GBK" w:cs="Times New Roman"/>
      <w:kern w:val="2"/>
      <w:sz w:val="32"/>
      <w:szCs w:val="32"/>
      <w:lang w:val="en-US" w:eastAsia="zh-CN" w:bidi="ar-SA"/>
    </w:rPr>
  </w:style>
  <w:style w:type="character" w:customStyle="1" w:styleId="25">
    <w:name w:val="@号 Char"/>
    <w:basedOn w:val="18"/>
    <w:link w:val="24"/>
    <w:qFormat/>
    <w:uiPriority w:val="0"/>
    <w:rPr>
      <w:rFonts w:eastAsia="方正仿宋_GBK"/>
      <w:kern w:val="2"/>
      <w:sz w:val="32"/>
      <w:szCs w:val="32"/>
    </w:rPr>
  </w:style>
  <w:style w:type="paragraph" w:customStyle="1" w:styleId="26">
    <w:name w:val="@落款"/>
    <w:link w:val="27"/>
    <w:qFormat/>
    <w:uiPriority w:val="0"/>
    <w:pPr>
      <w:widowControl w:val="0"/>
      <w:spacing w:line="600" w:lineRule="exact"/>
      <w:jc w:val="right"/>
    </w:pPr>
    <w:rPr>
      <w:rFonts w:ascii="Times New Roman" w:hAnsi="Times New Roman" w:eastAsia="方正仿宋_GBK" w:cs="方正仿宋_GBK"/>
      <w:sz w:val="32"/>
      <w:szCs w:val="32"/>
      <w:shd w:val="clear" w:color="auto" w:fill="FFFFFF"/>
      <w:lang w:val="en-US" w:eastAsia="zh-CN" w:bidi="ar-SA"/>
    </w:rPr>
  </w:style>
  <w:style w:type="character" w:customStyle="1" w:styleId="27">
    <w:name w:val="@落款 Char"/>
    <w:basedOn w:val="18"/>
    <w:link w:val="26"/>
    <w:qFormat/>
    <w:uiPriority w:val="0"/>
    <w:rPr>
      <w:rFonts w:eastAsia="方正仿宋_GBK" w:cs="方正仿宋_GBK"/>
      <w:sz w:val="32"/>
      <w:szCs w:val="32"/>
    </w:rPr>
  </w:style>
  <w:style w:type="character" w:customStyle="1" w:styleId="28">
    <w:name w:val="页脚 Char"/>
    <w:link w:val="12"/>
    <w:qFormat/>
    <w:uiPriority w:val="0"/>
    <w:rPr>
      <w:rFonts w:asciiTheme="minorHAnsi" w:hAnsiTheme="minorHAnsi" w:eastAsiaTheme="minorEastAsia" w:cstheme="minorBidi"/>
      <w:kern w:val="2"/>
      <w:sz w:val="18"/>
      <w:szCs w:val="24"/>
    </w:rPr>
  </w:style>
  <w:style w:type="character" w:customStyle="1" w:styleId="29">
    <w:name w:val="日期 Char"/>
    <w:basedOn w:val="18"/>
    <w:link w:val="10"/>
    <w:qFormat/>
    <w:uiPriority w:val="0"/>
    <w:rPr>
      <w:rFonts w:asciiTheme="minorHAnsi" w:hAnsiTheme="minorHAnsi" w:eastAsiaTheme="minorEastAsia" w:cstheme="minorBidi"/>
      <w:kern w:val="2"/>
      <w:sz w:val="21"/>
      <w:szCs w:val="24"/>
    </w:rPr>
  </w:style>
  <w:style w:type="paragraph" w:styleId="30">
    <w:name w:val="List Paragraph"/>
    <w:basedOn w:val="1"/>
    <w:unhideWhenUsed/>
    <w:qFormat/>
    <w:uiPriority w:val="99"/>
    <w:pPr>
      <w:ind w:firstLine="420" w:firstLineChars="200"/>
    </w:pPr>
  </w:style>
  <w:style w:type="character" w:customStyle="1" w:styleId="31">
    <w:name w:val="正文文本缩进 Char"/>
    <w:basedOn w:val="18"/>
    <w:link w:val="9"/>
    <w:qFormat/>
    <w:uiPriority w:val="0"/>
    <w:rPr>
      <w:rFonts w:asciiTheme="minorHAnsi" w:hAnsiTheme="minorHAnsi" w:eastAsiaTheme="minorEastAsia" w:cstheme="minorBidi"/>
      <w:kern w:val="2"/>
      <w:sz w:val="21"/>
      <w:szCs w:val="24"/>
    </w:rPr>
  </w:style>
  <w:style w:type="character" w:customStyle="1" w:styleId="32">
    <w:name w:val="正文首行缩进 2 Char"/>
    <w:basedOn w:val="31"/>
    <w:link w:val="15"/>
    <w:qFormat/>
    <w:uiPriority w:val="99"/>
    <w:rPr>
      <w:rFonts w:ascii="仿宋_GB2312" w:hAnsi="Calibri" w:eastAsia="仿宋_GB2312" w:cs="仿宋_GB2312"/>
      <w:kern w:val="2"/>
      <w:sz w:val="32"/>
      <w:szCs w:val="32"/>
    </w:rPr>
  </w:style>
  <w:style w:type="character" w:customStyle="1" w:styleId="33">
    <w:name w:val="正文文本 Char"/>
    <w:basedOn w:val="18"/>
    <w:link w:val="8"/>
    <w:qFormat/>
    <w:uiPriority w:val="0"/>
    <w:rPr>
      <w:rFonts w:asciiTheme="minorHAnsi" w:hAnsiTheme="minorHAnsi" w:eastAsiaTheme="minorEastAsia" w:cstheme="minorBidi"/>
      <w:kern w:val="2"/>
      <w:sz w:val="21"/>
      <w:szCs w:val="24"/>
    </w:rPr>
  </w:style>
  <w:style w:type="table" w:customStyle="1" w:styleId="34">
    <w:name w:val="Table Normal"/>
    <w:unhideWhenUsed/>
    <w:qFormat/>
    <w:uiPriority w:val="0"/>
    <w:rPr>
      <w:rFonts w:ascii="Arial" w:hAnsi="Arial" w:cs="Arial" w:eastAsiaTheme="minorEastAsia"/>
    </w:rPr>
    <w:tblPr>
      <w:tblCellMar>
        <w:top w:w="0" w:type="dxa"/>
        <w:left w:w="0" w:type="dxa"/>
        <w:bottom w:w="0" w:type="dxa"/>
        <w:right w:w="0" w:type="dxa"/>
      </w:tblCellMar>
    </w:tblPr>
  </w:style>
  <w:style w:type="paragraph" w:customStyle="1" w:styleId="35">
    <w:name w:val="Table Text"/>
    <w:basedOn w:val="1"/>
    <w:semiHidden/>
    <w:qFormat/>
    <w:uiPriority w:val="0"/>
    <w:pPr>
      <w:widowControl/>
      <w:kinsoku w:val="0"/>
      <w:autoSpaceDE w:val="0"/>
      <w:autoSpaceDN w:val="0"/>
      <w:adjustRightInd w:val="0"/>
      <w:snapToGrid w:val="0"/>
      <w:jc w:val="left"/>
      <w:textAlignment w:val="baseline"/>
    </w:pPr>
    <w:rPr>
      <w:rFonts w:ascii="微软雅黑" w:hAnsi="微软雅黑" w:eastAsia="微软雅黑" w:cs="微软雅黑"/>
      <w:snapToGrid w:val="0"/>
      <w:color w:val="000000"/>
      <w:kern w:val="0"/>
      <w:sz w:val="23"/>
      <w:szCs w:val="23"/>
      <w:lang w:eastAsia="en-US"/>
    </w:rPr>
  </w:style>
  <w:style w:type="character" w:customStyle="1" w:styleId="36">
    <w:name w:val="标题 3 Char"/>
    <w:basedOn w:val="18"/>
    <w:link w:val="4"/>
    <w:qFormat/>
    <w:uiPriority w:val="0"/>
    <w:rPr>
      <w:rFonts w:ascii="Calibri" w:hAnsi="Calibri"/>
      <w:b/>
      <w:bCs/>
      <w:kern w:val="2"/>
      <w:sz w:val="32"/>
      <w:szCs w:val="32"/>
    </w:rPr>
  </w:style>
  <w:style w:type="paragraph" w:customStyle="1" w:styleId="37">
    <w:name w:val="列出段落1"/>
    <w:basedOn w:val="1"/>
    <w:qFormat/>
    <w:uiPriority w:val="0"/>
    <w:pPr>
      <w:ind w:firstLine="420" w:firstLineChars="200"/>
    </w:pPr>
    <w:rPr>
      <w:rFonts w:ascii="Times New Roman" w:hAnsi="Times New Roman" w:eastAsia="宋体" w:cs="Times New Roman"/>
      <w:szCs w:val="20"/>
    </w:rPr>
  </w:style>
  <w:style w:type="paragraph" w:customStyle="1" w:styleId="38">
    <w:name w:val="Default"/>
    <w:qFormat/>
    <w:uiPriority w:val="0"/>
    <w:pPr>
      <w:autoSpaceDE w:val="0"/>
      <w:autoSpaceDN w:val="0"/>
      <w:adjustRightInd w:val="0"/>
    </w:pPr>
    <w:rPr>
      <w:rFonts w:ascii="Arial" w:hAnsi="Arial" w:eastAsia="宋体" w:cs="Arial"/>
      <w:color w:val="000000"/>
      <w:sz w:val="24"/>
      <w:szCs w:val="24"/>
      <w:lang w:val="en-US" w:eastAsia="zh-CN" w:bidi="ar-SA"/>
    </w:rPr>
  </w:style>
  <w:style w:type="character" w:customStyle="1" w:styleId="39">
    <w:name w:val="标题 6 Char"/>
    <w:basedOn w:val="18"/>
    <w:link w:val="6"/>
    <w:qFormat/>
    <w:uiPriority w:val="9"/>
    <w:rPr>
      <w:rFonts w:ascii="Calibri Light" w:hAnsi="Calibri Light"/>
      <w:b/>
      <w:bCs/>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2e1c52e8-7a09-4813-912a-ceb7510dd884</errorID>
      <errorWord>4—8万</errorWord>
      <group>L1_Knowledge</group>
      <groupName>知识性问题</groupName>
      <ability>L2_Knowledge</ability>
      <abilityName>其他知识</abilityName>
      <candidateList>
        <item>4万—8万</item>
      </candidateList>
      <explain>1. “4—8万”中的单位“万”仅出现在后一个数字上，容易引起歧义；根据《现代汉语标点符号数字用法规范手册》，数字表示范围两边需要使用统一的格式。2.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5990B0AE</paraID>
      <start>23</start>
      <end>27</end>
      <status>ignored</status>
      <modifiedWord/>
      <trackRevisions>false</trackRevisions>
    </reviewItem>
    <reviewItem>
      <errorID>fa14e417-c045-47b7-9712-3ee877f63604</errorID>
      <errorWord>8—20万</errorWord>
      <group>L1_Knowledge</group>
      <groupName>知识性问题</groupName>
      <ability>L2_Knowledge</ability>
      <abilityName>其他知识</abilityName>
      <candidateList>
        <item>8万—20万</item>
      </candidateList>
      <explain>1. “8—20万”中的单位“万”仅出现在后一个数字上，容易引起歧义；根据《现代汉语标点符号数字用法规范手册》，数字表示范围两边需要使用统一的格式。2.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5990B0AE</paraID>
      <start>44</start>
      <end>49</end>
      <status>ignored</status>
      <modifiedWord/>
      <trackRevisions>false</trackRevisions>
    </reviewItem>
    <reviewItem>
      <errorID>2edc41d0-705c-4d72-80c1-7a51da5a988d</errorID>
      <errorWord>3—5万</errorWord>
      <group>L1_Knowledge</group>
      <groupName>知识性问题</groupName>
      <ability>L2_Knowledge</ability>
      <abilityName>其他知识</abilityName>
      <candidateList>
        <item>3万—5万</item>
      </candidateList>
      <explain>1. “3—5万”中的单位“万”仅出现在后一个数字上，容易引起歧义；根据《现代汉语标点符号数字用法规范手册》，数字表示范围两边需要使用统一的格式。2.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6A9973B3</paraID>
      <start>34</start>
      <end>38</end>
      <status>ignored</status>
      <modifiedWord/>
      <trackRevisions>false</trackRevisions>
    </reviewItem>
    <reviewItem>
      <errorID>e275cf7b-f891-48ef-bf93-623ca4092f89</errorID>
      <errorWord>8—15万</errorWord>
      <group>L1_Knowledge</group>
      <groupName>知识性问题</groupName>
      <ability>L2_Knowledge</ability>
      <abilityName>其他知识</abilityName>
      <candidateList>
        <item>8万—15万</item>
      </candidateList>
      <explain>1. “8—15万”中的单位“万”仅出现在后一个数字上，容易引起歧义；根据《现代汉语标点符号数字用法规范手册》，数字表示范围两边需要使用统一的格式。2.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6A9973B3</paraID>
      <start>53</start>
      <end>58</end>
      <status>ignored</status>
      <modifiedWord/>
      <trackRevisions>false</trackRevisions>
    </reviewItem>
    <reviewItem>
      <errorID>97a4496e-eafb-42fe-99d8-a5b108deaa6c</errorID>
      <errorWord>，</errorWord>
      <group>L1_Word</group>
      <groupName>字词问题</groupName>
      <ability>L2_Typo</ability>
      <abilityName>字词错误</abilityName>
      <candidateList>
        <item>，由</item>
      </candidateList>
      <explain/>
      <paraID>465B8CE4</paraID>
      <start>24</start>
      <end>26</end>
      <status>modified</status>
      <modifiedWord>，由</modifiedWord>
      <trackRevisions>false</trackRevisions>
    </reviewItem>
    <reviewItem>
      <errorID>74adf250-4891-4033-97d0-a1ec88dbb4c2</errorID>
      <errorWord>补贴</errorWord>
      <group>L1_AI</group>
      <groupName>深度校对</groupName>
      <ability>L2_AI_Punc</ability>
      <abilityName>标点纠错</abilityName>
      <candidateList>
        <item>补贴：</item>
      </candidateList>
      <explain/>
      <paraID> B2A1C9D</paraID>
      <start>16</start>
      <end>19</end>
      <status>modified</status>
      <modifiedWord>补贴：</modifiedWord>
      <trackRevisions>false</trackRevisions>
    </reviewItem>
    <reviewItem>
      <errorID>10d7bb07-64a6-4953-ac1e-3d8dba94b9c5</errorID>
      <errorWord>补贴</errorWord>
      <group>L1_AI</group>
      <groupName>深度校对</groupName>
      <ability>L2_AI_Punc</ability>
      <abilityName>标点纠错</abilityName>
      <candidateList>
        <item>补贴：</item>
      </candidateList>
      <explain/>
      <paraID>510091F2</paraID>
      <start>15</start>
      <end>18</end>
      <status>modified</status>
      <modifiedWord>补贴：</modifiedWord>
      <trackRevisions>false</trackRevisions>
    </reviewItem>
    <reviewItem>
      <errorID>4012c9ac-c1a4-4297-88ae-1ddcd28604b8</errorID>
      <errorWord>，</errorWord>
      <group>L1_AI</group>
      <groupName>深度校对</groupName>
      <ability>L2_AI_Punc</ability>
      <abilityName>标点纠错</abilityName>
      <candidateList>
        <item>；</item>
      </candidateList>
      <explain/>
      <paraID> ABFCF51</paraID>
      <start>105</start>
      <end>106</end>
      <status>ignored</status>
      <modifiedWord/>
      <trackRevisions>false</trackRevisions>
    </reviewItem>
    <reviewItem>
      <errorID>2e3ea3f9-bba1-4a6b-8b07-8f760451aa18</errorID>
      <errorWord>每人</errorWord>
      <group>L1_AI</group>
      <groupName>深度校对</groupName>
      <ability>L2_AI_Punc</ability>
      <abilityName>标点纠错</abilityName>
      <candidateList>
        <item>，每人</item>
      </candidateList>
      <explain/>
      <paraID>4B87D4EF</paraID>
      <start>99</start>
      <end>101</end>
      <status>ignored</status>
      <modifiedWord/>
      <trackRevisions>false</trackRevisions>
    </reviewItem>
    <reviewItem>
      <errorID>ab5baa5e-4587-4e12-8f40-e365c26db471</errorID>
      <errorWord>分散</errorWord>
      <group>L1_AI</group>
      <groupName>深度校对</groupName>
      <ability>L2_AI_Grammar</ability>
      <abilityName>语法纠错</abilityName>
      <candidateList>
        <item>针对分散</item>
      </candidateList>
      <explain/>
      <paraID>4B87D4EF</paraID>
      <start>113</start>
      <end>115</end>
      <status>ignored</status>
      <modifiedWord/>
      <trackRevisions>false</trackRevisions>
    </reviewItem>
    <reviewItem>
      <errorID>476a5d00-4f74-4466-b45e-facbca115f4d</errorID>
      <errorWord>每人</errorWord>
      <group>L1_AI</group>
      <groupName>深度校对</groupName>
      <ability>L2_AI_Punc</ability>
      <abilityName>标点纠错</abilityName>
      <candidateList>
        <item>，每人</item>
      </candidateList>
      <explain/>
      <paraID>4B87D4EF</paraID>
      <start>147</start>
      <end>149</end>
      <status>ignored</status>
      <modifiedWord/>
      <trackRevisions>false</trackRevisions>
    </reviewItem>
    <reviewItem>
      <errorID>b15604eb-a502-400b-839b-6a965920a16d</errorID>
      <errorWord>的</errorWord>
      <group>L1_AI</group>
      <groupName>深度校对</groupName>
      <ability>L2_AI_Word</ability>
      <abilityName>字词纠错</abilityName>
      <candidateList>
        <item>且</item>
      </candidateList>
      <explain/>
      <paraID>4B87D4EF</paraID>
      <start>181</start>
      <end>182</end>
      <status>ignored</status>
      <modifiedWord/>
      <trackRevisions>false</trackRevisions>
    </reviewItem>
    <reviewItem>
      <errorID>b1917481-4205-485e-81c5-acff2be7cf2a</errorID>
      <errorWord>实施</errorWord>
      <group>L1_AI</group>
      <groupName>深度校对</groupName>
      <ability>L2_AI_Punc</ability>
      <abilityName>标点纠错</abilityName>
      <candidateList>
        <item>，实施</item>
      </candidateList>
      <explain/>
      <paraID>4B87D4EF</paraID>
      <start>224</start>
      <end>226</end>
      <status>ignored</status>
      <modifiedWord/>
      <trackRevisions>false</trackRevisions>
    </reviewItem>
    <reviewItem>
      <errorID>ba4d3c88-94e6-45c8-af0a-f5b30824fbb9</errorID>
      <errorWord>最后一公里</errorWord>
      <group>L1_Political</group>
      <groupName>政治性问题</groupName>
      <ability>L2_Keyword</ability>
      <abilityName>固定表述</abilityName>
      <candidateList>
        <item>“最后一公里”</item>
      </candidateList>
      <explain>注意检查当前固定表述标点是否使用规范。</explain>
      <paraID>4B87D4EF</paraID>
      <start>346</start>
      <end>351</end>
      <status>ignored</status>
      <modifiedWord/>
      <trackRevisions>false</trackRevisions>
    </reviewItem>
    <reviewItem>
      <errorID>4f1173cd-7b48-4666-98e5-a7a8747d5188</errorID>
      <errorWord>长期护理险制度</errorWord>
      <group>L1_Political</group>
      <groupName>政治性问题</groupName>
      <ability>L2_Keyword</ability>
      <abilityName>固定表述</abilityName>
      <candidateList>
        <item>长期护理保险制度</item>
      </candidateList>
      <explain>词汇“长期护理保险制度”在特定场景下为固定表述形式，请确认此处的“长期护理险制度”是否存在不当。</explain>
      <paraID>3003608A</paraID>
      <start>9</start>
      <end>16</end>
      <status>ignored</status>
      <modifiedWord/>
      <trackRevisions>false</trackRevisions>
    </reviewItem>
    <reviewItem>
      <errorID>84534485-11f0-4cb2-b7d9-d363e42bb376</errorID>
      <errorWord>外的</errorWord>
      <group>L1_AI</group>
      <groupName>深度校对</groupName>
      <ability>L2_AI_Word</ability>
      <abilityName>字词纠错</abilityName>
      <candidateList>
        <item>外</item>
      </candidateList>
      <explain/>
      <paraID>2A37E1DC</paraID>
      <start>40</start>
      <end>42</end>
      <status>ignored</status>
      <modifiedWord/>
      <trackRevisions>false</trackRevisions>
    </reviewItem>
    <reviewItem>
      <errorID>1efd97f7-e9d3-4983-a6af-eb5954db3cf3</errorID>
      <errorWord>叶</errorWord>
      <group>L1_Word</group>
      <groupName>字词问题</groupName>
      <ability>L2_Typo</ability>
      <abilityName>字词错误</abilityName>
      <candidateList>
        <item>特</item>
      </candidateList>
      <explain>存在发音相近字词的误用。</explain>
      <paraID>34B97CE5</paraID>
      <start>17</start>
      <end>18</end>
      <status>ignored</status>
      <modifiedWord/>
      <trackRevisions>false</trackRevisions>
    </reviewItem>
    <reviewItem>
      <errorID>29092a77-eb3d-4962-9a6f-57e2410e07d1</errorID>
      <errorWord>，</errorWord>
      <group>L1_Word</group>
      <groupName>字词问题</groupName>
      <ability>L2_Typo</ability>
      <abilityName>字词错误</abilityName>
      <candidateList>
        <item>，对</item>
      </candidateList>
      <explain/>
      <paraID> C261BE4</paraID>
      <start>64</start>
      <end>65</end>
      <status>ignored</status>
      <modifiedWord/>
      <trackRevisions>false</trackRevisions>
    </reviewItem>
    <reviewItem>
      <errorID>0c0575f6-f04e-4e2a-a273-8994248a0995</errorID>
      <errorWord>&lt;</errorWord>
      <group>L1_Format</group>
      <groupName>格式问题</groupName>
      <ability>L2_HalfPunc</ability>
      <abilityName>全半角检查</abilityName>
      <candidateList>
        <item>〈</item>
      </candidateList>
      <explain>文本全半角错误。</explain>
      <paraID>51733EBB</paraID>
      <start>39</start>
      <end>40</end>
      <status>modified</status>
      <modifiedWord>〈</modifiedWord>
      <trackRevisions>false</trackRevisions>
    </reviewItem>
    <reviewItem>
      <errorID>8f82b34b-1b09-42ef-88f3-137eb9c00648</errorID>
      <errorWord>&gt;的通知》</errorWord>
      <group>L1_Punc</group>
      <groupName>标点问题</groupName>
      <ability>L2_Punc</ability>
      <abilityName>标点符号检查</abilityName>
      <candidateList>
        <item>〉的通知》</item>
      </candidateList>
      <explain/>
      <paraID>51733EBB</paraID>
      <start>70</start>
      <end>75</end>
      <status>modified</status>
      <modifiedWord>〉的通知》</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7afc84-3795-41fb-9f4a-b0c4bc302a87}">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6107</Words>
  <Characters>6293</Characters>
  <Lines>66</Lines>
  <Paragraphs>18</Paragraphs>
  <TotalTime>7</TotalTime>
  <ScaleCrop>false</ScaleCrop>
  <LinksUpToDate>false</LinksUpToDate>
  <CharactersWithSpaces>6982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2021-09-10T18:41:00Z</dcterms:created>
  <dc:creator>t</dc:creator>
  <cp:lastModifiedBy>尹世阳</cp:lastModifiedBy>
  <cp:lastPrinted>2025-04-15T08:16:00Z</cp:lastPrinted>
  <dcterms:modified xsi:type="dcterms:W3CDTF">2025-12-18T03:07:09Z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48C61CB29D3F4D9384F5922CF0F7FFB4</vt:lpwstr>
  </property>
  <property fmtid="{D5CDD505-2E9C-101B-9397-08002B2CF9AE}" pid="4" name="KSOTemplateDocerSaveRecord">
    <vt:lpwstr>eyJoZGlkIjoiMGVlMGZhMjM2YmIyYzQ2NGQ1Y2ViYjdkMTk1NTk1OGQiLCJ1c2VySWQiOiI2NDQ1MTQ4NDAifQ==</vt:lpwstr>
  </property>
</Properties>
</file>