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9FC" w:rsidRDefault="001300EB">
      <w:pPr>
        <w:shd w:val="solid" w:color="FFFFFF" w:fill="auto"/>
        <w:autoSpaceDE w:val="0"/>
        <w:spacing w:beforeAutospacing="1" w:afterAutospacing="1" w:line="500" w:lineRule="exact"/>
        <w:ind w:firstLineChars="200" w:firstLine="720"/>
        <w:jc w:val="center"/>
      </w:pPr>
      <w:r>
        <w:rPr>
          <w:rFonts w:ascii="方正小标宋_GBK" w:eastAsia="方正小标宋_GBK" w:hAnsi="方正小标宋_GBK" w:cs="方正小标宋_GBK" w:hint="eastAsia"/>
          <w:sz w:val="36"/>
          <w:szCs w:val="36"/>
          <w:lang w:val="zh-CN"/>
        </w:rPr>
        <w:t>重庆市九龙坡区教育系统</w:t>
      </w:r>
      <w:r>
        <w:rPr>
          <w:rFonts w:ascii="方正小标宋_GBK" w:eastAsia="方正小标宋_GBK" w:hAnsi="方正小标宋_GBK" w:cs="方正小标宋_GBK" w:hint="eastAsia"/>
          <w:sz w:val="36"/>
          <w:szCs w:val="36"/>
        </w:rPr>
        <w:t>2020、2021年集中实施的小型基建维修工程（限下项目，电力改造）竞争性比选公告</w:t>
      </w:r>
    </w:p>
    <w:p w:rsidR="004169FC" w:rsidRDefault="001300EB">
      <w:pPr>
        <w:numPr>
          <w:ilvl w:val="0"/>
          <w:numId w:val="1"/>
        </w:numPr>
        <w:spacing w:line="540" w:lineRule="exact"/>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项目名称：2020年全区中小学小型基建及维修项目---区成教中心电力扩容工程项目、2021年全区中小学小型基建及维修项目---西彭三中维修改造工程项目。</w:t>
      </w:r>
    </w:p>
    <w:p w:rsidR="004169FC" w:rsidRDefault="001300EB">
      <w:pPr>
        <w:numPr>
          <w:ilvl w:val="0"/>
          <w:numId w:val="1"/>
        </w:numPr>
        <w:spacing w:line="540" w:lineRule="exact"/>
        <w:jc w:val="left"/>
        <w:rPr>
          <w:rFonts w:ascii="方正楷体_GBK" w:eastAsia="方正楷体_GBK" w:hAnsi="方正楷体_GBK" w:cs="方正楷体_GBK"/>
          <w:sz w:val="28"/>
          <w:szCs w:val="28"/>
          <w:shd w:val="clear" w:color="auto" w:fill="FFFFFF"/>
        </w:rPr>
      </w:pPr>
      <w:proofErr w:type="gramStart"/>
      <w:r>
        <w:rPr>
          <w:rFonts w:ascii="方正楷体_GBK" w:eastAsia="方正楷体_GBK" w:hAnsi="方正楷体_GBK" w:cs="方正楷体_GBK" w:hint="eastAsia"/>
          <w:sz w:val="28"/>
          <w:szCs w:val="28"/>
          <w:shd w:val="clear" w:color="auto" w:fill="FFFFFF"/>
        </w:rPr>
        <w:t>本竞争</w:t>
      </w:r>
      <w:proofErr w:type="gramEnd"/>
      <w:r>
        <w:rPr>
          <w:rFonts w:ascii="方正楷体_GBK" w:eastAsia="方正楷体_GBK" w:hAnsi="方正楷体_GBK" w:cs="方正楷体_GBK" w:hint="eastAsia"/>
          <w:sz w:val="28"/>
          <w:szCs w:val="28"/>
          <w:shd w:val="clear" w:color="auto" w:fill="FFFFFF"/>
        </w:rPr>
        <w:t>性比选项目已由重庆市九龙坡区发展和改革委员会文件批准建设，项目资金由区财政筹措解决。</w:t>
      </w:r>
    </w:p>
    <w:p w:rsidR="004169FC" w:rsidRDefault="001300EB">
      <w:pPr>
        <w:spacing w:line="540" w:lineRule="exact"/>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 xml:space="preserve">三、发包方式：竞争性比选 </w:t>
      </w:r>
    </w:p>
    <w:p w:rsidR="004169FC" w:rsidRDefault="001300EB">
      <w:pPr>
        <w:spacing w:line="540" w:lineRule="exact"/>
        <w:jc w:val="left"/>
      </w:pPr>
      <w:r>
        <w:rPr>
          <w:rFonts w:ascii="方正楷体_GBK" w:eastAsia="方正楷体_GBK" w:hAnsi="方正楷体_GBK" w:cs="方正楷体_GBK" w:hint="eastAsia"/>
          <w:sz w:val="28"/>
          <w:szCs w:val="28"/>
          <w:shd w:val="clear" w:color="auto" w:fill="FFFFFF"/>
        </w:rPr>
        <w:t>四、集中实施项目内容分包情况、承包范围、最高限价、工期要求</w:t>
      </w:r>
    </w:p>
    <w:tbl>
      <w:tblPr>
        <w:tblpPr w:leftFromText="180" w:rightFromText="180" w:vertAnchor="text" w:horzAnchor="margin" w:tblpXSpec="center" w:tblpY="463"/>
        <w:tblOverlap w:val="never"/>
        <w:tblW w:w="9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6"/>
        <w:gridCol w:w="1263"/>
        <w:gridCol w:w="1246"/>
        <w:gridCol w:w="3050"/>
        <w:gridCol w:w="1830"/>
        <w:gridCol w:w="1320"/>
      </w:tblGrid>
      <w:tr w:rsidR="004169FC">
        <w:trPr>
          <w:trHeight w:val="620"/>
        </w:trPr>
        <w:tc>
          <w:tcPr>
            <w:tcW w:w="606" w:type="dxa"/>
            <w:tcBorders>
              <w:top w:val="single" w:sz="4" w:space="0" w:color="auto"/>
              <w:left w:val="single" w:sz="4" w:space="0" w:color="auto"/>
              <w:bottom w:val="single" w:sz="4" w:space="0" w:color="auto"/>
              <w:right w:val="single" w:sz="4" w:space="0" w:color="auto"/>
            </w:tcBorders>
            <w:vAlign w:val="center"/>
          </w:tcPr>
          <w:p w:rsidR="004169FC" w:rsidRDefault="001300EB">
            <w:pPr>
              <w:adjustRightInd w:val="0"/>
              <w:snapToGrid w:val="0"/>
              <w:jc w:val="left"/>
              <w:rPr>
                <w:rFonts w:ascii="方正楷体_GBK" w:eastAsia="方正楷体_GBK" w:hAnsi="方正楷体_GBK" w:cs="方正楷体_GBK"/>
                <w:szCs w:val="21"/>
                <w:shd w:val="clear" w:color="auto" w:fill="FFFFFF"/>
              </w:rPr>
            </w:pPr>
            <w:r>
              <w:rPr>
                <w:rFonts w:ascii="方正楷体_GBK" w:eastAsia="方正楷体_GBK" w:hAnsi="方正楷体_GBK" w:cs="方正楷体_GBK"/>
                <w:szCs w:val="21"/>
                <w:shd w:val="clear" w:color="auto" w:fill="FFFFFF"/>
              </w:rPr>
              <w:t>序号</w:t>
            </w:r>
          </w:p>
        </w:tc>
        <w:tc>
          <w:tcPr>
            <w:tcW w:w="1263" w:type="dxa"/>
            <w:tcBorders>
              <w:top w:val="single" w:sz="4" w:space="0" w:color="auto"/>
              <w:left w:val="nil"/>
              <w:bottom w:val="single" w:sz="4" w:space="0" w:color="auto"/>
              <w:right w:val="single" w:sz="4" w:space="0" w:color="auto"/>
            </w:tcBorders>
            <w:vAlign w:val="center"/>
          </w:tcPr>
          <w:p w:rsidR="004169FC" w:rsidRDefault="001300EB">
            <w:pPr>
              <w:adjustRightInd w:val="0"/>
              <w:snapToGrid w:val="0"/>
              <w:jc w:val="left"/>
              <w:rPr>
                <w:rFonts w:ascii="方正楷体_GBK" w:eastAsia="方正楷体_GBK" w:hAnsi="方正楷体_GBK" w:cs="方正楷体_GBK"/>
                <w:szCs w:val="21"/>
                <w:shd w:val="clear" w:color="auto" w:fill="FFFFFF"/>
              </w:rPr>
            </w:pPr>
            <w:r>
              <w:rPr>
                <w:rFonts w:ascii="方正楷体_GBK" w:eastAsia="方正楷体_GBK" w:hAnsi="方正楷体_GBK" w:cs="方正楷体_GBK"/>
                <w:szCs w:val="21"/>
                <w:shd w:val="clear" w:color="auto" w:fill="FFFFFF"/>
              </w:rPr>
              <w:t>项目名称</w:t>
            </w:r>
          </w:p>
        </w:tc>
        <w:tc>
          <w:tcPr>
            <w:tcW w:w="1246" w:type="dxa"/>
            <w:tcBorders>
              <w:top w:val="single" w:sz="4" w:space="0" w:color="auto"/>
              <w:left w:val="nil"/>
              <w:bottom w:val="single" w:sz="4" w:space="0" w:color="auto"/>
              <w:right w:val="single" w:sz="4" w:space="0" w:color="auto"/>
            </w:tcBorders>
            <w:vAlign w:val="center"/>
          </w:tcPr>
          <w:p w:rsidR="004169FC" w:rsidRDefault="001300EB">
            <w:pPr>
              <w:adjustRightInd w:val="0"/>
              <w:snapToGrid w:val="0"/>
              <w:jc w:val="left"/>
              <w:rPr>
                <w:rFonts w:ascii="方正楷体_GBK" w:eastAsia="方正楷体_GBK" w:hAnsi="方正楷体_GBK" w:cs="方正楷体_GBK"/>
                <w:szCs w:val="21"/>
                <w:shd w:val="clear" w:color="auto" w:fill="FFFFFF"/>
              </w:rPr>
            </w:pPr>
            <w:r>
              <w:rPr>
                <w:rFonts w:ascii="方正楷体_GBK" w:eastAsia="方正楷体_GBK" w:hAnsi="方正楷体_GBK" w:cs="方正楷体_GBK" w:hint="eastAsia"/>
                <w:szCs w:val="21"/>
                <w:shd w:val="clear" w:color="auto" w:fill="FFFFFF"/>
              </w:rPr>
              <w:t>项目业主</w:t>
            </w:r>
          </w:p>
        </w:tc>
        <w:tc>
          <w:tcPr>
            <w:tcW w:w="3050" w:type="dxa"/>
            <w:tcBorders>
              <w:top w:val="single" w:sz="4" w:space="0" w:color="auto"/>
              <w:left w:val="nil"/>
              <w:bottom w:val="single" w:sz="4" w:space="0" w:color="auto"/>
              <w:right w:val="single" w:sz="4" w:space="0" w:color="auto"/>
            </w:tcBorders>
            <w:vAlign w:val="center"/>
          </w:tcPr>
          <w:p w:rsidR="004169FC" w:rsidRDefault="001300EB">
            <w:pPr>
              <w:adjustRightInd w:val="0"/>
              <w:snapToGrid w:val="0"/>
              <w:jc w:val="left"/>
              <w:rPr>
                <w:rFonts w:ascii="方正楷体_GBK" w:eastAsia="方正楷体_GBK" w:hAnsi="方正楷体_GBK" w:cs="方正楷体_GBK"/>
                <w:szCs w:val="21"/>
                <w:shd w:val="clear" w:color="auto" w:fill="FFFFFF"/>
              </w:rPr>
            </w:pPr>
            <w:r>
              <w:rPr>
                <w:rFonts w:ascii="方正楷体_GBK" w:eastAsia="方正楷体_GBK" w:hAnsi="方正楷体_GBK" w:cs="方正楷体_GBK" w:hint="eastAsia"/>
                <w:szCs w:val="21"/>
                <w:shd w:val="clear" w:color="auto" w:fill="FFFFFF"/>
              </w:rPr>
              <w:t>承包范围</w:t>
            </w:r>
          </w:p>
        </w:tc>
        <w:tc>
          <w:tcPr>
            <w:tcW w:w="1830" w:type="dxa"/>
            <w:tcBorders>
              <w:top w:val="single" w:sz="4" w:space="0" w:color="auto"/>
              <w:left w:val="nil"/>
              <w:bottom w:val="single" w:sz="4" w:space="0" w:color="auto"/>
              <w:right w:val="single" w:sz="4" w:space="0" w:color="auto"/>
            </w:tcBorders>
            <w:vAlign w:val="center"/>
          </w:tcPr>
          <w:p w:rsidR="004169FC" w:rsidRDefault="001300EB">
            <w:pPr>
              <w:adjustRightInd w:val="0"/>
              <w:snapToGrid w:val="0"/>
              <w:jc w:val="left"/>
              <w:rPr>
                <w:rFonts w:ascii="方正楷体_GBK" w:eastAsia="方正楷体_GBK" w:hAnsi="方正楷体_GBK" w:cs="方正楷体_GBK"/>
                <w:szCs w:val="21"/>
                <w:shd w:val="clear" w:color="auto" w:fill="FFFFFF"/>
              </w:rPr>
            </w:pPr>
            <w:r>
              <w:rPr>
                <w:rFonts w:ascii="方正楷体_GBK" w:eastAsia="方正楷体_GBK" w:hAnsi="方正楷体_GBK" w:cs="方正楷体_GBK"/>
                <w:szCs w:val="21"/>
                <w:shd w:val="clear" w:color="auto" w:fill="FFFFFF"/>
              </w:rPr>
              <w:t>最高限价（万元）</w:t>
            </w:r>
          </w:p>
        </w:tc>
        <w:tc>
          <w:tcPr>
            <w:tcW w:w="1320" w:type="dxa"/>
            <w:tcBorders>
              <w:top w:val="single" w:sz="4" w:space="0" w:color="auto"/>
              <w:left w:val="nil"/>
              <w:bottom w:val="single" w:sz="4" w:space="0" w:color="auto"/>
              <w:right w:val="single" w:sz="4" w:space="0" w:color="auto"/>
            </w:tcBorders>
            <w:vAlign w:val="center"/>
          </w:tcPr>
          <w:p w:rsidR="004169FC" w:rsidRDefault="001300EB">
            <w:pPr>
              <w:adjustRightInd w:val="0"/>
              <w:snapToGrid w:val="0"/>
              <w:jc w:val="left"/>
              <w:rPr>
                <w:rFonts w:ascii="方正楷体_GBK" w:eastAsia="方正楷体_GBK" w:hAnsi="方正楷体_GBK" w:cs="方正楷体_GBK"/>
                <w:szCs w:val="21"/>
                <w:shd w:val="clear" w:color="auto" w:fill="FFFFFF"/>
              </w:rPr>
            </w:pPr>
            <w:r>
              <w:rPr>
                <w:rFonts w:ascii="方正楷体_GBK" w:eastAsia="方正楷体_GBK" w:hAnsi="方正楷体_GBK" w:cs="方正楷体_GBK" w:hint="eastAsia"/>
                <w:szCs w:val="21"/>
                <w:shd w:val="clear" w:color="auto" w:fill="FFFFFF"/>
              </w:rPr>
              <w:t>工期</w:t>
            </w:r>
          </w:p>
        </w:tc>
      </w:tr>
      <w:tr w:rsidR="004169FC">
        <w:trPr>
          <w:trHeight w:val="1496"/>
        </w:trPr>
        <w:tc>
          <w:tcPr>
            <w:tcW w:w="606" w:type="dxa"/>
            <w:tcBorders>
              <w:top w:val="single" w:sz="4" w:space="0" w:color="auto"/>
              <w:left w:val="single" w:sz="4" w:space="0" w:color="auto"/>
              <w:bottom w:val="single" w:sz="4" w:space="0" w:color="auto"/>
              <w:right w:val="single" w:sz="4" w:space="0" w:color="auto"/>
            </w:tcBorders>
            <w:vAlign w:val="center"/>
          </w:tcPr>
          <w:p w:rsidR="004169FC" w:rsidRDefault="001300EB">
            <w:pPr>
              <w:adjustRightInd w:val="0"/>
              <w:snapToGrid w:val="0"/>
              <w:jc w:val="left"/>
              <w:rPr>
                <w:rFonts w:ascii="方正楷体_GBK" w:eastAsia="方正楷体_GBK" w:hAnsi="方正楷体_GBK" w:cs="方正楷体_GBK"/>
                <w:szCs w:val="21"/>
                <w:shd w:val="clear" w:color="auto" w:fill="FFFFFF"/>
              </w:rPr>
            </w:pPr>
            <w:r>
              <w:rPr>
                <w:rFonts w:ascii="方正楷体_GBK" w:eastAsia="方正楷体_GBK" w:hAnsi="方正楷体_GBK" w:cs="方正楷体_GBK" w:hint="eastAsia"/>
                <w:szCs w:val="21"/>
                <w:shd w:val="clear" w:color="auto" w:fill="FFFFFF"/>
              </w:rPr>
              <w:t>1</w:t>
            </w:r>
          </w:p>
        </w:tc>
        <w:tc>
          <w:tcPr>
            <w:tcW w:w="1263" w:type="dxa"/>
            <w:tcBorders>
              <w:top w:val="nil"/>
              <w:left w:val="nil"/>
              <w:bottom w:val="single" w:sz="4" w:space="0" w:color="auto"/>
              <w:right w:val="single" w:sz="4" w:space="0" w:color="auto"/>
            </w:tcBorders>
            <w:vAlign w:val="center"/>
          </w:tcPr>
          <w:p w:rsidR="004169FC" w:rsidRDefault="001300EB">
            <w:pPr>
              <w:adjustRightInd w:val="0"/>
              <w:snapToGrid w:val="0"/>
              <w:jc w:val="left"/>
              <w:rPr>
                <w:rFonts w:ascii="方正楷体_GBK" w:eastAsia="方正楷体_GBK" w:hAnsi="方正楷体_GBK" w:cs="方正楷体_GBK"/>
                <w:szCs w:val="21"/>
                <w:shd w:val="clear" w:color="auto" w:fill="FFFFFF"/>
              </w:rPr>
            </w:pPr>
            <w:r>
              <w:rPr>
                <w:rFonts w:ascii="方正楷体_GBK" w:eastAsia="方正楷体_GBK" w:hAnsi="方正楷体_GBK" w:cs="方正楷体_GBK" w:hint="eastAsia"/>
                <w:szCs w:val="21"/>
                <w:shd w:val="clear" w:color="auto" w:fill="FFFFFF"/>
              </w:rPr>
              <w:t>西彭三中维修改造工程项目</w:t>
            </w:r>
          </w:p>
        </w:tc>
        <w:tc>
          <w:tcPr>
            <w:tcW w:w="1246" w:type="dxa"/>
            <w:tcBorders>
              <w:top w:val="single" w:sz="4" w:space="0" w:color="auto"/>
              <w:left w:val="nil"/>
              <w:bottom w:val="single" w:sz="4" w:space="0" w:color="auto"/>
              <w:right w:val="single" w:sz="4" w:space="0" w:color="auto"/>
            </w:tcBorders>
            <w:vAlign w:val="center"/>
          </w:tcPr>
          <w:p w:rsidR="004169FC" w:rsidRDefault="001300EB">
            <w:pPr>
              <w:adjustRightInd w:val="0"/>
              <w:snapToGrid w:val="0"/>
              <w:jc w:val="left"/>
              <w:rPr>
                <w:rFonts w:ascii="方正楷体_GBK" w:eastAsia="方正楷体_GBK" w:hAnsi="方正楷体_GBK" w:cs="方正楷体_GBK"/>
                <w:szCs w:val="21"/>
                <w:shd w:val="clear" w:color="auto" w:fill="FFFFFF"/>
              </w:rPr>
            </w:pPr>
            <w:r>
              <w:rPr>
                <w:rFonts w:ascii="方正楷体_GBK" w:eastAsia="方正楷体_GBK" w:hAnsi="方正楷体_GBK" w:cs="方正楷体_GBK" w:hint="eastAsia"/>
                <w:szCs w:val="21"/>
                <w:shd w:val="clear" w:color="auto" w:fill="FFFFFF"/>
              </w:rPr>
              <w:t>西彭三中</w:t>
            </w:r>
          </w:p>
        </w:tc>
        <w:tc>
          <w:tcPr>
            <w:tcW w:w="3050" w:type="dxa"/>
            <w:tcBorders>
              <w:top w:val="single" w:sz="4" w:space="0" w:color="auto"/>
              <w:left w:val="nil"/>
              <w:bottom w:val="single" w:sz="4" w:space="0" w:color="auto"/>
              <w:right w:val="single" w:sz="4" w:space="0" w:color="auto"/>
            </w:tcBorders>
            <w:vAlign w:val="center"/>
          </w:tcPr>
          <w:p w:rsidR="004169FC" w:rsidRDefault="001300EB">
            <w:pPr>
              <w:adjustRightInd w:val="0"/>
              <w:snapToGrid w:val="0"/>
              <w:jc w:val="left"/>
              <w:rPr>
                <w:rFonts w:ascii="方正楷体_GBK" w:eastAsia="方正楷体_GBK" w:hAnsi="方正楷体_GBK" w:cs="方正楷体_GBK"/>
                <w:szCs w:val="21"/>
                <w:shd w:val="clear" w:color="auto" w:fill="FFFFFF"/>
              </w:rPr>
            </w:pPr>
            <w:r>
              <w:rPr>
                <w:rFonts w:ascii="方正楷体_GBK" w:eastAsia="方正楷体_GBK" w:hAnsi="方正楷体_GBK" w:cs="方正楷体_GBK" w:hint="eastAsia"/>
                <w:szCs w:val="21"/>
                <w:shd w:val="clear" w:color="auto" w:fill="FFFFFF"/>
              </w:rPr>
              <w:t>新安装一台400千伏安变压器及相关配套工程改造</w:t>
            </w:r>
          </w:p>
        </w:tc>
        <w:tc>
          <w:tcPr>
            <w:tcW w:w="1830" w:type="dxa"/>
            <w:tcBorders>
              <w:top w:val="single" w:sz="4" w:space="0" w:color="auto"/>
              <w:left w:val="nil"/>
              <w:bottom w:val="single" w:sz="4" w:space="0" w:color="auto"/>
              <w:right w:val="single" w:sz="4" w:space="0" w:color="auto"/>
            </w:tcBorders>
            <w:vAlign w:val="center"/>
          </w:tcPr>
          <w:p w:rsidR="004169FC" w:rsidRDefault="001300EB">
            <w:pPr>
              <w:adjustRightInd w:val="0"/>
              <w:snapToGrid w:val="0"/>
              <w:jc w:val="left"/>
              <w:rPr>
                <w:rFonts w:ascii="方正楷体_GBK" w:eastAsia="方正楷体_GBK" w:hAnsi="方正楷体_GBK" w:cs="方正楷体_GBK"/>
                <w:szCs w:val="21"/>
                <w:shd w:val="clear" w:color="auto" w:fill="FFFFFF"/>
              </w:rPr>
            </w:pPr>
            <w:r>
              <w:rPr>
                <w:rFonts w:ascii="方正楷体_GBK" w:eastAsia="方正楷体_GBK" w:hAnsi="方正楷体_GBK" w:cs="方正楷体_GBK" w:hint="eastAsia"/>
                <w:szCs w:val="21"/>
                <w:shd w:val="clear" w:color="auto" w:fill="FFFFFF"/>
              </w:rPr>
              <w:t>84.21</w:t>
            </w:r>
          </w:p>
        </w:tc>
        <w:tc>
          <w:tcPr>
            <w:tcW w:w="1320" w:type="dxa"/>
            <w:tcBorders>
              <w:top w:val="nil"/>
              <w:left w:val="nil"/>
              <w:bottom w:val="single" w:sz="4" w:space="0" w:color="auto"/>
              <w:right w:val="single" w:sz="4" w:space="0" w:color="auto"/>
            </w:tcBorders>
            <w:vAlign w:val="center"/>
          </w:tcPr>
          <w:p w:rsidR="004169FC" w:rsidRDefault="001300EB">
            <w:pPr>
              <w:adjustRightInd w:val="0"/>
              <w:snapToGrid w:val="0"/>
              <w:jc w:val="left"/>
              <w:rPr>
                <w:rFonts w:ascii="方正楷体_GBK" w:eastAsia="方正楷体_GBK" w:hAnsi="方正楷体_GBK" w:cs="方正楷体_GBK"/>
                <w:szCs w:val="21"/>
                <w:shd w:val="clear" w:color="auto" w:fill="FFFFFF"/>
              </w:rPr>
            </w:pPr>
            <w:r>
              <w:rPr>
                <w:rFonts w:ascii="方正楷体_GBK" w:eastAsia="方正楷体_GBK" w:hAnsi="方正楷体_GBK" w:cs="方正楷体_GBK" w:hint="eastAsia"/>
                <w:szCs w:val="21"/>
                <w:shd w:val="clear" w:color="auto" w:fill="FFFFFF"/>
              </w:rPr>
              <w:t>30天</w:t>
            </w:r>
          </w:p>
        </w:tc>
      </w:tr>
      <w:tr w:rsidR="004169FC">
        <w:trPr>
          <w:trHeight w:val="1496"/>
        </w:trPr>
        <w:tc>
          <w:tcPr>
            <w:tcW w:w="606" w:type="dxa"/>
            <w:tcBorders>
              <w:top w:val="single" w:sz="4" w:space="0" w:color="auto"/>
              <w:left w:val="single" w:sz="4" w:space="0" w:color="auto"/>
              <w:bottom w:val="single" w:sz="4" w:space="0" w:color="auto"/>
              <w:right w:val="single" w:sz="4" w:space="0" w:color="auto"/>
            </w:tcBorders>
            <w:vAlign w:val="center"/>
          </w:tcPr>
          <w:p w:rsidR="004169FC" w:rsidRDefault="001300EB">
            <w:pPr>
              <w:adjustRightInd w:val="0"/>
              <w:snapToGrid w:val="0"/>
              <w:jc w:val="left"/>
              <w:rPr>
                <w:rFonts w:ascii="方正楷体_GBK" w:eastAsia="方正楷体_GBK" w:hAnsi="方正楷体_GBK" w:cs="方正楷体_GBK"/>
                <w:szCs w:val="21"/>
                <w:shd w:val="clear" w:color="auto" w:fill="FFFFFF"/>
              </w:rPr>
            </w:pPr>
            <w:r>
              <w:rPr>
                <w:rFonts w:ascii="方正楷体_GBK" w:eastAsia="方正楷体_GBK" w:hAnsi="方正楷体_GBK" w:cs="方正楷体_GBK"/>
                <w:szCs w:val="21"/>
                <w:shd w:val="clear" w:color="auto" w:fill="FFFFFF"/>
              </w:rPr>
              <w:t>1</w:t>
            </w:r>
          </w:p>
        </w:tc>
        <w:tc>
          <w:tcPr>
            <w:tcW w:w="1263" w:type="dxa"/>
            <w:tcBorders>
              <w:top w:val="nil"/>
              <w:left w:val="nil"/>
              <w:bottom w:val="single" w:sz="4" w:space="0" w:color="auto"/>
              <w:right w:val="single" w:sz="4" w:space="0" w:color="auto"/>
            </w:tcBorders>
            <w:vAlign w:val="center"/>
          </w:tcPr>
          <w:p w:rsidR="004169FC" w:rsidRDefault="001300EB">
            <w:pPr>
              <w:adjustRightInd w:val="0"/>
              <w:snapToGrid w:val="0"/>
              <w:jc w:val="left"/>
              <w:rPr>
                <w:rFonts w:ascii="方正楷体_GBK" w:eastAsia="方正楷体_GBK" w:hAnsi="方正楷体_GBK" w:cs="方正楷体_GBK"/>
                <w:szCs w:val="21"/>
                <w:shd w:val="clear" w:color="auto" w:fill="FFFFFF"/>
              </w:rPr>
            </w:pPr>
            <w:r>
              <w:rPr>
                <w:rFonts w:ascii="方正楷体_GBK" w:eastAsia="方正楷体_GBK" w:hAnsi="方正楷体_GBK" w:cs="方正楷体_GBK" w:hint="eastAsia"/>
                <w:szCs w:val="21"/>
                <w:shd w:val="clear" w:color="auto" w:fill="FFFFFF"/>
              </w:rPr>
              <w:t>区成教中心电力扩容工程项目</w:t>
            </w:r>
          </w:p>
        </w:tc>
        <w:tc>
          <w:tcPr>
            <w:tcW w:w="1246" w:type="dxa"/>
            <w:tcBorders>
              <w:top w:val="single" w:sz="4" w:space="0" w:color="auto"/>
              <w:left w:val="nil"/>
              <w:bottom w:val="single" w:sz="4" w:space="0" w:color="auto"/>
              <w:right w:val="single" w:sz="4" w:space="0" w:color="auto"/>
            </w:tcBorders>
            <w:vAlign w:val="center"/>
          </w:tcPr>
          <w:p w:rsidR="004169FC" w:rsidRDefault="001300EB">
            <w:pPr>
              <w:adjustRightInd w:val="0"/>
              <w:snapToGrid w:val="0"/>
              <w:jc w:val="left"/>
              <w:rPr>
                <w:rFonts w:ascii="方正楷体_GBK" w:eastAsia="方正楷体_GBK" w:hAnsi="方正楷体_GBK" w:cs="方正楷体_GBK"/>
                <w:szCs w:val="21"/>
                <w:shd w:val="clear" w:color="auto" w:fill="FFFFFF"/>
              </w:rPr>
            </w:pPr>
            <w:r>
              <w:rPr>
                <w:rFonts w:ascii="方正楷体_GBK" w:eastAsia="方正楷体_GBK" w:hAnsi="方正楷体_GBK" w:cs="方正楷体_GBK" w:hint="eastAsia"/>
                <w:szCs w:val="21"/>
                <w:shd w:val="clear" w:color="auto" w:fill="FFFFFF"/>
              </w:rPr>
              <w:t>重庆市九龙坡区成人教育发展中心</w:t>
            </w:r>
          </w:p>
        </w:tc>
        <w:tc>
          <w:tcPr>
            <w:tcW w:w="3050" w:type="dxa"/>
            <w:tcBorders>
              <w:top w:val="single" w:sz="4" w:space="0" w:color="auto"/>
              <w:left w:val="nil"/>
              <w:bottom w:val="single" w:sz="4" w:space="0" w:color="auto"/>
              <w:right w:val="single" w:sz="4" w:space="0" w:color="auto"/>
            </w:tcBorders>
            <w:vAlign w:val="center"/>
          </w:tcPr>
          <w:p w:rsidR="004169FC" w:rsidRDefault="001300EB">
            <w:pPr>
              <w:adjustRightInd w:val="0"/>
              <w:snapToGrid w:val="0"/>
              <w:jc w:val="left"/>
              <w:rPr>
                <w:rFonts w:ascii="方正楷体_GBK" w:eastAsia="方正楷体_GBK" w:hAnsi="方正楷体_GBK" w:cs="方正楷体_GBK"/>
                <w:szCs w:val="21"/>
                <w:shd w:val="clear" w:color="auto" w:fill="FFFFFF"/>
              </w:rPr>
            </w:pPr>
            <w:r>
              <w:rPr>
                <w:rFonts w:ascii="方正楷体_GBK" w:eastAsia="方正楷体_GBK" w:hAnsi="方正楷体_GBK" w:cs="方正楷体_GBK" w:hint="eastAsia"/>
                <w:szCs w:val="21"/>
                <w:shd w:val="clear" w:color="auto" w:fill="FFFFFF"/>
              </w:rPr>
              <w:t>新增高压开关柜1台，低压开关柜4个，800KVA变压器1台，配电箱11台，电缆1470米。</w:t>
            </w:r>
          </w:p>
        </w:tc>
        <w:tc>
          <w:tcPr>
            <w:tcW w:w="1830" w:type="dxa"/>
            <w:tcBorders>
              <w:top w:val="single" w:sz="4" w:space="0" w:color="auto"/>
              <w:left w:val="nil"/>
              <w:bottom w:val="single" w:sz="4" w:space="0" w:color="auto"/>
              <w:right w:val="single" w:sz="4" w:space="0" w:color="auto"/>
            </w:tcBorders>
            <w:vAlign w:val="center"/>
          </w:tcPr>
          <w:p w:rsidR="004169FC" w:rsidRDefault="001300EB">
            <w:pPr>
              <w:adjustRightInd w:val="0"/>
              <w:snapToGrid w:val="0"/>
              <w:jc w:val="left"/>
              <w:rPr>
                <w:rFonts w:ascii="方正楷体_GBK" w:eastAsia="方正楷体_GBK" w:hAnsi="方正楷体_GBK" w:cs="方正楷体_GBK"/>
                <w:szCs w:val="21"/>
                <w:shd w:val="clear" w:color="auto" w:fill="FFFFFF"/>
              </w:rPr>
            </w:pPr>
            <w:r>
              <w:rPr>
                <w:rFonts w:ascii="方正楷体_GBK" w:eastAsia="方正楷体_GBK" w:hAnsi="方正楷体_GBK" w:cs="方正楷体_GBK" w:hint="eastAsia"/>
                <w:szCs w:val="21"/>
                <w:shd w:val="clear" w:color="auto" w:fill="FFFFFF"/>
              </w:rPr>
              <w:t>118.95</w:t>
            </w:r>
          </w:p>
        </w:tc>
        <w:tc>
          <w:tcPr>
            <w:tcW w:w="1320" w:type="dxa"/>
            <w:tcBorders>
              <w:top w:val="nil"/>
              <w:left w:val="nil"/>
              <w:bottom w:val="single" w:sz="4" w:space="0" w:color="auto"/>
              <w:right w:val="single" w:sz="4" w:space="0" w:color="auto"/>
            </w:tcBorders>
            <w:vAlign w:val="center"/>
          </w:tcPr>
          <w:p w:rsidR="004169FC" w:rsidRDefault="001300EB">
            <w:pPr>
              <w:adjustRightInd w:val="0"/>
              <w:snapToGrid w:val="0"/>
              <w:jc w:val="left"/>
              <w:rPr>
                <w:rFonts w:ascii="方正楷体_GBK" w:eastAsia="方正楷体_GBK" w:hAnsi="方正楷体_GBK" w:cs="方正楷体_GBK"/>
                <w:szCs w:val="21"/>
                <w:shd w:val="clear" w:color="auto" w:fill="FFFFFF"/>
              </w:rPr>
            </w:pPr>
            <w:r>
              <w:rPr>
                <w:rFonts w:ascii="方正楷体_GBK" w:eastAsia="方正楷体_GBK" w:hAnsi="方正楷体_GBK" w:cs="方正楷体_GBK" w:hint="eastAsia"/>
                <w:szCs w:val="21"/>
                <w:shd w:val="clear" w:color="auto" w:fill="FFFFFF"/>
              </w:rPr>
              <w:t>30天</w:t>
            </w:r>
          </w:p>
        </w:tc>
      </w:tr>
    </w:tbl>
    <w:p w:rsidR="004169FC" w:rsidRDefault="001300EB">
      <w:pPr>
        <w:spacing w:line="540" w:lineRule="exact"/>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sz w:val="28"/>
          <w:szCs w:val="28"/>
          <w:shd w:val="clear" w:color="auto" w:fill="FFFFFF"/>
        </w:rPr>
        <w:t>承包范围：详见施工图图纸图说资料和工程量清单。</w:t>
      </w:r>
    </w:p>
    <w:p w:rsidR="004169FC" w:rsidRDefault="001300EB">
      <w:pPr>
        <w:numPr>
          <w:ilvl w:val="0"/>
          <w:numId w:val="2"/>
        </w:numPr>
        <w:adjustRightInd w:val="0"/>
        <w:snapToGrid w:val="0"/>
        <w:spacing w:line="600" w:lineRule="exact"/>
        <w:ind w:firstLineChars="200" w:firstLine="56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投标人投标资格：</w:t>
      </w:r>
      <w:r>
        <w:rPr>
          <w:rFonts w:ascii="方正楷体_GBK" w:eastAsia="方正楷体_GBK" w:hAnsi="方正楷体_GBK" w:cs="方正楷体_GBK" w:hint="eastAsia"/>
          <w:sz w:val="28"/>
          <w:szCs w:val="28"/>
          <w:shd w:val="clear" w:color="auto" w:fill="FFFFFF"/>
        </w:rPr>
        <w:br/>
        <w:t>1.具备建设行政主管部门颁发的电力工程施工总承包三级及以上资质或输变电工</w:t>
      </w:r>
      <w:proofErr w:type="gramStart"/>
      <w:r>
        <w:rPr>
          <w:rFonts w:ascii="方正楷体_GBK" w:eastAsia="方正楷体_GBK" w:hAnsi="方正楷体_GBK" w:cs="方正楷体_GBK" w:hint="eastAsia"/>
          <w:sz w:val="28"/>
          <w:szCs w:val="28"/>
          <w:shd w:val="clear" w:color="auto" w:fill="FFFFFF"/>
        </w:rPr>
        <w:t>程专业</w:t>
      </w:r>
      <w:proofErr w:type="gramEnd"/>
      <w:r>
        <w:rPr>
          <w:rFonts w:ascii="方正楷体_GBK" w:eastAsia="方正楷体_GBK" w:hAnsi="方正楷体_GBK" w:cs="方正楷体_GBK" w:hint="eastAsia"/>
          <w:sz w:val="28"/>
          <w:szCs w:val="28"/>
          <w:shd w:val="clear" w:color="auto" w:fill="FFFFFF"/>
        </w:rPr>
        <w:t>承包叁级及以上资质，并同时具备国家能源局或原国家电力监管委员会颁发的肆级及以上承装（修、试）电力设施许可证。（须提供有效的营业执照、资质证书复印件，原件备查）。</w:t>
      </w:r>
      <w:r>
        <w:rPr>
          <w:rFonts w:ascii="方正楷体_GBK" w:eastAsia="方正楷体_GBK" w:hAnsi="方正楷体_GBK" w:cs="方正楷体_GBK" w:hint="eastAsia"/>
          <w:sz w:val="28"/>
          <w:szCs w:val="28"/>
          <w:shd w:val="clear" w:color="auto" w:fill="FFFFFF"/>
        </w:rPr>
        <w:br/>
        <w:t>2.必须具备建设行政主管部门颁发的有效的安全生产许可证（须提供</w:t>
      </w:r>
      <w:r>
        <w:rPr>
          <w:rFonts w:ascii="方正楷体_GBK" w:eastAsia="方正楷体_GBK" w:hAnsi="方正楷体_GBK" w:cs="方正楷体_GBK" w:hint="eastAsia"/>
          <w:sz w:val="28"/>
          <w:szCs w:val="28"/>
          <w:shd w:val="clear" w:color="auto" w:fill="FFFFFF"/>
        </w:rPr>
        <w:lastRenderedPageBreak/>
        <w:t>有效的安全生产许可证复印件，原件备查）。</w:t>
      </w:r>
      <w:r>
        <w:rPr>
          <w:rFonts w:ascii="方正楷体_GBK" w:eastAsia="方正楷体_GBK" w:hAnsi="方正楷体_GBK" w:cs="方正楷体_GBK" w:hint="eastAsia"/>
          <w:sz w:val="28"/>
          <w:szCs w:val="28"/>
          <w:shd w:val="clear" w:color="auto" w:fill="FFFFFF"/>
        </w:rPr>
        <w:br/>
        <w:t>3.投标人负责该工程的项目经理需具备机电工程类专业贰级及以上注册建造师执业资格证书，安全员持有有效证件。提供项目经理、安全员证书复印件，原件备查。项目经理、安全员、授权委托人须为投标人本企业员工，</w:t>
      </w:r>
      <w:proofErr w:type="gramStart"/>
      <w:r>
        <w:rPr>
          <w:rFonts w:ascii="方正楷体_GBK" w:eastAsia="方正楷体_GBK" w:hAnsi="方正楷体_GBK" w:cs="方正楷体_GBK" w:hint="eastAsia"/>
          <w:sz w:val="28"/>
          <w:szCs w:val="28"/>
          <w:shd w:val="clear" w:color="auto" w:fill="FFFFFF"/>
        </w:rPr>
        <w:t>并提供并提供</w:t>
      </w:r>
      <w:proofErr w:type="gramEnd"/>
      <w:r>
        <w:rPr>
          <w:rFonts w:ascii="方正楷体_GBK" w:eastAsia="方正楷体_GBK" w:hAnsi="方正楷体_GBK" w:cs="方正楷体_GBK" w:hint="eastAsia"/>
          <w:sz w:val="28"/>
          <w:szCs w:val="28"/>
          <w:shd w:val="clear" w:color="auto" w:fill="FFFFFF"/>
        </w:rPr>
        <w:t>2021年3月-5月的为其缴纳的</w:t>
      </w:r>
      <w:proofErr w:type="gramStart"/>
      <w:r>
        <w:rPr>
          <w:rFonts w:ascii="方正楷体_GBK" w:eastAsia="方正楷体_GBK" w:hAnsi="方正楷体_GBK" w:cs="方正楷体_GBK" w:hint="eastAsia"/>
          <w:sz w:val="28"/>
          <w:szCs w:val="28"/>
          <w:shd w:val="clear" w:color="auto" w:fill="FFFFFF"/>
        </w:rPr>
        <w:t>社保证明</w:t>
      </w:r>
      <w:proofErr w:type="gramEnd"/>
      <w:r>
        <w:rPr>
          <w:rFonts w:ascii="方正楷体_GBK" w:eastAsia="方正楷体_GBK" w:hAnsi="方正楷体_GBK" w:cs="方正楷体_GBK" w:hint="eastAsia"/>
          <w:sz w:val="28"/>
          <w:szCs w:val="28"/>
          <w:shd w:val="clear" w:color="auto" w:fill="FFFFFF"/>
        </w:rPr>
        <w:t>。</w:t>
      </w:r>
      <w:r>
        <w:rPr>
          <w:rFonts w:ascii="方正楷体_GBK" w:eastAsia="方正楷体_GBK" w:hAnsi="方正楷体_GBK" w:cs="方正楷体_GBK" w:hint="eastAsia"/>
          <w:sz w:val="28"/>
          <w:szCs w:val="28"/>
          <w:shd w:val="clear" w:color="auto" w:fill="FFFFFF"/>
        </w:rPr>
        <w:br/>
        <w:t>4.重庆市外企业参与投标的需自行承诺根据符合重庆市建委《市外建筑施工企业入渝信息报送管理办法》的相关规定，已办理相关手续。否则，视为虚假应标，自行承担相应后果。（格式自拟加盖投标人公章，法人代表或授权代表签字） 。</w:t>
      </w:r>
    </w:p>
    <w:p w:rsidR="004169FC" w:rsidRDefault="001300EB">
      <w:pPr>
        <w:adjustRightInd w:val="0"/>
        <w:snapToGrid w:val="0"/>
        <w:spacing w:line="600" w:lineRule="exact"/>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六、报价要求</w:t>
      </w:r>
    </w:p>
    <w:p w:rsidR="004169FC" w:rsidRDefault="001300EB">
      <w:pPr>
        <w:adjustRightInd w:val="0"/>
        <w:snapToGrid w:val="0"/>
        <w:spacing w:line="600" w:lineRule="exact"/>
        <w:ind w:leftChars="30" w:left="63"/>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1.比选申请人在报名时，将报价用信封单独密封盖章后装入资料审查文件包一并提交。竞争性比</w:t>
      </w:r>
      <w:proofErr w:type="gramStart"/>
      <w:r>
        <w:rPr>
          <w:rFonts w:ascii="方正楷体_GBK" w:eastAsia="方正楷体_GBK" w:hAnsi="方正楷体_GBK" w:cs="方正楷体_GBK" w:hint="eastAsia"/>
          <w:sz w:val="28"/>
          <w:szCs w:val="28"/>
          <w:shd w:val="clear" w:color="auto" w:fill="FFFFFF"/>
        </w:rPr>
        <w:t>选现场</w:t>
      </w:r>
      <w:proofErr w:type="gramEnd"/>
      <w:r>
        <w:rPr>
          <w:rFonts w:ascii="方正楷体_GBK" w:eastAsia="方正楷体_GBK" w:hAnsi="方正楷体_GBK" w:cs="方正楷体_GBK" w:hint="eastAsia"/>
          <w:sz w:val="28"/>
          <w:szCs w:val="28"/>
          <w:shd w:val="clear" w:color="auto" w:fill="FFFFFF"/>
        </w:rPr>
        <w:t>启封后，以下浮比例最高的确定为拟中选承包商的中选下浮比例。</w:t>
      </w:r>
    </w:p>
    <w:p w:rsidR="004169FC" w:rsidRDefault="001300EB">
      <w:pPr>
        <w:adjustRightInd w:val="0"/>
        <w:snapToGrid w:val="0"/>
        <w:spacing w:line="600" w:lineRule="exact"/>
        <w:ind w:leftChars="30" w:left="63"/>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如果下浮比例最高的出现相同的比选申请人，则当众电脑抽签确定拟中选承包商。</w:t>
      </w:r>
    </w:p>
    <w:p w:rsidR="004169FC" w:rsidRDefault="001300EB">
      <w:pPr>
        <w:adjustRightInd w:val="0"/>
        <w:snapToGrid w:val="0"/>
        <w:spacing w:line="600" w:lineRule="exact"/>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2.低价风险担保</w:t>
      </w:r>
    </w:p>
    <w:p w:rsidR="004169FC" w:rsidRDefault="001300EB">
      <w:pPr>
        <w:adjustRightInd w:val="0"/>
        <w:snapToGrid w:val="0"/>
        <w:spacing w:line="600" w:lineRule="exact"/>
        <w:ind w:leftChars="30" w:left="63"/>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（1）低价风险担保：若中选价低于最高限价的85%时（下浮比例与发布的暂定最高限价相乘），需提供低价风险担保金。</w:t>
      </w:r>
    </w:p>
    <w:p w:rsidR="004169FC" w:rsidRDefault="001300EB">
      <w:pPr>
        <w:adjustRightInd w:val="0"/>
        <w:snapToGrid w:val="0"/>
        <w:spacing w:line="600" w:lineRule="exact"/>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（2）中选人提供低价风险担保的形式、金额及期限：</w:t>
      </w:r>
    </w:p>
    <w:p w:rsidR="004169FC" w:rsidRDefault="001300EB">
      <w:pPr>
        <w:adjustRightInd w:val="0"/>
        <w:snapToGrid w:val="0"/>
        <w:spacing w:line="600" w:lineRule="exact"/>
        <w:ind w:firstLineChars="100" w:firstLine="28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sz w:val="28"/>
          <w:szCs w:val="28"/>
          <w:shd w:val="clear" w:color="auto" w:fill="FFFFFF"/>
        </w:rPr>
        <w:t>①</w:t>
      </w:r>
      <w:r>
        <w:rPr>
          <w:rFonts w:ascii="方正楷体_GBK" w:eastAsia="方正楷体_GBK" w:hAnsi="方正楷体_GBK" w:cs="方正楷体_GBK" w:hint="eastAsia"/>
          <w:sz w:val="28"/>
          <w:szCs w:val="28"/>
          <w:shd w:val="clear" w:color="auto" w:fill="FFFFFF"/>
        </w:rPr>
        <w:t>低价风险担保的形式：现金；</w:t>
      </w:r>
    </w:p>
    <w:p w:rsidR="004169FC" w:rsidRDefault="001300EB">
      <w:pPr>
        <w:adjustRightInd w:val="0"/>
        <w:snapToGrid w:val="0"/>
        <w:spacing w:line="600" w:lineRule="exact"/>
        <w:ind w:firstLineChars="100" w:firstLine="28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sz w:val="28"/>
          <w:szCs w:val="28"/>
          <w:shd w:val="clear" w:color="auto" w:fill="FFFFFF"/>
        </w:rPr>
        <w:t>②</w:t>
      </w:r>
      <w:r>
        <w:rPr>
          <w:rFonts w:ascii="方正楷体_GBK" w:eastAsia="方正楷体_GBK" w:hAnsi="方正楷体_GBK" w:cs="方正楷体_GBK" w:hint="eastAsia"/>
          <w:sz w:val="28"/>
          <w:szCs w:val="28"/>
          <w:shd w:val="clear" w:color="auto" w:fill="FFFFFF"/>
        </w:rPr>
        <w:t>低价风险担保的金额：（最高限价×85%-中选价）×□1□2</w:t>
      </w:r>
      <w:r>
        <w:rPr>
          <w:rFonts w:ascii="MS Mincho" w:eastAsia="MS Mincho" w:hAnsi="MS Mincho" w:cs="MS Mincho" w:hint="eastAsia"/>
          <w:sz w:val="28"/>
          <w:szCs w:val="28"/>
          <w:shd w:val="clear" w:color="auto" w:fill="FFFFFF"/>
        </w:rPr>
        <w:t>☑</w:t>
      </w:r>
      <w:r>
        <w:rPr>
          <w:rFonts w:ascii="方正楷体_GBK" w:eastAsia="方正楷体_GBK" w:hAnsi="方正楷体_GBK" w:cs="方正楷体_GBK" w:hint="eastAsia"/>
          <w:sz w:val="28"/>
          <w:szCs w:val="28"/>
          <w:shd w:val="clear" w:color="auto" w:fill="FFFFFF"/>
        </w:rPr>
        <w:t>3）；</w:t>
      </w:r>
    </w:p>
    <w:p w:rsidR="004169FC" w:rsidRDefault="001300EB">
      <w:pPr>
        <w:adjustRightInd w:val="0"/>
        <w:snapToGrid w:val="0"/>
        <w:spacing w:line="600" w:lineRule="exact"/>
        <w:ind w:firstLineChars="100" w:firstLine="28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sz w:val="28"/>
          <w:szCs w:val="28"/>
          <w:shd w:val="clear" w:color="auto" w:fill="FFFFFF"/>
        </w:rPr>
        <w:t>③</w:t>
      </w:r>
      <w:r>
        <w:rPr>
          <w:rFonts w:ascii="方正楷体_GBK" w:eastAsia="方正楷体_GBK" w:hAnsi="方正楷体_GBK" w:cs="方正楷体_GBK" w:hint="eastAsia"/>
          <w:sz w:val="28"/>
          <w:szCs w:val="28"/>
          <w:shd w:val="clear" w:color="auto" w:fill="FFFFFF"/>
        </w:rPr>
        <w:t>低价风险担保的提交时间：中标候选人公示结束后10个工作日</w:t>
      </w:r>
      <w:r>
        <w:rPr>
          <w:rFonts w:ascii="方正楷体_GBK" w:eastAsia="方正楷体_GBK" w:hAnsi="方正楷体_GBK" w:cs="方正楷体_GBK" w:hint="eastAsia"/>
          <w:sz w:val="28"/>
          <w:szCs w:val="28"/>
          <w:shd w:val="clear" w:color="auto" w:fill="FFFFFF"/>
        </w:rPr>
        <w:lastRenderedPageBreak/>
        <w:t>内，中选人按担保金额向比选人提交低价风险担保；如不按时足额提供，视为中选人放弃中选，比选人有权不退还其比选保证金。</w:t>
      </w:r>
    </w:p>
    <w:p w:rsidR="004169FC" w:rsidRDefault="001300EB">
      <w:pPr>
        <w:adjustRightInd w:val="0"/>
        <w:snapToGrid w:val="0"/>
        <w:spacing w:line="600" w:lineRule="exact"/>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④中选人因自身原因未按中选通知书规定的时限与比选人签订合同的，比选人有权扣除其低价风险担保并取消中选资格。</w:t>
      </w:r>
    </w:p>
    <w:p w:rsidR="004169FC" w:rsidRDefault="001300EB">
      <w:pPr>
        <w:adjustRightInd w:val="0"/>
        <w:snapToGrid w:val="0"/>
        <w:spacing w:line="600" w:lineRule="exact"/>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⑤低价风险担保的期限：自提交低价风险担保之日起至竣工验收合格之日止。</w:t>
      </w:r>
    </w:p>
    <w:p w:rsidR="004169FC" w:rsidRDefault="001300EB">
      <w:pPr>
        <w:adjustRightInd w:val="0"/>
        <w:snapToGrid w:val="0"/>
        <w:spacing w:line="600" w:lineRule="exact"/>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（3）低价风险担保的退还时间：竣工验收合格后退还。</w:t>
      </w:r>
    </w:p>
    <w:p w:rsidR="004169FC" w:rsidRDefault="001300EB">
      <w:pPr>
        <w:adjustRightInd w:val="0"/>
        <w:snapToGrid w:val="0"/>
        <w:spacing w:line="600" w:lineRule="exact"/>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3.如果中选人未按时足额提交低价风险担保金或中选人因自身原因未按中选通知书规定的时限与比选人签订合同的，视为中选人恶意放弃中选机会。该中选人三年内不得参加九龙坡区教育系统小型基建维修工程项目的竞争性比选。比选人将重新招标。</w:t>
      </w:r>
    </w:p>
    <w:p w:rsidR="004169FC" w:rsidRDefault="001300EB">
      <w:pPr>
        <w:pStyle w:val="1"/>
        <w:adjustRightInd w:val="0"/>
        <w:snapToGrid w:val="0"/>
        <w:spacing w:line="600" w:lineRule="exact"/>
        <w:ind w:firstLineChars="50" w:firstLine="14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（4）低价风险担保的收款信息</w:t>
      </w:r>
      <w:r>
        <w:rPr>
          <w:rFonts w:ascii="方正楷体_GBK" w:eastAsia="方正楷体_GBK" w:hAnsi="方正楷体_GBK" w:cs="方正楷体_GBK" w:hint="eastAsia"/>
          <w:sz w:val="28"/>
          <w:szCs w:val="28"/>
          <w:shd w:val="clear" w:color="auto" w:fill="FFFFFF"/>
        </w:rPr>
        <w:br/>
        <w:t>收款单位：重庆市九龙坡区财政局</w:t>
      </w:r>
      <w:r>
        <w:rPr>
          <w:rFonts w:ascii="方正楷体_GBK" w:eastAsia="方正楷体_GBK" w:hAnsi="方正楷体_GBK" w:cs="方正楷体_GBK" w:hint="eastAsia"/>
          <w:sz w:val="28"/>
          <w:szCs w:val="28"/>
          <w:shd w:val="clear" w:color="auto" w:fill="FFFFFF"/>
        </w:rPr>
        <w:br/>
      </w:r>
      <w:proofErr w:type="gramStart"/>
      <w:r>
        <w:rPr>
          <w:rFonts w:ascii="方正楷体_GBK" w:eastAsia="方正楷体_GBK" w:hAnsi="方正楷体_GBK" w:cs="方正楷体_GBK" w:hint="eastAsia"/>
          <w:sz w:val="28"/>
          <w:szCs w:val="28"/>
          <w:shd w:val="clear" w:color="auto" w:fill="FFFFFF"/>
        </w:rPr>
        <w:t>帐号</w:t>
      </w:r>
      <w:proofErr w:type="gramEnd"/>
      <w:r>
        <w:rPr>
          <w:rFonts w:ascii="方正楷体_GBK" w:eastAsia="方正楷体_GBK" w:hAnsi="方正楷体_GBK" w:cs="方正楷体_GBK" w:hint="eastAsia"/>
          <w:sz w:val="28"/>
          <w:szCs w:val="28"/>
          <w:shd w:val="clear" w:color="auto" w:fill="FFFFFF"/>
        </w:rPr>
        <w:t>：50001034100050005078-00254</w:t>
      </w:r>
      <w:r>
        <w:rPr>
          <w:rFonts w:ascii="方正楷体_GBK" w:eastAsia="方正楷体_GBK" w:hAnsi="方正楷体_GBK" w:cs="方正楷体_GBK" w:hint="eastAsia"/>
          <w:sz w:val="28"/>
          <w:szCs w:val="28"/>
          <w:shd w:val="clear" w:color="auto" w:fill="FFFFFF"/>
        </w:rPr>
        <w:br/>
        <w:t>开户银行：建行西郊支行</w:t>
      </w:r>
      <w:r>
        <w:rPr>
          <w:rFonts w:ascii="方正楷体_GBK" w:eastAsia="方正楷体_GBK" w:hAnsi="方正楷体_GBK" w:cs="方正楷体_GBK" w:hint="eastAsia"/>
          <w:sz w:val="28"/>
          <w:szCs w:val="28"/>
          <w:shd w:val="clear" w:color="auto" w:fill="FFFFFF"/>
        </w:rPr>
        <w:br/>
        <w:t>务必在进</w:t>
      </w:r>
      <w:proofErr w:type="gramStart"/>
      <w:r>
        <w:rPr>
          <w:rFonts w:ascii="方正楷体_GBK" w:eastAsia="方正楷体_GBK" w:hAnsi="方正楷体_GBK" w:cs="方正楷体_GBK" w:hint="eastAsia"/>
          <w:sz w:val="28"/>
          <w:szCs w:val="28"/>
          <w:shd w:val="clear" w:color="auto" w:fill="FFFFFF"/>
        </w:rPr>
        <w:t>帐单</w:t>
      </w:r>
      <w:proofErr w:type="gramEnd"/>
      <w:r>
        <w:rPr>
          <w:rFonts w:ascii="方正楷体_GBK" w:eastAsia="方正楷体_GBK" w:hAnsi="方正楷体_GBK" w:cs="方正楷体_GBK" w:hint="eastAsia"/>
          <w:sz w:val="28"/>
          <w:szCs w:val="28"/>
          <w:shd w:val="clear" w:color="auto" w:fill="FFFFFF"/>
        </w:rPr>
        <w:t>备注栏上填：050900206</w:t>
      </w:r>
      <w:r>
        <w:rPr>
          <w:rFonts w:ascii="方正楷体_GBK" w:eastAsia="方正楷体_GBK" w:hAnsi="方正楷体_GBK" w:cs="方正楷体_GBK" w:hint="eastAsia"/>
          <w:sz w:val="28"/>
          <w:szCs w:val="28"/>
          <w:shd w:val="clear" w:color="auto" w:fill="FFFFFF"/>
        </w:rPr>
        <w:br/>
        <w:t>用途栏：填写项目名称及项目编号</w:t>
      </w:r>
    </w:p>
    <w:p w:rsidR="004169FC" w:rsidRDefault="001300EB">
      <w:pPr>
        <w:pStyle w:val="1"/>
        <w:adjustRightInd w:val="0"/>
        <w:snapToGrid w:val="0"/>
        <w:spacing w:line="600" w:lineRule="exact"/>
        <w:ind w:firstLineChars="0" w:firstLine="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低价风险担保须从中选的单位账户转出</w:t>
      </w:r>
    </w:p>
    <w:p w:rsidR="004169FC" w:rsidRDefault="001300EB">
      <w:pPr>
        <w:pStyle w:val="1"/>
        <w:adjustRightInd w:val="0"/>
        <w:snapToGrid w:val="0"/>
        <w:spacing w:line="600" w:lineRule="exact"/>
        <w:ind w:firstLineChars="0" w:firstLine="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七</w:t>
      </w:r>
      <w:r>
        <w:rPr>
          <w:rFonts w:ascii="方正楷体_GBK" w:eastAsia="方正楷体_GBK" w:hAnsi="方正楷体_GBK" w:cs="方正楷体_GBK"/>
          <w:sz w:val="28"/>
          <w:szCs w:val="28"/>
          <w:shd w:val="clear" w:color="auto" w:fill="FFFFFF"/>
        </w:rPr>
        <w:t>、比选保证金</w:t>
      </w:r>
    </w:p>
    <w:p w:rsidR="004169FC" w:rsidRDefault="001300EB">
      <w:pPr>
        <w:pStyle w:val="1"/>
        <w:adjustRightInd w:val="0"/>
        <w:snapToGrid w:val="0"/>
        <w:spacing w:line="600" w:lineRule="exact"/>
        <w:ind w:firstLineChars="50" w:firstLine="14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sz w:val="28"/>
          <w:szCs w:val="28"/>
          <w:shd w:val="clear" w:color="auto" w:fill="FFFFFF"/>
        </w:rPr>
        <w:t>1、保证金为</w:t>
      </w:r>
      <w:r>
        <w:rPr>
          <w:rFonts w:ascii="方正楷体_GBK" w:eastAsia="方正楷体_GBK" w:hAnsi="方正楷体_GBK" w:cs="方正楷体_GBK" w:hint="eastAsia"/>
          <w:sz w:val="28"/>
          <w:szCs w:val="28"/>
          <w:shd w:val="clear" w:color="auto" w:fill="FFFFFF"/>
        </w:rPr>
        <w:t>：40000</w:t>
      </w:r>
      <w:r>
        <w:rPr>
          <w:rFonts w:ascii="方正楷体_GBK" w:eastAsia="方正楷体_GBK" w:hAnsi="方正楷体_GBK" w:cs="方正楷体_GBK"/>
          <w:sz w:val="28"/>
          <w:szCs w:val="28"/>
          <w:shd w:val="clear" w:color="auto" w:fill="FFFFFF"/>
        </w:rPr>
        <w:t>元人民币。</w:t>
      </w:r>
    </w:p>
    <w:p w:rsidR="004169FC" w:rsidRDefault="001300EB">
      <w:pPr>
        <w:pStyle w:val="1"/>
        <w:adjustRightInd w:val="0"/>
        <w:snapToGrid w:val="0"/>
        <w:spacing w:line="600" w:lineRule="exact"/>
        <w:ind w:firstLineChars="50" w:firstLine="14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sz w:val="28"/>
          <w:szCs w:val="28"/>
          <w:shd w:val="clear" w:color="auto" w:fill="FFFFFF"/>
        </w:rPr>
        <w:t>2、提交时间：报名时现场</w:t>
      </w:r>
      <w:r>
        <w:rPr>
          <w:rFonts w:ascii="方正楷体_GBK" w:eastAsia="方正楷体_GBK" w:hAnsi="方正楷体_GBK" w:cs="方正楷体_GBK" w:hint="eastAsia"/>
          <w:sz w:val="28"/>
          <w:szCs w:val="28"/>
          <w:shd w:val="clear" w:color="auto" w:fill="FFFFFF"/>
        </w:rPr>
        <w:t>提交。</w:t>
      </w:r>
    </w:p>
    <w:p w:rsidR="004169FC" w:rsidRDefault="001300EB">
      <w:pPr>
        <w:pStyle w:val="1"/>
        <w:adjustRightInd w:val="0"/>
        <w:snapToGrid w:val="0"/>
        <w:spacing w:line="600" w:lineRule="exact"/>
        <w:ind w:firstLineChars="50" w:firstLine="14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3、提交方式：现金或者银行保函。现金方式</w:t>
      </w:r>
      <w:proofErr w:type="gramStart"/>
      <w:r>
        <w:rPr>
          <w:rFonts w:ascii="方正楷体_GBK" w:eastAsia="方正楷体_GBK" w:hAnsi="方正楷体_GBK" w:cs="方正楷体_GBK" w:hint="eastAsia"/>
          <w:sz w:val="28"/>
          <w:szCs w:val="28"/>
          <w:shd w:val="clear" w:color="auto" w:fill="FFFFFF"/>
        </w:rPr>
        <w:t>须现场</w:t>
      </w:r>
      <w:r>
        <w:rPr>
          <w:rFonts w:ascii="方正楷体_GBK" w:eastAsia="方正楷体_GBK" w:hAnsi="方正楷体_GBK" w:cs="方正楷体_GBK"/>
          <w:sz w:val="28"/>
          <w:szCs w:val="28"/>
          <w:shd w:val="clear" w:color="auto" w:fill="FFFFFF"/>
        </w:rPr>
        <w:t>刷</w:t>
      </w:r>
      <w:proofErr w:type="gramEnd"/>
      <w:r>
        <w:rPr>
          <w:rFonts w:ascii="方正楷体_GBK" w:eastAsia="方正楷体_GBK" w:hAnsi="方正楷体_GBK" w:cs="方正楷体_GBK"/>
          <w:sz w:val="28"/>
          <w:szCs w:val="28"/>
          <w:shd w:val="clear" w:color="auto" w:fill="FFFFFF"/>
        </w:rPr>
        <w:t>POSS机提交（法人或法人授权代表刷卡）</w:t>
      </w:r>
      <w:r>
        <w:rPr>
          <w:rFonts w:ascii="方正楷体_GBK" w:eastAsia="方正楷体_GBK" w:hAnsi="方正楷体_GBK" w:cs="方正楷体_GBK" w:hint="eastAsia"/>
          <w:sz w:val="28"/>
          <w:szCs w:val="28"/>
          <w:shd w:val="clear" w:color="auto" w:fill="FFFFFF"/>
        </w:rPr>
        <w:t xml:space="preserve">；银行保函方式须报名现场提交银行保 </w:t>
      </w:r>
      <w:r>
        <w:rPr>
          <w:rFonts w:ascii="方正楷体_GBK" w:eastAsia="方正楷体_GBK" w:hAnsi="方正楷体_GBK" w:cs="方正楷体_GBK" w:hint="eastAsia"/>
          <w:sz w:val="28"/>
          <w:szCs w:val="28"/>
          <w:shd w:val="clear" w:color="auto" w:fill="FFFFFF"/>
        </w:rPr>
        <w:lastRenderedPageBreak/>
        <w:t>函原件，保函必须不可撤销且见索即付。</w:t>
      </w:r>
    </w:p>
    <w:p w:rsidR="004169FC" w:rsidRDefault="001300EB">
      <w:pPr>
        <w:pStyle w:val="1"/>
        <w:adjustRightInd w:val="0"/>
        <w:snapToGrid w:val="0"/>
        <w:spacing w:line="600" w:lineRule="exact"/>
        <w:ind w:firstLine="56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4</w:t>
      </w:r>
      <w:r>
        <w:rPr>
          <w:rFonts w:ascii="方正楷体_GBK" w:eastAsia="方正楷体_GBK" w:hAnsi="方正楷体_GBK" w:cs="方正楷体_GBK"/>
          <w:sz w:val="28"/>
          <w:szCs w:val="28"/>
          <w:shd w:val="clear" w:color="auto" w:fill="FFFFFF"/>
        </w:rPr>
        <w:t>、退还时间：在开标公布中选人后未中选人当天退还。中选人的比选保证金转为履约保证金。</w:t>
      </w:r>
    </w:p>
    <w:p w:rsidR="004169FC" w:rsidRDefault="001300EB">
      <w:pPr>
        <w:pStyle w:val="1"/>
        <w:adjustRightInd w:val="0"/>
        <w:snapToGrid w:val="0"/>
        <w:spacing w:line="600" w:lineRule="exact"/>
        <w:ind w:firstLine="56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5</w:t>
      </w:r>
      <w:r>
        <w:rPr>
          <w:rFonts w:ascii="方正楷体_GBK" w:eastAsia="方正楷体_GBK" w:hAnsi="方正楷体_GBK" w:cs="方正楷体_GBK"/>
          <w:sz w:val="28"/>
          <w:szCs w:val="28"/>
          <w:shd w:val="clear" w:color="auto" w:fill="FFFFFF"/>
        </w:rPr>
        <w:t>、下列任何情况发生时，竞选保证金不予退还：</w:t>
      </w:r>
    </w:p>
    <w:p w:rsidR="004169FC" w:rsidRDefault="001300EB">
      <w:pPr>
        <w:pStyle w:val="1"/>
        <w:adjustRightInd w:val="0"/>
        <w:snapToGrid w:val="0"/>
        <w:spacing w:line="600" w:lineRule="exact"/>
        <w:ind w:firstLine="56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sz w:val="28"/>
          <w:szCs w:val="28"/>
          <w:shd w:val="clear" w:color="auto" w:fill="FFFFFF"/>
        </w:rPr>
        <w:t>（1）中选通知书发出后</w:t>
      </w:r>
      <w:r>
        <w:rPr>
          <w:rFonts w:ascii="方正楷体_GBK" w:eastAsia="方正楷体_GBK" w:hAnsi="方正楷体_GBK" w:cs="方正楷体_GBK" w:hint="eastAsia"/>
          <w:sz w:val="28"/>
          <w:szCs w:val="28"/>
          <w:shd w:val="clear" w:color="auto" w:fill="FFFFFF"/>
        </w:rPr>
        <w:t>10个工作日</w:t>
      </w:r>
      <w:r>
        <w:rPr>
          <w:rFonts w:ascii="方正楷体_GBK" w:eastAsia="方正楷体_GBK" w:hAnsi="方正楷体_GBK" w:cs="方正楷体_GBK"/>
          <w:sz w:val="28"/>
          <w:szCs w:val="28"/>
          <w:shd w:val="clear" w:color="auto" w:fill="FFFFFF"/>
        </w:rPr>
        <w:t>内，中选人未与中选的项目学校签订合同的；</w:t>
      </w:r>
    </w:p>
    <w:p w:rsidR="004169FC" w:rsidRDefault="001300EB">
      <w:pPr>
        <w:pStyle w:val="1"/>
        <w:adjustRightInd w:val="0"/>
        <w:snapToGrid w:val="0"/>
        <w:spacing w:line="600" w:lineRule="exact"/>
        <w:ind w:firstLine="56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sz w:val="28"/>
          <w:szCs w:val="28"/>
          <w:shd w:val="clear" w:color="auto" w:fill="FFFFFF"/>
        </w:rPr>
        <w:t>（2）经查实</w:t>
      </w:r>
      <w:r>
        <w:rPr>
          <w:rFonts w:ascii="方正楷体_GBK" w:eastAsia="方正楷体_GBK" w:hAnsi="方正楷体_GBK" w:cs="方正楷体_GBK" w:hint="eastAsia"/>
          <w:sz w:val="28"/>
          <w:szCs w:val="28"/>
          <w:shd w:val="clear" w:color="auto" w:fill="FFFFFF"/>
        </w:rPr>
        <w:t>比选申请人</w:t>
      </w:r>
      <w:r>
        <w:rPr>
          <w:rFonts w:ascii="方正楷体_GBK" w:eastAsia="方正楷体_GBK" w:hAnsi="方正楷体_GBK" w:cs="方正楷体_GBK"/>
          <w:sz w:val="28"/>
          <w:szCs w:val="28"/>
          <w:shd w:val="clear" w:color="auto" w:fill="FFFFFF"/>
        </w:rPr>
        <w:t>恶意串通参与投标等。</w:t>
      </w:r>
    </w:p>
    <w:p w:rsidR="004169FC" w:rsidRDefault="001300EB">
      <w:pPr>
        <w:ind w:firstLineChars="200" w:firstLine="560"/>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6、</w:t>
      </w:r>
      <w:r>
        <w:rPr>
          <w:rFonts w:ascii="方正楷体_GBK" w:eastAsia="方正楷体_GBK" w:hAnsi="方正楷体_GBK" w:cs="方正楷体_GBK"/>
          <w:sz w:val="28"/>
          <w:szCs w:val="28"/>
          <w:shd w:val="clear" w:color="auto" w:fill="FFFFFF"/>
        </w:rPr>
        <w:t>履约保证金</w:t>
      </w:r>
      <w:r>
        <w:rPr>
          <w:rFonts w:ascii="方正楷体_GBK" w:eastAsia="方正楷体_GBK" w:hAnsi="方正楷体_GBK" w:cs="方正楷体_GBK" w:hint="eastAsia"/>
          <w:sz w:val="28"/>
          <w:szCs w:val="28"/>
          <w:shd w:val="clear" w:color="auto" w:fill="FFFFFF"/>
        </w:rPr>
        <w:t>退还时间：工程竣工验收合格，结算资料送区教委培训监督科后退还。</w:t>
      </w:r>
    </w:p>
    <w:p w:rsidR="004169FC" w:rsidRDefault="001300EB">
      <w:pPr>
        <w:pStyle w:val="1"/>
        <w:adjustRightInd w:val="0"/>
        <w:snapToGrid w:val="0"/>
        <w:spacing w:line="600" w:lineRule="exact"/>
        <w:ind w:firstLine="56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八、资料递交</w:t>
      </w:r>
    </w:p>
    <w:p w:rsidR="004169FC" w:rsidRDefault="001300EB">
      <w:pPr>
        <w:pStyle w:val="1"/>
        <w:adjustRightInd w:val="0"/>
        <w:snapToGrid w:val="0"/>
        <w:spacing w:line="600" w:lineRule="exact"/>
        <w:ind w:firstLine="56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（一）递交时间、地点</w:t>
      </w:r>
    </w:p>
    <w:p w:rsidR="004169FC" w:rsidRDefault="001300EB">
      <w:pPr>
        <w:pStyle w:val="1"/>
        <w:adjustRightInd w:val="0"/>
        <w:snapToGrid w:val="0"/>
        <w:spacing w:line="600" w:lineRule="exact"/>
        <w:ind w:firstLine="56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1.递交资料时间：比选申请人</w:t>
      </w:r>
      <w:proofErr w:type="gramStart"/>
      <w:r>
        <w:rPr>
          <w:rFonts w:ascii="方正楷体_GBK" w:eastAsia="方正楷体_GBK" w:hAnsi="方正楷体_GBK" w:cs="方正楷体_GBK" w:hint="eastAsia"/>
          <w:sz w:val="28"/>
          <w:szCs w:val="28"/>
          <w:shd w:val="clear" w:color="auto" w:fill="FFFFFF"/>
        </w:rPr>
        <w:t>持法定</w:t>
      </w:r>
      <w:proofErr w:type="gramEnd"/>
      <w:r>
        <w:rPr>
          <w:rFonts w:ascii="方正楷体_GBK" w:eastAsia="方正楷体_GBK" w:hAnsi="方正楷体_GBK" w:cs="方正楷体_GBK" w:hint="eastAsia"/>
          <w:sz w:val="28"/>
          <w:szCs w:val="28"/>
          <w:shd w:val="clear" w:color="auto" w:fill="FFFFFF"/>
        </w:rPr>
        <w:t>代表人证书或授权委托书、单位营业执照、资质证书副本、安全生产许可证（上述资料提供原件）于</w:t>
      </w:r>
      <w:r>
        <w:rPr>
          <w:rFonts w:ascii="方正楷体_GBK" w:eastAsia="方正楷体_GBK" w:hAnsi="方正楷体_GBK" w:cs="方正楷体_GBK" w:hint="eastAsia"/>
          <w:sz w:val="28"/>
          <w:szCs w:val="28"/>
          <w:highlight w:val="yellow"/>
          <w:shd w:val="clear" w:color="auto" w:fill="FFFFFF"/>
        </w:rPr>
        <w:t>2021年7月9日上午9时30分至9时50分在</w:t>
      </w:r>
      <w:r>
        <w:rPr>
          <w:rFonts w:ascii="方正楷体_GBK" w:eastAsia="方正楷体_GBK" w:hAnsi="方正楷体_GBK" w:cs="方正楷体_GBK" w:hint="eastAsia"/>
          <w:sz w:val="28"/>
          <w:szCs w:val="28"/>
          <w:shd w:val="clear" w:color="auto" w:fill="FFFFFF"/>
        </w:rPr>
        <w:t>在九龙坡区教育发展服务中心一楼报名。</w:t>
      </w:r>
    </w:p>
    <w:p w:rsidR="004169FC" w:rsidRDefault="001300EB">
      <w:pPr>
        <w:pStyle w:val="1"/>
        <w:adjustRightInd w:val="0"/>
        <w:snapToGrid w:val="0"/>
        <w:spacing w:line="600" w:lineRule="exact"/>
        <w:ind w:firstLine="56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2.递交地点：九龙坡区教育发展服务中心一楼会议室。</w:t>
      </w:r>
    </w:p>
    <w:p w:rsidR="004169FC" w:rsidRDefault="001300EB">
      <w:pPr>
        <w:pStyle w:val="1"/>
        <w:adjustRightInd w:val="0"/>
        <w:snapToGrid w:val="0"/>
        <w:spacing w:line="600" w:lineRule="exact"/>
        <w:ind w:firstLine="56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（二）递交资料</w:t>
      </w:r>
    </w:p>
    <w:p w:rsidR="004169FC" w:rsidRDefault="001300EB">
      <w:pPr>
        <w:adjustRightInd w:val="0"/>
        <w:snapToGrid w:val="0"/>
        <w:spacing w:line="600" w:lineRule="exact"/>
        <w:ind w:firstLineChars="200" w:firstLine="56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 xml:space="preserve"> 1.法定代表人证书或授权委托书</w:t>
      </w:r>
    </w:p>
    <w:p w:rsidR="004169FC" w:rsidRDefault="001300EB">
      <w:pPr>
        <w:adjustRightInd w:val="0"/>
        <w:snapToGrid w:val="0"/>
        <w:spacing w:line="600" w:lineRule="exact"/>
        <w:ind w:firstLineChars="250" w:firstLine="70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2.报价表（报价表盖</w:t>
      </w:r>
      <w:proofErr w:type="gramStart"/>
      <w:r>
        <w:rPr>
          <w:rFonts w:ascii="方正楷体_GBK" w:eastAsia="方正楷体_GBK" w:hAnsi="方正楷体_GBK" w:cs="方正楷体_GBK" w:hint="eastAsia"/>
          <w:sz w:val="28"/>
          <w:szCs w:val="28"/>
          <w:shd w:val="clear" w:color="auto" w:fill="FFFFFF"/>
        </w:rPr>
        <w:t>单位鲜章并</w:t>
      </w:r>
      <w:proofErr w:type="gramEnd"/>
      <w:r>
        <w:rPr>
          <w:rFonts w:ascii="方正楷体_GBK" w:eastAsia="方正楷体_GBK" w:hAnsi="方正楷体_GBK" w:cs="方正楷体_GBK" w:hint="eastAsia"/>
          <w:sz w:val="28"/>
          <w:szCs w:val="28"/>
          <w:shd w:val="clear" w:color="auto" w:fill="FFFFFF"/>
        </w:rPr>
        <w:t>单独密封，加盖密封章）</w:t>
      </w:r>
    </w:p>
    <w:p w:rsidR="004169FC" w:rsidRDefault="001300EB">
      <w:pPr>
        <w:adjustRightInd w:val="0"/>
        <w:snapToGrid w:val="0"/>
        <w:spacing w:line="600" w:lineRule="exact"/>
        <w:ind w:leftChars="30" w:left="63" w:firstLineChars="200" w:firstLine="56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 xml:space="preserve"> 3.营业执照、资质证书、安全生产许可证复印件（复印件加盖鲜章，原件备查）</w:t>
      </w:r>
    </w:p>
    <w:p w:rsidR="004169FC" w:rsidRDefault="001300EB">
      <w:pPr>
        <w:adjustRightInd w:val="0"/>
        <w:snapToGrid w:val="0"/>
        <w:spacing w:line="600" w:lineRule="exact"/>
        <w:ind w:leftChars="30" w:left="63"/>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4.拟派到本项目的项目经理、安全员和比选申请人投标时的授权委托人的本单位2021年3月-5月</w:t>
      </w:r>
      <w:proofErr w:type="gramStart"/>
      <w:r>
        <w:rPr>
          <w:rFonts w:ascii="方正楷体_GBK" w:eastAsia="方正楷体_GBK" w:hAnsi="方正楷体_GBK" w:cs="方正楷体_GBK" w:hint="eastAsia"/>
          <w:sz w:val="28"/>
          <w:szCs w:val="28"/>
          <w:shd w:val="clear" w:color="auto" w:fill="FFFFFF"/>
        </w:rPr>
        <w:t>社保证明</w:t>
      </w:r>
      <w:proofErr w:type="gramEnd"/>
      <w:r>
        <w:rPr>
          <w:rFonts w:ascii="方正楷体_GBK" w:eastAsia="方正楷体_GBK" w:hAnsi="方正楷体_GBK" w:cs="方正楷体_GBK" w:hint="eastAsia"/>
          <w:sz w:val="28"/>
          <w:szCs w:val="28"/>
          <w:shd w:val="clear" w:color="auto" w:fill="FFFFFF"/>
        </w:rPr>
        <w:t>和联系方式；提供项目经理（机</w:t>
      </w:r>
      <w:r>
        <w:rPr>
          <w:rFonts w:ascii="方正楷体_GBK" w:eastAsia="方正楷体_GBK" w:hAnsi="方正楷体_GBK" w:cs="方正楷体_GBK" w:hint="eastAsia"/>
          <w:sz w:val="28"/>
          <w:szCs w:val="28"/>
          <w:shd w:val="clear" w:color="auto" w:fill="FFFFFF"/>
        </w:rPr>
        <w:lastRenderedPageBreak/>
        <w:t>电工程类专业贰级及以上注册建造师执业资格证书）、安全员（有效证件）复印件加盖单位鲜章；</w:t>
      </w:r>
    </w:p>
    <w:p w:rsidR="004169FC" w:rsidRDefault="001300EB">
      <w:pPr>
        <w:adjustRightInd w:val="0"/>
        <w:snapToGrid w:val="0"/>
        <w:spacing w:line="600" w:lineRule="exact"/>
        <w:ind w:leftChars="30" w:left="63" w:firstLineChars="200" w:firstLine="56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5.重庆市外企业参与投标的需自行承诺根据符合重庆市建委《市外建筑施工企业入渝信息报送管理办法》的相关规定，已办理相关手续（格式自拟）。</w:t>
      </w:r>
    </w:p>
    <w:p w:rsidR="004169FC" w:rsidRDefault="001300EB">
      <w:pPr>
        <w:adjustRightInd w:val="0"/>
        <w:snapToGrid w:val="0"/>
        <w:spacing w:line="600" w:lineRule="exact"/>
        <w:ind w:leftChars="30" w:left="63" w:firstLineChars="200" w:firstLine="560"/>
        <w:jc w:val="left"/>
        <w:rPr>
          <w:rFonts w:ascii="方正楷体_GBK" w:eastAsia="方正楷体_GBK" w:hAnsi="方正楷体_GBK" w:cs="方正楷体_GBK"/>
          <w:sz w:val="28"/>
          <w:szCs w:val="28"/>
          <w:highlight w:val="cyan"/>
          <w:shd w:val="clear" w:color="auto" w:fill="FFFFFF"/>
        </w:rPr>
      </w:pPr>
      <w:r>
        <w:rPr>
          <w:rFonts w:ascii="方正楷体_GBK" w:eastAsia="方正楷体_GBK" w:hAnsi="方正楷体_GBK" w:cs="方正楷体_GBK" w:hint="eastAsia"/>
          <w:sz w:val="28"/>
          <w:szCs w:val="28"/>
          <w:shd w:val="clear" w:color="auto" w:fill="FFFFFF"/>
        </w:rPr>
        <w:t>6.上述</w:t>
      </w:r>
      <w:r>
        <w:rPr>
          <w:rFonts w:ascii="方正楷体_GBK" w:eastAsia="方正楷体_GBK" w:hAnsi="方正楷体_GBK" w:cs="方正楷体_GBK" w:hint="eastAsia"/>
          <w:sz w:val="28"/>
          <w:szCs w:val="28"/>
          <w:highlight w:val="yellow"/>
          <w:shd w:val="clear" w:color="auto" w:fill="FFFFFF"/>
        </w:rPr>
        <w:t>3、4项</w:t>
      </w:r>
      <w:r>
        <w:rPr>
          <w:rFonts w:ascii="方正楷体_GBK" w:eastAsia="方正楷体_GBK" w:hAnsi="方正楷体_GBK" w:cs="方正楷体_GBK" w:hint="eastAsia"/>
          <w:sz w:val="28"/>
          <w:szCs w:val="28"/>
          <w:shd w:val="clear" w:color="auto" w:fill="FFFFFF"/>
        </w:rPr>
        <w:t>资料原件备查（若需查证原件时，比选申请人无法提供，则视为无效投标）。</w:t>
      </w:r>
    </w:p>
    <w:p w:rsidR="004169FC" w:rsidRDefault="001300EB">
      <w:pPr>
        <w:adjustRightInd w:val="0"/>
        <w:snapToGrid w:val="0"/>
        <w:spacing w:line="600" w:lineRule="exact"/>
        <w:ind w:firstLineChars="200" w:firstLine="560"/>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九、承包商确定</w:t>
      </w:r>
    </w:p>
    <w:p w:rsidR="004169FC" w:rsidRDefault="001300EB">
      <w:pPr>
        <w:adjustRightInd w:val="0"/>
        <w:snapToGrid w:val="0"/>
        <w:spacing w:line="600" w:lineRule="exact"/>
        <w:ind w:firstLineChars="200" w:firstLine="560"/>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（一）确定中选承包商时间、地点</w:t>
      </w:r>
    </w:p>
    <w:p w:rsidR="004169FC" w:rsidRDefault="001300EB">
      <w:pPr>
        <w:adjustRightInd w:val="0"/>
        <w:snapToGrid w:val="0"/>
        <w:spacing w:line="600" w:lineRule="exact"/>
        <w:ind w:firstLineChars="200" w:firstLine="560"/>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1.时间：</w:t>
      </w:r>
      <w:r>
        <w:rPr>
          <w:rFonts w:ascii="方正楷体_GBK" w:eastAsia="方正楷体_GBK" w:hAnsi="方正楷体_GBK" w:cs="方正楷体_GBK" w:hint="eastAsia"/>
          <w:sz w:val="28"/>
          <w:szCs w:val="28"/>
          <w:highlight w:val="yellow"/>
          <w:shd w:val="clear" w:color="auto" w:fill="FFFFFF"/>
        </w:rPr>
        <w:t>2021年7月9日上午</w:t>
      </w:r>
    </w:p>
    <w:p w:rsidR="004169FC" w:rsidRDefault="001300EB">
      <w:pPr>
        <w:adjustRightInd w:val="0"/>
        <w:snapToGrid w:val="0"/>
        <w:spacing w:line="600" w:lineRule="exact"/>
        <w:ind w:firstLineChars="200" w:firstLine="560"/>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2.地点：九龙坡区教育发展服务中心一楼会议室。</w:t>
      </w:r>
    </w:p>
    <w:p w:rsidR="004169FC" w:rsidRDefault="001300EB">
      <w:pPr>
        <w:adjustRightInd w:val="0"/>
        <w:snapToGrid w:val="0"/>
        <w:spacing w:line="600" w:lineRule="exact"/>
        <w:ind w:firstLineChars="200" w:firstLine="560"/>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（二）确定中选承包商的方法</w:t>
      </w:r>
    </w:p>
    <w:p w:rsidR="004169FC" w:rsidRDefault="001300EB">
      <w:pPr>
        <w:adjustRightInd w:val="0"/>
        <w:snapToGrid w:val="0"/>
        <w:spacing w:line="600" w:lineRule="exact"/>
        <w:ind w:leftChars="30" w:left="63" w:firstLineChars="300" w:firstLine="84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 xml:space="preserve"> 1、报名时由相关工作人员对所有报名单位进行资格审查，符合本比选公告的单位及人员资质要求并提供本公告第七、八条相应资料的单位纳入本次竞争性比选范围。</w:t>
      </w:r>
    </w:p>
    <w:p w:rsidR="004169FC" w:rsidRDefault="001300EB">
      <w:pPr>
        <w:adjustRightInd w:val="0"/>
        <w:snapToGrid w:val="0"/>
        <w:spacing w:line="600" w:lineRule="exact"/>
        <w:ind w:leftChars="30" w:left="63" w:firstLineChars="300" w:firstLine="84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2、竞争性比选报价</w:t>
      </w:r>
      <w:proofErr w:type="gramStart"/>
      <w:r>
        <w:rPr>
          <w:rFonts w:ascii="方正楷体_GBK" w:eastAsia="方正楷体_GBK" w:hAnsi="方正楷体_GBK" w:cs="方正楷体_GBK" w:hint="eastAsia"/>
          <w:sz w:val="28"/>
          <w:szCs w:val="28"/>
          <w:shd w:val="clear" w:color="auto" w:fill="FFFFFF"/>
        </w:rPr>
        <w:t>表现场</w:t>
      </w:r>
      <w:proofErr w:type="gramEnd"/>
      <w:r>
        <w:rPr>
          <w:rFonts w:ascii="方正楷体_GBK" w:eastAsia="方正楷体_GBK" w:hAnsi="方正楷体_GBK" w:cs="方正楷体_GBK" w:hint="eastAsia"/>
          <w:sz w:val="28"/>
          <w:szCs w:val="28"/>
          <w:shd w:val="clear" w:color="auto" w:fill="FFFFFF"/>
        </w:rPr>
        <w:t>启封，以下浮比例最高的确定为拟中选承包商。</w:t>
      </w:r>
    </w:p>
    <w:p w:rsidR="004169FC" w:rsidRDefault="001300EB">
      <w:pPr>
        <w:adjustRightInd w:val="0"/>
        <w:snapToGrid w:val="0"/>
        <w:spacing w:line="600" w:lineRule="exact"/>
        <w:ind w:leftChars="30" w:left="63" w:firstLineChars="300" w:firstLine="84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3、本次参与竞争性比选的报名单位或资格审查合格单位不得少于三家，若不足三家，则该项目重新组织比选。</w:t>
      </w:r>
    </w:p>
    <w:p w:rsidR="004169FC" w:rsidRDefault="001300EB">
      <w:pPr>
        <w:pStyle w:val="1"/>
        <w:adjustRightInd w:val="0"/>
        <w:snapToGrid w:val="0"/>
        <w:spacing w:line="600" w:lineRule="exact"/>
        <w:ind w:firstLineChars="300" w:firstLine="84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4、若中选人放弃中选，本项目将重新组织比选。</w:t>
      </w:r>
    </w:p>
    <w:p w:rsidR="004169FC" w:rsidRDefault="001300EB">
      <w:pPr>
        <w:pStyle w:val="1"/>
        <w:adjustRightInd w:val="0"/>
        <w:snapToGrid w:val="0"/>
        <w:spacing w:line="600" w:lineRule="exact"/>
        <w:ind w:firstLine="56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十、签订合同</w:t>
      </w:r>
    </w:p>
    <w:p w:rsidR="004169FC" w:rsidRDefault="001300EB">
      <w:pPr>
        <w:pStyle w:val="1"/>
        <w:adjustRightInd w:val="0"/>
        <w:snapToGrid w:val="0"/>
        <w:spacing w:line="600" w:lineRule="exact"/>
        <w:ind w:firstLine="56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1.以挂网最高限价乘以（1-中选报价下浮比例）作为合同</w:t>
      </w:r>
      <w:proofErr w:type="gramStart"/>
      <w:r>
        <w:rPr>
          <w:rFonts w:ascii="方正楷体_GBK" w:eastAsia="方正楷体_GBK" w:hAnsi="方正楷体_GBK" w:cs="方正楷体_GBK" w:hint="eastAsia"/>
          <w:sz w:val="28"/>
          <w:szCs w:val="28"/>
          <w:shd w:val="clear" w:color="auto" w:fill="FFFFFF"/>
        </w:rPr>
        <w:t>价签订</w:t>
      </w:r>
      <w:proofErr w:type="gramEnd"/>
      <w:r>
        <w:rPr>
          <w:rFonts w:ascii="方正楷体_GBK" w:eastAsia="方正楷体_GBK" w:hAnsi="方正楷体_GBK" w:cs="方正楷体_GBK" w:hint="eastAsia"/>
          <w:sz w:val="28"/>
          <w:szCs w:val="28"/>
          <w:shd w:val="clear" w:color="auto" w:fill="FFFFFF"/>
        </w:rPr>
        <w:t>工程合同</w:t>
      </w:r>
      <w:r>
        <w:rPr>
          <w:rFonts w:ascii="方正仿宋_GBK" w:eastAsia="方正仿宋_GBK" w:hAnsi="宋体" w:hint="eastAsia"/>
          <w:sz w:val="32"/>
          <w:szCs w:val="24"/>
        </w:rPr>
        <w:t>。</w:t>
      </w:r>
    </w:p>
    <w:p w:rsidR="004169FC" w:rsidRDefault="001300EB">
      <w:pPr>
        <w:pStyle w:val="1"/>
        <w:adjustRightInd w:val="0"/>
        <w:snapToGrid w:val="0"/>
        <w:spacing w:line="600" w:lineRule="exact"/>
        <w:ind w:firstLine="56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lastRenderedPageBreak/>
        <w:t>2.按附件合同模板签订合同，一式四份。</w:t>
      </w:r>
    </w:p>
    <w:p w:rsidR="004169FC" w:rsidRDefault="001300EB">
      <w:pPr>
        <w:pStyle w:val="1"/>
        <w:adjustRightInd w:val="0"/>
        <w:snapToGrid w:val="0"/>
        <w:spacing w:line="600" w:lineRule="exact"/>
        <w:ind w:firstLine="56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 xml:space="preserve"> 十一、相关要求</w:t>
      </w:r>
    </w:p>
    <w:p w:rsidR="004169FC" w:rsidRDefault="001300EB">
      <w:pPr>
        <w:pStyle w:val="a3"/>
        <w:numPr>
          <w:ilvl w:val="0"/>
          <w:numId w:val="3"/>
        </w:numPr>
        <w:adjustRightInd w:val="0"/>
        <w:snapToGrid w:val="0"/>
        <w:spacing w:line="600" w:lineRule="exact"/>
        <w:ind w:firstLineChars="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各潜在比选申请人在递交第七、八条的所有资料后，视为认可本公告的所有内容。</w:t>
      </w:r>
    </w:p>
    <w:p w:rsidR="004169FC" w:rsidRDefault="001300EB">
      <w:pPr>
        <w:adjustRightInd w:val="0"/>
        <w:snapToGrid w:val="0"/>
        <w:spacing w:line="600" w:lineRule="exact"/>
        <w:ind w:firstLineChars="50" w:firstLine="14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2.各潜在比选申请人按第八条的时间和地点，准时到场并签到，报名时间开始后，授权委托人须携带所有竞争性比</w:t>
      </w:r>
      <w:proofErr w:type="gramStart"/>
      <w:r>
        <w:rPr>
          <w:rFonts w:ascii="方正楷体_GBK" w:eastAsia="方正楷体_GBK" w:hAnsi="方正楷体_GBK" w:cs="方正楷体_GBK" w:hint="eastAsia"/>
          <w:sz w:val="28"/>
          <w:szCs w:val="28"/>
          <w:shd w:val="clear" w:color="auto" w:fill="FFFFFF"/>
        </w:rPr>
        <w:t>选需要</w:t>
      </w:r>
      <w:proofErr w:type="gramEnd"/>
      <w:r>
        <w:rPr>
          <w:rFonts w:ascii="方正楷体_GBK" w:eastAsia="方正楷体_GBK" w:hAnsi="方正楷体_GBK" w:cs="方正楷体_GBK" w:hint="eastAsia"/>
          <w:sz w:val="28"/>
          <w:szCs w:val="28"/>
          <w:shd w:val="clear" w:color="auto" w:fill="FFFFFF"/>
        </w:rPr>
        <w:t>的相关资料文件进入开标室签到，</w:t>
      </w:r>
      <w:r>
        <w:rPr>
          <w:rFonts w:ascii="方正楷体_GBK" w:eastAsia="方正楷体_GBK" w:hAnsi="方正楷体_GBK" w:cs="方正楷体_GBK" w:hint="eastAsia"/>
          <w:b/>
          <w:bCs/>
          <w:sz w:val="28"/>
          <w:szCs w:val="28"/>
          <w:shd w:val="clear" w:color="auto" w:fill="FFFFFF"/>
        </w:rPr>
        <w:t>为维持现场秩序，维护竞争性比</w:t>
      </w:r>
      <w:proofErr w:type="gramStart"/>
      <w:r>
        <w:rPr>
          <w:rFonts w:ascii="方正楷体_GBK" w:eastAsia="方正楷体_GBK" w:hAnsi="方正楷体_GBK" w:cs="方正楷体_GBK" w:hint="eastAsia"/>
          <w:b/>
          <w:bCs/>
          <w:sz w:val="28"/>
          <w:szCs w:val="28"/>
          <w:shd w:val="clear" w:color="auto" w:fill="FFFFFF"/>
        </w:rPr>
        <w:t>选过程</w:t>
      </w:r>
      <w:proofErr w:type="gramEnd"/>
      <w:r>
        <w:rPr>
          <w:rFonts w:ascii="方正楷体_GBK" w:eastAsia="方正楷体_GBK" w:hAnsi="方正楷体_GBK" w:cs="方正楷体_GBK" w:hint="eastAsia"/>
          <w:b/>
          <w:bCs/>
          <w:sz w:val="28"/>
          <w:szCs w:val="28"/>
          <w:shd w:val="clear" w:color="auto" w:fill="FFFFFF"/>
        </w:rPr>
        <w:t>的公平性，一旦进入开标室，不得再随意出入；若确需出入开标室，需征得开标现场工作人员同意，同时不管签到与否，均不得再携带资料出入开标室，否则视为放弃本次竞选</w:t>
      </w:r>
      <w:r>
        <w:rPr>
          <w:rFonts w:ascii="方正楷体_GBK" w:eastAsia="方正楷体_GBK" w:hAnsi="方正楷体_GBK" w:cs="方正楷体_GBK" w:hint="eastAsia"/>
          <w:sz w:val="28"/>
          <w:szCs w:val="28"/>
          <w:shd w:val="clear" w:color="auto" w:fill="FFFFFF"/>
        </w:rPr>
        <w:t>。</w:t>
      </w:r>
    </w:p>
    <w:p w:rsidR="004169FC" w:rsidRDefault="001300EB">
      <w:pPr>
        <w:adjustRightInd w:val="0"/>
        <w:snapToGrid w:val="0"/>
        <w:spacing w:line="600" w:lineRule="exact"/>
        <w:ind w:leftChars="30" w:left="63"/>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 xml:space="preserve">  3.超过递交资料截止时间递交资料的，视为放弃本次竞选，我委将拒绝接收相关资料。</w:t>
      </w:r>
    </w:p>
    <w:p w:rsidR="004169FC" w:rsidRDefault="001300EB">
      <w:pPr>
        <w:adjustRightInd w:val="0"/>
        <w:snapToGrid w:val="0"/>
        <w:spacing w:line="600" w:lineRule="exact"/>
        <w:ind w:leftChars="30" w:left="63"/>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 xml:space="preserve">  4.区教委若以</w:t>
      </w:r>
      <w:proofErr w:type="gramStart"/>
      <w:r>
        <w:rPr>
          <w:rFonts w:ascii="方正楷体_GBK" w:eastAsia="方正楷体_GBK" w:hAnsi="方正楷体_GBK" w:cs="方正楷体_GBK" w:hint="eastAsia"/>
          <w:sz w:val="28"/>
          <w:szCs w:val="28"/>
          <w:shd w:val="clear" w:color="auto" w:fill="FFFFFF"/>
        </w:rPr>
        <w:t>补遗书方式</w:t>
      </w:r>
      <w:proofErr w:type="gramEnd"/>
      <w:r>
        <w:rPr>
          <w:rFonts w:ascii="方正楷体_GBK" w:eastAsia="方正楷体_GBK" w:hAnsi="方正楷体_GBK" w:cs="方正楷体_GBK" w:hint="eastAsia"/>
          <w:sz w:val="28"/>
          <w:szCs w:val="28"/>
          <w:shd w:val="clear" w:color="auto" w:fill="FFFFFF"/>
        </w:rPr>
        <w:t>延长接受比选申请文件的截止日期，则以延长后新的比选截止日期为准；</w:t>
      </w:r>
      <w:proofErr w:type="gramStart"/>
      <w:r>
        <w:rPr>
          <w:rFonts w:ascii="方正楷体_GBK" w:eastAsia="方正楷体_GBK" w:hAnsi="方正楷体_GBK" w:cs="方正楷体_GBK" w:hint="eastAsia"/>
          <w:sz w:val="28"/>
          <w:szCs w:val="28"/>
          <w:shd w:val="clear" w:color="auto" w:fill="FFFFFF"/>
        </w:rPr>
        <w:t>我委无义务</w:t>
      </w:r>
      <w:proofErr w:type="gramEnd"/>
      <w:r>
        <w:rPr>
          <w:rFonts w:ascii="方正楷体_GBK" w:eastAsia="方正楷体_GBK" w:hAnsi="方正楷体_GBK" w:cs="方正楷体_GBK" w:hint="eastAsia"/>
          <w:sz w:val="28"/>
          <w:szCs w:val="28"/>
          <w:shd w:val="clear" w:color="auto" w:fill="FFFFFF"/>
        </w:rPr>
        <w:t>向未中选的比选申请人解释未中选原因。</w:t>
      </w:r>
    </w:p>
    <w:p w:rsidR="004169FC" w:rsidRDefault="001300EB">
      <w:pPr>
        <w:adjustRightInd w:val="0"/>
        <w:snapToGrid w:val="0"/>
        <w:spacing w:line="600" w:lineRule="exact"/>
        <w:ind w:firstLineChars="150" w:firstLine="422"/>
        <w:jc w:val="left"/>
      </w:pPr>
      <w:r>
        <w:rPr>
          <w:rFonts w:ascii="方正楷体_GBK" w:eastAsia="方正楷体_GBK" w:hAnsi="方正楷体_GBK" w:cs="方正楷体_GBK" w:hint="eastAsia"/>
          <w:b/>
          <w:sz w:val="28"/>
          <w:szCs w:val="28"/>
          <w:shd w:val="clear" w:color="auto" w:fill="FFFFFF"/>
        </w:rPr>
        <w:t>5. 需办理施工许可证的项目，中选单位必须无条件配合协助项目学校进行施工许可证的办理，若发放中选通知书十日内由于中选单位原因造成无法办理施工许可证的，将没收履约保证金和低价风险担保金（如有），并取消中选资格。</w:t>
      </w:r>
      <w:r>
        <w:rPr>
          <w:rFonts w:ascii="方正楷体_GBK" w:eastAsia="方正楷体_GBK" w:hAnsi="方正楷体_GBK" w:cs="方正楷体_GBK" w:hint="eastAsia"/>
          <w:sz w:val="28"/>
          <w:szCs w:val="28"/>
          <w:shd w:val="clear" w:color="auto" w:fill="FFFFFF"/>
        </w:rPr>
        <w:t>工程施工期间的现场管理人员（项目经理、安全员），必须为报名时提交的人员，特殊情况需要更换人员的，必须经项目学校同意后方可更换，更换的人员必须与报名时人员资格相同或高于该资格，更换后每人每次罚款5000元。</w:t>
      </w:r>
    </w:p>
    <w:p w:rsidR="004169FC" w:rsidRDefault="001300EB">
      <w:pPr>
        <w:adjustRightInd w:val="0"/>
        <w:snapToGrid w:val="0"/>
        <w:spacing w:line="600" w:lineRule="exact"/>
        <w:ind w:leftChars="30" w:left="63" w:firstLineChars="100" w:firstLine="28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6.所有竞选人不得恶意低价投标。中选人在施工期间若有设计变更</w:t>
      </w:r>
      <w:r>
        <w:rPr>
          <w:rFonts w:ascii="方正楷体_GBK" w:eastAsia="方正楷体_GBK" w:hAnsi="方正楷体_GBK" w:cs="方正楷体_GBK" w:hint="eastAsia"/>
          <w:sz w:val="28"/>
          <w:szCs w:val="28"/>
          <w:shd w:val="clear" w:color="auto" w:fill="FFFFFF"/>
        </w:rPr>
        <w:lastRenderedPageBreak/>
        <w:t>（包括增减项目）必须</w:t>
      </w:r>
      <w:proofErr w:type="gramStart"/>
      <w:r>
        <w:rPr>
          <w:rFonts w:ascii="方正楷体_GBK" w:eastAsia="方正楷体_GBK" w:hAnsi="方正楷体_GBK" w:cs="方正楷体_GBK" w:hint="eastAsia"/>
          <w:sz w:val="28"/>
          <w:szCs w:val="28"/>
          <w:shd w:val="clear" w:color="auto" w:fill="FFFFFF"/>
        </w:rPr>
        <w:t>报项目</w:t>
      </w:r>
      <w:proofErr w:type="gramEnd"/>
      <w:r>
        <w:rPr>
          <w:rFonts w:ascii="方正楷体_GBK" w:eastAsia="方正楷体_GBK" w:hAnsi="方正楷体_GBK" w:cs="方正楷体_GBK" w:hint="eastAsia"/>
          <w:sz w:val="28"/>
          <w:szCs w:val="28"/>
          <w:shd w:val="clear" w:color="auto" w:fill="FFFFFF"/>
        </w:rPr>
        <w:t>学校和区教委，书面征得项目学校和区教委同意后才能实施变更。若擅自进行设计变更、更改项目、调整造价，一律不得纳入工程结算范围，若因此造成结算和付款延迟，煽动工人信访闹事的，我委将该单位纳入九龙坡区教育系统黑名单，三年内不允许参与暑假集中实施的小型基建维修工程项目（限下项目）竞争性比选，情节严重的将报相关行业主管部门进行处罚。</w:t>
      </w:r>
    </w:p>
    <w:p w:rsidR="004169FC" w:rsidRDefault="001300EB">
      <w:pPr>
        <w:adjustRightInd w:val="0"/>
        <w:snapToGrid w:val="0"/>
        <w:spacing w:line="600" w:lineRule="exact"/>
        <w:ind w:leftChars="30" w:left="63" w:firstLineChars="100" w:firstLine="28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7、土石方外运、借土回填、建筑工地垃圾的运距由投标人自行综合考虑，结算时不做另外调整。</w:t>
      </w:r>
    </w:p>
    <w:p w:rsidR="004169FC" w:rsidRDefault="001300EB">
      <w:pPr>
        <w:adjustRightInd w:val="0"/>
        <w:snapToGrid w:val="0"/>
        <w:spacing w:line="600" w:lineRule="exact"/>
        <w:ind w:leftChars="30" w:left="63" w:firstLineChars="100" w:firstLine="28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8、发出的最高限价作为结算依据，各潜在投标人根据企业自身和本工程情况，自行测算风险报价（包括招标限价中清单特征描述不全、运距等风险，结算时概不调整）。</w:t>
      </w:r>
    </w:p>
    <w:p w:rsidR="004169FC" w:rsidRDefault="001300EB">
      <w:pPr>
        <w:adjustRightInd w:val="0"/>
        <w:snapToGrid w:val="0"/>
        <w:spacing w:line="600" w:lineRule="exact"/>
        <w:ind w:leftChars="30" w:left="63" w:firstLineChars="100" w:firstLine="28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9.各潜在比选申请人可自行到项目学校踏勘，了解项目位置、施工情况、道路状况、材料运输、弃渣地点运距弃渣费及其它足以影响项目价格的情况，无论各潜在比选申请人是否踏勘现场，均视为已了解现场全部情况。</w:t>
      </w:r>
    </w:p>
    <w:p w:rsidR="004169FC" w:rsidRDefault="001300EB">
      <w:pPr>
        <w:pStyle w:val="1"/>
        <w:adjustRightInd w:val="0"/>
        <w:snapToGrid w:val="0"/>
        <w:spacing w:line="600" w:lineRule="exact"/>
        <w:ind w:firstLine="56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10.中选人义务受学校委托，向电力部门申请办理该工程相关手续，确保该工程顺利施工。若中选人不能协调市区供电局顺利实施该工程，将取消中选资格（如已签订合同将解除合同），比选保证金不予退还；</w:t>
      </w:r>
      <w:proofErr w:type="gramStart"/>
      <w:r>
        <w:rPr>
          <w:rFonts w:ascii="方正楷体_GBK" w:eastAsia="方正楷体_GBK" w:hAnsi="方正楷体_GBK" w:cs="方正楷体_GBK" w:hint="eastAsia"/>
          <w:sz w:val="28"/>
          <w:szCs w:val="28"/>
          <w:shd w:val="clear" w:color="auto" w:fill="FFFFFF"/>
        </w:rPr>
        <w:t>若工</w:t>
      </w:r>
      <w:proofErr w:type="gramEnd"/>
      <w:r>
        <w:rPr>
          <w:rFonts w:ascii="方正楷体_GBK" w:eastAsia="方正楷体_GBK" w:hAnsi="方正楷体_GBK" w:cs="方正楷体_GBK" w:hint="eastAsia"/>
          <w:sz w:val="28"/>
          <w:szCs w:val="28"/>
          <w:shd w:val="clear" w:color="auto" w:fill="FFFFFF"/>
        </w:rPr>
        <w:t>程完工后60个工作日内无法完成通电工作，比选保证金不予退还，并没收低价风险金，业主另行委托单位通电，所需费用在比选保证金和低价风险金中扣除，不足部份由中选人补足。</w:t>
      </w:r>
      <w:r>
        <w:rPr>
          <w:rFonts w:ascii="方正楷体_GBK" w:eastAsia="方正楷体_GBK" w:hAnsi="方正楷体_GBK" w:cs="方正楷体_GBK" w:hint="eastAsia"/>
          <w:sz w:val="28"/>
          <w:szCs w:val="28"/>
          <w:shd w:val="clear" w:color="auto" w:fill="FFFFFF"/>
        </w:rPr>
        <w:br/>
        <w:t>11.本公告要求的所有竞选资料复印件加盖章</w:t>
      </w:r>
      <w:proofErr w:type="gramStart"/>
      <w:r>
        <w:rPr>
          <w:rFonts w:ascii="方正楷体_GBK" w:eastAsia="方正楷体_GBK" w:hAnsi="方正楷体_GBK" w:cs="方正楷体_GBK" w:hint="eastAsia"/>
          <w:sz w:val="28"/>
          <w:szCs w:val="28"/>
          <w:shd w:val="clear" w:color="auto" w:fill="FFFFFF"/>
        </w:rPr>
        <w:t>单位鲜章后</w:t>
      </w:r>
      <w:proofErr w:type="gramEnd"/>
      <w:r>
        <w:rPr>
          <w:rFonts w:ascii="方正楷体_GBK" w:eastAsia="方正楷体_GBK" w:hAnsi="方正楷体_GBK" w:cs="方正楷体_GBK" w:hint="eastAsia"/>
          <w:sz w:val="28"/>
          <w:szCs w:val="28"/>
          <w:shd w:val="clear" w:color="auto" w:fill="FFFFFF"/>
        </w:rPr>
        <w:t>装入文件大袋（其中报价函单独封装加盖章</w:t>
      </w:r>
      <w:proofErr w:type="gramStart"/>
      <w:r>
        <w:rPr>
          <w:rFonts w:ascii="方正楷体_GBK" w:eastAsia="方正楷体_GBK" w:hAnsi="方正楷体_GBK" w:cs="方正楷体_GBK" w:hint="eastAsia"/>
          <w:sz w:val="28"/>
          <w:szCs w:val="28"/>
          <w:shd w:val="clear" w:color="auto" w:fill="FFFFFF"/>
        </w:rPr>
        <w:t>单位鲜章装入</w:t>
      </w:r>
      <w:proofErr w:type="gramEnd"/>
      <w:r>
        <w:rPr>
          <w:rFonts w:ascii="方正楷体_GBK" w:eastAsia="方正楷体_GBK" w:hAnsi="方正楷体_GBK" w:cs="方正楷体_GBK" w:hint="eastAsia"/>
          <w:sz w:val="28"/>
          <w:szCs w:val="28"/>
          <w:shd w:val="clear" w:color="auto" w:fill="FFFFFF"/>
        </w:rPr>
        <w:t>文件大袋中，文件大袋</w:t>
      </w:r>
      <w:r>
        <w:rPr>
          <w:rFonts w:ascii="方正楷体_GBK" w:eastAsia="方正楷体_GBK" w:hAnsi="方正楷体_GBK" w:cs="方正楷体_GBK" w:hint="eastAsia"/>
          <w:sz w:val="28"/>
          <w:szCs w:val="28"/>
          <w:shd w:val="clear" w:color="auto" w:fill="FFFFFF"/>
        </w:rPr>
        <w:lastRenderedPageBreak/>
        <w:t>可不密封），要求的原件随身携带备查。</w:t>
      </w:r>
    </w:p>
    <w:p w:rsidR="004169FC" w:rsidRDefault="001300EB">
      <w:pPr>
        <w:adjustRightInd w:val="0"/>
        <w:snapToGrid w:val="0"/>
        <w:spacing w:line="600" w:lineRule="exact"/>
        <w:ind w:firstLineChars="50" w:firstLine="14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12.所有竞选人必须响应本次工期要求，否则为废标。</w:t>
      </w:r>
    </w:p>
    <w:p w:rsidR="004169FC" w:rsidRDefault="001300EB">
      <w:pPr>
        <w:adjustRightInd w:val="0"/>
        <w:snapToGrid w:val="0"/>
        <w:spacing w:line="600" w:lineRule="exact"/>
        <w:ind w:leftChars="30" w:left="63"/>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 xml:space="preserve"> 13.本次竞争性比选项目在九龙坡区</w:t>
      </w:r>
      <w:proofErr w:type="gramStart"/>
      <w:r>
        <w:rPr>
          <w:rFonts w:ascii="方正楷体_GBK" w:eastAsia="方正楷体_GBK" w:hAnsi="方正楷体_GBK" w:cs="方正楷体_GBK" w:hint="eastAsia"/>
          <w:sz w:val="28"/>
          <w:szCs w:val="28"/>
          <w:shd w:val="clear" w:color="auto" w:fill="FFFFFF"/>
        </w:rPr>
        <w:t>人民政府官网和</w:t>
      </w:r>
      <w:proofErr w:type="gramEnd"/>
      <w:r>
        <w:rPr>
          <w:rFonts w:ascii="方正楷体_GBK" w:eastAsia="方正楷体_GBK" w:hAnsi="方正楷体_GBK" w:cs="方正楷体_GBK" w:hint="eastAsia"/>
          <w:sz w:val="28"/>
          <w:szCs w:val="28"/>
          <w:shd w:val="clear" w:color="auto" w:fill="FFFFFF"/>
        </w:rPr>
        <w:t>九龙坡区教育委员会</w:t>
      </w:r>
      <w:proofErr w:type="gramStart"/>
      <w:r>
        <w:rPr>
          <w:rFonts w:ascii="方正楷体_GBK" w:eastAsia="方正楷体_GBK" w:hAnsi="方正楷体_GBK" w:cs="方正楷体_GBK" w:hint="eastAsia"/>
          <w:sz w:val="28"/>
          <w:szCs w:val="28"/>
          <w:shd w:val="clear" w:color="auto" w:fill="FFFFFF"/>
        </w:rPr>
        <w:t>微信官网</w:t>
      </w:r>
      <w:proofErr w:type="gramEnd"/>
      <w:r>
        <w:rPr>
          <w:rFonts w:ascii="方正楷体_GBK" w:eastAsia="方正楷体_GBK" w:hAnsi="方正楷体_GBK" w:cs="方正楷体_GBK" w:hint="eastAsia"/>
          <w:sz w:val="28"/>
          <w:szCs w:val="28"/>
          <w:shd w:val="clear" w:color="auto" w:fill="FFFFFF"/>
        </w:rPr>
        <w:t>两个平台进行挂网，附件1、2、3的相关资料两个平台均可进行下载。</w:t>
      </w:r>
    </w:p>
    <w:p w:rsidR="004169FC" w:rsidRDefault="004169FC">
      <w:pPr>
        <w:pStyle w:val="1"/>
        <w:adjustRightInd w:val="0"/>
        <w:snapToGrid w:val="0"/>
        <w:spacing w:line="600" w:lineRule="exact"/>
        <w:ind w:firstLine="560"/>
        <w:jc w:val="left"/>
        <w:rPr>
          <w:rFonts w:ascii="方正楷体_GBK" w:eastAsia="方正楷体_GBK" w:hAnsi="方正楷体_GBK" w:cs="方正楷体_GBK"/>
          <w:sz w:val="28"/>
          <w:szCs w:val="28"/>
          <w:shd w:val="clear" w:color="auto" w:fill="FFFFFF"/>
        </w:rPr>
      </w:pPr>
    </w:p>
    <w:p w:rsidR="004169FC" w:rsidRDefault="001300EB">
      <w:pPr>
        <w:pStyle w:val="1"/>
        <w:adjustRightInd w:val="0"/>
        <w:snapToGrid w:val="0"/>
        <w:spacing w:line="600" w:lineRule="exact"/>
        <w:ind w:firstLine="56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十二、联系方式</w:t>
      </w:r>
    </w:p>
    <w:p w:rsidR="004169FC" w:rsidRDefault="001300EB">
      <w:pPr>
        <w:pStyle w:val="1"/>
        <w:adjustRightInd w:val="0"/>
        <w:snapToGrid w:val="0"/>
        <w:spacing w:line="600" w:lineRule="exact"/>
        <w:ind w:firstLine="56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联系人：熊</w:t>
      </w:r>
      <w:r>
        <w:rPr>
          <w:rFonts w:ascii="方正楷体_GBK" w:eastAsia="方正楷体_GBK" w:hAnsi="方正楷体_GBK" w:cs="方正楷体_GBK"/>
          <w:sz w:val="28"/>
          <w:szCs w:val="28"/>
          <w:shd w:val="clear" w:color="auto" w:fill="FFFFFF"/>
        </w:rPr>
        <w:t>老师</w:t>
      </w:r>
      <w:r>
        <w:rPr>
          <w:rFonts w:ascii="方正楷体_GBK" w:eastAsia="方正楷体_GBK" w:hAnsi="方正楷体_GBK" w:cs="方正楷体_GBK" w:hint="eastAsia"/>
          <w:sz w:val="28"/>
          <w:szCs w:val="28"/>
          <w:shd w:val="clear" w:color="auto" w:fill="FFFFFF"/>
        </w:rPr>
        <w:t xml:space="preserve">    联系电话：68781121</w:t>
      </w:r>
    </w:p>
    <w:p w:rsidR="004169FC" w:rsidRDefault="001300EB">
      <w:pPr>
        <w:adjustRightInd w:val="0"/>
        <w:snapToGrid w:val="0"/>
        <w:spacing w:line="600" w:lineRule="exact"/>
        <w:ind w:left="1120" w:hangingChars="400" w:hanging="112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附件： 1.图纸、清单</w:t>
      </w:r>
    </w:p>
    <w:p w:rsidR="004169FC" w:rsidRDefault="001300EB">
      <w:pPr>
        <w:adjustRightInd w:val="0"/>
        <w:snapToGrid w:val="0"/>
        <w:spacing w:line="600" w:lineRule="exact"/>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 xml:space="preserve">       2.施工合同模板</w:t>
      </w:r>
    </w:p>
    <w:p w:rsidR="004169FC" w:rsidRDefault="001300EB">
      <w:pPr>
        <w:adjustRightInd w:val="0"/>
        <w:snapToGrid w:val="0"/>
        <w:spacing w:line="600" w:lineRule="exact"/>
        <w:ind w:firstLineChars="300" w:firstLine="84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 xml:space="preserve"> 3.报价表</w:t>
      </w:r>
    </w:p>
    <w:p w:rsidR="004169FC" w:rsidRDefault="001300EB">
      <w:pPr>
        <w:pStyle w:val="1"/>
        <w:adjustRightInd w:val="0"/>
        <w:snapToGrid w:val="0"/>
        <w:spacing w:line="600" w:lineRule="exact"/>
        <w:ind w:left="4060" w:hangingChars="1450" w:hanging="406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 xml:space="preserve">                                                                            重庆市九龙坡区教育委员会</w:t>
      </w:r>
    </w:p>
    <w:p w:rsidR="004169FC" w:rsidRDefault="001300EB">
      <w:pPr>
        <w:ind w:firstLineChars="1750" w:firstLine="4900"/>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2021年6月30日</w:t>
      </w:r>
    </w:p>
    <w:p w:rsidR="004169FC" w:rsidRDefault="004169FC">
      <w:pPr>
        <w:adjustRightInd w:val="0"/>
        <w:snapToGrid w:val="0"/>
        <w:spacing w:line="600" w:lineRule="exact"/>
        <w:jc w:val="left"/>
        <w:rPr>
          <w:rFonts w:ascii="方正楷体_GBK" w:eastAsia="方正楷体_GBK" w:hAnsi="方正楷体_GBK" w:cs="方正楷体_GBK"/>
          <w:sz w:val="28"/>
          <w:szCs w:val="28"/>
          <w:shd w:val="clear" w:color="auto" w:fill="FFFFFF"/>
        </w:rPr>
      </w:pPr>
    </w:p>
    <w:p w:rsidR="004169FC" w:rsidRDefault="004169FC">
      <w:pPr>
        <w:adjustRightInd w:val="0"/>
        <w:snapToGrid w:val="0"/>
        <w:spacing w:line="600" w:lineRule="exact"/>
        <w:jc w:val="left"/>
        <w:rPr>
          <w:rFonts w:ascii="方正楷体_GBK" w:eastAsia="方正楷体_GBK" w:hAnsi="方正楷体_GBK" w:cs="方正楷体_GBK"/>
          <w:sz w:val="28"/>
          <w:szCs w:val="28"/>
          <w:shd w:val="clear" w:color="auto" w:fill="FFFFFF"/>
        </w:rPr>
      </w:pPr>
    </w:p>
    <w:p w:rsidR="004169FC" w:rsidRDefault="004169FC">
      <w:pPr>
        <w:adjustRightInd w:val="0"/>
        <w:snapToGrid w:val="0"/>
        <w:spacing w:line="600" w:lineRule="exact"/>
        <w:jc w:val="left"/>
        <w:rPr>
          <w:rFonts w:ascii="方正楷体_GBK" w:eastAsia="方正楷体_GBK" w:hAnsi="方正楷体_GBK" w:cs="方正楷体_GBK"/>
          <w:sz w:val="28"/>
          <w:szCs w:val="28"/>
          <w:shd w:val="clear" w:color="auto" w:fill="FFFFFF"/>
        </w:rPr>
      </w:pPr>
    </w:p>
    <w:p w:rsidR="004169FC" w:rsidRDefault="004169FC">
      <w:pPr>
        <w:adjustRightInd w:val="0"/>
        <w:snapToGrid w:val="0"/>
        <w:spacing w:line="600" w:lineRule="exact"/>
        <w:jc w:val="left"/>
        <w:rPr>
          <w:rFonts w:ascii="方正楷体_GBK" w:eastAsia="方正楷体_GBK" w:hAnsi="方正楷体_GBK" w:cs="方正楷体_GBK"/>
          <w:sz w:val="28"/>
          <w:szCs w:val="28"/>
          <w:shd w:val="clear" w:color="auto" w:fill="FFFFFF"/>
        </w:rPr>
      </w:pPr>
    </w:p>
    <w:p w:rsidR="004169FC" w:rsidRDefault="004169FC">
      <w:pPr>
        <w:adjustRightInd w:val="0"/>
        <w:snapToGrid w:val="0"/>
        <w:spacing w:line="600" w:lineRule="exact"/>
        <w:jc w:val="left"/>
        <w:rPr>
          <w:rFonts w:ascii="方正楷体_GBK" w:eastAsia="方正楷体_GBK" w:hAnsi="方正楷体_GBK" w:cs="方正楷体_GBK"/>
          <w:sz w:val="28"/>
          <w:szCs w:val="28"/>
          <w:shd w:val="clear" w:color="auto" w:fill="FFFFFF"/>
        </w:rPr>
      </w:pPr>
    </w:p>
    <w:p w:rsidR="004169FC" w:rsidRDefault="004169FC">
      <w:pPr>
        <w:adjustRightInd w:val="0"/>
        <w:snapToGrid w:val="0"/>
        <w:spacing w:line="600" w:lineRule="exact"/>
        <w:jc w:val="left"/>
        <w:rPr>
          <w:rFonts w:ascii="方正楷体_GBK" w:eastAsia="方正楷体_GBK" w:hAnsi="方正楷体_GBK" w:cs="方正楷体_GBK"/>
          <w:sz w:val="28"/>
          <w:szCs w:val="28"/>
          <w:shd w:val="clear" w:color="auto" w:fill="FFFFFF"/>
        </w:rPr>
      </w:pPr>
    </w:p>
    <w:p w:rsidR="004169FC" w:rsidRDefault="004169FC">
      <w:pPr>
        <w:adjustRightInd w:val="0"/>
        <w:snapToGrid w:val="0"/>
        <w:spacing w:line="600" w:lineRule="exact"/>
        <w:jc w:val="left"/>
        <w:rPr>
          <w:rFonts w:ascii="方正楷体_GBK" w:eastAsia="方正楷体_GBK" w:hAnsi="方正楷体_GBK" w:cs="方正楷体_GBK"/>
          <w:sz w:val="28"/>
          <w:szCs w:val="28"/>
          <w:shd w:val="clear" w:color="auto" w:fill="FFFFFF"/>
        </w:rPr>
      </w:pPr>
    </w:p>
    <w:p w:rsidR="004169FC" w:rsidRDefault="004169FC">
      <w:pPr>
        <w:adjustRightInd w:val="0"/>
        <w:snapToGrid w:val="0"/>
        <w:spacing w:line="600" w:lineRule="exact"/>
        <w:jc w:val="left"/>
        <w:rPr>
          <w:rFonts w:ascii="方正楷体_GBK" w:eastAsia="方正楷体_GBK" w:hAnsi="方正楷体_GBK" w:cs="方正楷体_GBK"/>
          <w:sz w:val="28"/>
          <w:szCs w:val="28"/>
          <w:shd w:val="clear" w:color="auto" w:fill="FFFFFF"/>
        </w:rPr>
      </w:pPr>
    </w:p>
    <w:p w:rsidR="004169FC" w:rsidRDefault="004169FC">
      <w:pPr>
        <w:adjustRightInd w:val="0"/>
        <w:snapToGrid w:val="0"/>
        <w:spacing w:line="600" w:lineRule="exact"/>
        <w:jc w:val="left"/>
        <w:rPr>
          <w:rFonts w:ascii="方正楷体_GBK" w:eastAsia="方正楷体_GBK" w:hAnsi="方正楷体_GBK" w:cs="方正楷体_GBK"/>
          <w:sz w:val="28"/>
          <w:szCs w:val="28"/>
          <w:shd w:val="clear" w:color="auto" w:fill="FFFFFF"/>
        </w:rPr>
      </w:pPr>
    </w:p>
    <w:p w:rsidR="004169FC" w:rsidRDefault="004169FC">
      <w:pPr>
        <w:adjustRightInd w:val="0"/>
        <w:snapToGrid w:val="0"/>
        <w:spacing w:line="600" w:lineRule="exact"/>
        <w:jc w:val="left"/>
        <w:rPr>
          <w:rFonts w:ascii="方正楷体_GBK" w:eastAsia="方正楷体_GBK" w:hAnsi="方正楷体_GBK" w:cs="方正楷体_GBK"/>
          <w:sz w:val="28"/>
          <w:szCs w:val="28"/>
          <w:shd w:val="clear" w:color="auto" w:fill="FFFFFF"/>
        </w:rPr>
      </w:pPr>
    </w:p>
    <w:p w:rsidR="004169FC" w:rsidRDefault="001300EB">
      <w:pPr>
        <w:adjustRightInd w:val="0"/>
        <w:snapToGrid w:val="0"/>
        <w:spacing w:line="600" w:lineRule="exact"/>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附件3</w:t>
      </w:r>
    </w:p>
    <w:p w:rsidR="004169FC" w:rsidRDefault="001300EB">
      <w:pPr>
        <w:adjustRightInd w:val="0"/>
        <w:snapToGrid w:val="0"/>
        <w:spacing w:line="600" w:lineRule="exact"/>
        <w:jc w:val="center"/>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九龙坡区教育系统2021年集中实施的小型基建维修工程（限下项目，电力改造）报价表</w:t>
      </w:r>
    </w:p>
    <w:tbl>
      <w:tblPr>
        <w:tblpPr w:leftFromText="180" w:rightFromText="180" w:vertAnchor="text" w:horzAnchor="margin" w:tblpY="606"/>
        <w:tblW w:w="8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25"/>
        <w:gridCol w:w="1005"/>
        <w:gridCol w:w="2423"/>
        <w:gridCol w:w="2040"/>
        <w:gridCol w:w="1410"/>
      </w:tblGrid>
      <w:tr w:rsidR="004169FC">
        <w:trPr>
          <w:cantSplit/>
          <w:trHeight w:val="1059"/>
        </w:trPr>
        <w:tc>
          <w:tcPr>
            <w:tcW w:w="1825" w:type="dxa"/>
            <w:vAlign w:val="center"/>
          </w:tcPr>
          <w:p w:rsidR="004169FC" w:rsidRDefault="001300EB">
            <w:pPr>
              <w:adjustRightInd w:val="0"/>
              <w:snapToGrid w:val="0"/>
              <w:spacing w:line="600" w:lineRule="exact"/>
              <w:jc w:val="center"/>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报价人全称</w:t>
            </w:r>
          </w:p>
        </w:tc>
        <w:tc>
          <w:tcPr>
            <w:tcW w:w="6878" w:type="dxa"/>
            <w:gridSpan w:val="4"/>
            <w:vAlign w:val="center"/>
          </w:tcPr>
          <w:p w:rsidR="004169FC" w:rsidRDefault="004169FC">
            <w:pPr>
              <w:adjustRightInd w:val="0"/>
              <w:snapToGrid w:val="0"/>
              <w:spacing w:line="600" w:lineRule="exact"/>
              <w:jc w:val="center"/>
              <w:rPr>
                <w:rFonts w:ascii="方正楷体_GBK" w:eastAsia="方正楷体_GBK" w:hAnsi="方正楷体_GBK" w:cs="方正楷体_GBK"/>
                <w:sz w:val="28"/>
                <w:szCs w:val="28"/>
                <w:shd w:val="clear" w:color="auto" w:fill="FFFFFF"/>
              </w:rPr>
            </w:pPr>
          </w:p>
        </w:tc>
      </w:tr>
      <w:tr w:rsidR="004169FC">
        <w:trPr>
          <w:cantSplit/>
          <w:trHeight w:val="793"/>
        </w:trPr>
        <w:tc>
          <w:tcPr>
            <w:tcW w:w="2830" w:type="dxa"/>
            <w:gridSpan w:val="2"/>
            <w:vAlign w:val="center"/>
          </w:tcPr>
          <w:p w:rsidR="004169FC" w:rsidRDefault="001300EB">
            <w:pPr>
              <w:adjustRightInd w:val="0"/>
              <w:snapToGrid w:val="0"/>
              <w:spacing w:line="600" w:lineRule="exact"/>
              <w:jc w:val="center"/>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项目名称</w:t>
            </w:r>
          </w:p>
        </w:tc>
        <w:tc>
          <w:tcPr>
            <w:tcW w:w="2423" w:type="dxa"/>
            <w:vAlign w:val="center"/>
          </w:tcPr>
          <w:p w:rsidR="004169FC" w:rsidRDefault="001300EB">
            <w:pPr>
              <w:adjustRightInd w:val="0"/>
              <w:snapToGrid w:val="0"/>
              <w:spacing w:line="600" w:lineRule="exact"/>
              <w:jc w:val="center"/>
              <w:rPr>
                <w:rFonts w:ascii="方正楷体_GBK" w:eastAsia="方正楷体_GBK" w:hAnsi="方正楷体_GBK" w:cs="方正楷体_GBK"/>
                <w:sz w:val="28"/>
                <w:szCs w:val="28"/>
                <w:shd w:val="clear" w:color="auto" w:fill="FFFFFF"/>
              </w:rPr>
            </w:pPr>
            <w:r>
              <w:rPr>
                <w:rFonts w:ascii="方正仿宋_GBK" w:eastAsia="方正仿宋_GBK" w:hAnsi="方正仿宋_GBK" w:hint="eastAsia"/>
                <w:snapToGrid w:val="0"/>
                <w:color w:val="000000"/>
                <w:kern w:val="0"/>
                <w:sz w:val="28"/>
                <w:szCs w:val="28"/>
              </w:rPr>
              <w:t>下</w:t>
            </w:r>
            <w:r>
              <w:rPr>
                <w:rFonts w:ascii="方正仿宋_GBK" w:eastAsia="方正仿宋_GBK" w:hAnsi="方正仿宋_GBK"/>
                <w:snapToGrid w:val="0"/>
                <w:color w:val="000000"/>
                <w:kern w:val="0"/>
                <w:sz w:val="28"/>
                <w:szCs w:val="28"/>
              </w:rPr>
              <w:t>浮比例（%）</w:t>
            </w:r>
          </w:p>
        </w:tc>
        <w:tc>
          <w:tcPr>
            <w:tcW w:w="2040" w:type="dxa"/>
            <w:vAlign w:val="center"/>
          </w:tcPr>
          <w:p w:rsidR="004169FC" w:rsidRDefault="001300EB">
            <w:pPr>
              <w:adjustRightInd w:val="0"/>
              <w:snapToGrid w:val="0"/>
              <w:spacing w:line="600" w:lineRule="exact"/>
              <w:jc w:val="center"/>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是否响应本次竞争性比选公告的工期要求</w:t>
            </w:r>
          </w:p>
        </w:tc>
        <w:tc>
          <w:tcPr>
            <w:tcW w:w="1410" w:type="dxa"/>
            <w:vAlign w:val="center"/>
          </w:tcPr>
          <w:p w:rsidR="004169FC" w:rsidRDefault="001300EB">
            <w:pPr>
              <w:adjustRightInd w:val="0"/>
              <w:snapToGrid w:val="0"/>
              <w:spacing w:line="600" w:lineRule="exact"/>
              <w:jc w:val="center"/>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备注</w:t>
            </w:r>
          </w:p>
        </w:tc>
      </w:tr>
      <w:tr w:rsidR="004169FC">
        <w:trPr>
          <w:cantSplit/>
          <w:trHeight w:val="1538"/>
        </w:trPr>
        <w:tc>
          <w:tcPr>
            <w:tcW w:w="2830" w:type="dxa"/>
            <w:gridSpan w:val="2"/>
            <w:vAlign w:val="center"/>
          </w:tcPr>
          <w:p w:rsidR="004169FC" w:rsidRDefault="001300EB">
            <w:pPr>
              <w:adjustRightInd w:val="0"/>
              <w:snapToGrid w:val="0"/>
              <w:spacing w:line="600" w:lineRule="exact"/>
              <w:jc w:val="center"/>
              <w:rPr>
                <w:rFonts w:ascii="方正楷体_GBK" w:eastAsia="方正楷体_GBK" w:hAnsi="方正楷体_GBK" w:cs="方正楷体_GBK"/>
                <w:szCs w:val="21"/>
                <w:shd w:val="clear" w:color="auto" w:fill="FFFFFF"/>
              </w:rPr>
            </w:pPr>
            <w:r>
              <w:rPr>
                <w:rFonts w:ascii="方正楷体_GBK" w:eastAsia="方正楷体_GBK" w:hAnsi="方正楷体_GBK" w:cs="方正楷体_GBK" w:hint="eastAsia"/>
                <w:szCs w:val="21"/>
                <w:shd w:val="clear" w:color="auto" w:fill="FFFFFF"/>
              </w:rPr>
              <w:t>西彭三中维修改造工程项目</w:t>
            </w:r>
          </w:p>
          <w:p w:rsidR="004169FC" w:rsidRDefault="001300EB">
            <w:pPr>
              <w:adjustRightInd w:val="0"/>
              <w:snapToGrid w:val="0"/>
              <w:spacing w:line="600" w:lineRule="exact"/>
              <w:jc w:val="center"/>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Cs w:val="21"/>
                <w:shd w:val="clear" w:color="auto" w:fill="FFFFFF"/>
              </w:rPr>
              <w:t>区成教中心电力扩容工程项目</w:t>
            </w:r>
          </w:p>
        </w:tc>
        <w:tc>
          <w:tcPr>
            <w:tcW w:w="2423" w:type="dxa"/>
            <w:vAlign w:val="center"/>
          </w:tcPr>
          <w:p w:rsidR="004169FC" w:rsidRDefault="004169FC">
            <w:pPr>
              <w:adjustRightInd w:val="0"/>
              <w:snapToGrid w:val="0"/>
              <w:spacing w:line="600" w:lineRule="exact"/>
              <w:jc w:val="center"/>
              <w:rPr>
                <w:rFonts w:ascii="方正楷体_GBK" w:eastAsia="方正楷体_GBK" w:hAnsi="方正楷体_GBK" w:cs="方正楷体_GBK"/>
                <w:sz w:val="28"/>
                <w:szCs w:val="28"/>
                <w:shd w:val="clear" w:color="auto" w:fill="FFFFFF"/>
              </w:rPr>
            </w:pPr>
            <w:bookmarkStart w:id="0" w:name="_GoBack"/>
            <w:bookmarkEnd w:id="0"/>
          </w:p>
        </w:tc>
        <w:tc>
          <w:tcPr>
            <w:tcW w:w="2040" w:type="dxa"/>
            <w:vAlign w:val="center"/>
          </w:tcPr>
          <w:p w:rsidR="004169FC" w:rsidRDefault="004169FC">
            <w:pPr>
              <w:adjustRightInd w:val="0"/>
              <w:snapToGrid w:val="0"/>
              <w:spacing w:line="600" w:lineRule="exact"/>
              <w:jc w:val="center"/>
              <w:rPr>
                <w:rFonts w:ascii="方正楷体_GBK" w:eastAsia="方正楷体_GBK" w:hAnsi="方正楷体_GBK" w:cs="方正楷体_GBK"/>
                <w:sz w:val="28"/>
                <w:szCs w:val="28"/>
                <w:shd w:val="clear" w:color="auto" w:fill="FFFFFF"/>
              </w:rPr>
            </w:pPr>
          </w:p>
        </w:tc>
        <w:tc>
          <w:tcPr>
            <w:tcW w:w="1410" w:type="dxa"/>
            <w:vAlign w:val="center"/>
          </w:tcPr>
          <w:p w:rsidR="004169FC" w:rsidRDefault="004169FC">
            <w:pPr>
              <w:adjustRightInd w:val="0"/>
              <w:snapToGrid w:val="0"/>
              <w:spacing w:line="600" w:lineRule="exact"/>
              <w:jc w:val="center"/>
              <w:rPr>
                <w:rFonts w:ascii="方正楷体_GBK" w:eastAsia="方正楷体_GBK" w:hAnsi="方正楷体_GBK" w:cs="方正楷体_GBK"/>
                <w:sz w:val="28"/>
                <w:szCs w:val="28"/>
                <w:shd w:val="clear" w:color="auto" w:fill="FFFFFF"/>
              </w:rPr>
            </w:pPr>
          </w:p>
        </w:tc>
      </w:tr>
      <w:tr w:rsidR="004169FC">
        <w:trPr>
          <w:cantSplit/>
          <w:trHeight w:val="1293"/>
        </w:trPr>
        <w:tc>
          <w:tcPr>
            <w:tcW w:w="8703" w:type="dxa"/>
            <w:gridSpan w:val="5"/>
            <w:tcBorders>
              <w:left w:val="nil"/>
              <w:bottom w:val="nil"/>
              <w:right w:val="nil"/>
            </w:tcBorders>
            <w:vAlign w:val="center"/>
          </w:tcPr>
          <w:p w:rsidR="004169FC" w:rsidRDefault="004169FC">
            <w:pPr>
              <w:jc w:val="left"/>
              <w:rPr>
                <w:rFonts w:ascii="方正楷体_GBK" w:eastAsia="方正楷体_GBK" w:hAnsi="方正楷体_GBK" w:cs="方正楷体_GBK"/>
                <w:sz w:val="28"/>
                <w:szCs w:val="28"/>
                <w:shd w:val="clear" w:color="auto" w:fill="FFFFFF"/>
              </w:rPr>
            </w:pPr>
          </w:p>
          <w:p w:rsidR="004169FC" w:rsidRDefault="001300EB">
            <w:pPr>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 xml:space="preserve">报价人：（投标人公章） </w:t>
            </w:r>
          </w:p>
          <w:p w:rsidR="004169FC" w:rsidRDefault="004169FC">
            <w:pPr>
              <w:pStyle w:val="3"/>
            </w:pPr>
          </w:p>
          <w:p w:rsidR="004169FC" w:rsidRDefault="001300EB">
            <w:pPr>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 xml:space="preserve">法人授权代表： （签字或盖章）          </w:t>
            </w:r>
          </w:p>
          <w:p w:rsidR="004169FC" w:rsidRDefault="001300EB">
            <w:pPr>
              <w:ind w:left="5880" w:hangingChars="2100" w:hanging="5880"/>
              <w:jc w:val="left"/>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 xml:space="preserve">                                                                                     年     月     日</w:t>
            </w:r>
          </w:p>
          <w:p w:rsidR="004169FC" w:rsidRDefault="001300EB">
            <w:pPr>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说明：</w:t>
            </w:r>
          </w:p>
          <w:p w:rsidR="004169FC" w:rsidRDefault="001300EB">
            <w:pPr>
              <w:jc w:val="center"/>
              <w:rPr>
                <w:rFonts w:ascii="方正楷体_GBK" w:eastAsia="方正楷体_GBK" w:hAnsi="方正楷体_GBK" w:cs="方正楷体_GBK"/>
                <w:sz w:val="28"/>
                <w:szCs w:val="28"/>
                <w:shd w:val="clear" w:color="auto" w:fill="FFFFFF"/>
              </w:rPr>
            </w:pPr>
            <w:r>
              <w:rPr>
                <w:rFonts w:ascii="方正楷体_GBK" w:eastAsia="方正楷体_GBK" w:hAnsi="方正楷体_GBK" w:cs="方正楷体_GBK" w:hint="eastAsia"/>
                <w:sz w:val="28"/>
                <w:szCs w:val="28"/>
                <w:shd w:val="clear" w:color="auto" w:fill="FFFFFF"/>
              </w:rPr>
              <w:t>1.报价表在大会上当众宣读，务必填写清楚，准确无误。</w:t>
            </w:r>
          </w:p>
          <w:p w:rsidR="004169FC" w:rsidRDefault="004169FC">
            <w:pPr>
              <w:rPr>
                <w:rFonts w:ascii="方正楷体_GBK" w:eastAsia="方正楷体_GBK" w:hAnsi="方正楷体_GBK" w:cs="方正楷体_GBK"/>
                <w:sz w:val="28"/>
                <w:szCs w:val="28"/>
                <w:shd w:val="clear" w:color="auto" w:fill="FFFFFF"/>
              </w:rPr>
            </w:pPr>
          </w:p>
        </w:tc>
      </w:tr>
    </w:tbl>
    <w:p w:rsidR="004169FC" w:rsidRDefault="004169FC">
      <w:pPr>
        <w:rPr>
          <w:rFonts w:ascii="方正楷体_GBK" w:eastAsia="方正楷体_GBK" w:hAnsi="方正楷体_GBK" w:cs="方正楷体_GBK"/>
          <w:sz w:val="28"/>
          <w:szCs w:val="28"/>
          <w:shd w:val="clear" w:color="auto" w:fill="FFFFFF"/>
        </w:rPr>
      </w:pPr>
    </w:p>
    <w:p w:rsidR="004169FC" w:rsidRDefault="004169FC"/>
    <w:sectPr w:rsidR="004169FC" w:rsidSect="004169F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w:charset w:val="86"/>
    <w:family w:val="auto"/>
    <w:pitch w:val="default"/>
    <w:sig w:usb0="A00002BF" w:usb1="38CF7CFA" w:usb2="00000016" w:usb3="00000000" w:csb0="0004000F" w:csb1="00000000"/>
  </w:font>
  <w:font w:name="方正小标宋_GBK">
    <w:altName w:val="Arial Unicode MS"/>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BD462DA"/>
    <w:multiLevelType w:val="singleLevel"/>
    <w:tmpl w:val="CBD462DA"/>
    <w:lvl w:ilvl="0">
      <w:start w:val="1"/>
      <w:numFmt w:val="chineseCounting"/>
      <w:suff w:val="nothing"/>
      <w:lvlText w:val="%1、"/>
      <w:lvlJc w:val="left"/>
      <w:rPr>
        <w:rFonts w:hint="eastAsia"/>
      </w:rPr>
    </w:lvl>
  </w:abstractNum>
  <w:abstractNum w:abstractNumId="1">
    <w:nsid w:val="37393FA9"/>
    <w:multiLevelType w:val="multilevel"/>
    <w:tmpl w:val="37393FA9"/>
    <w:lvl w:ilvl="0">
      <w:start w:val="1"/>
      <w:numFmt w:val="decimal"/>
      <w:lvlText w:val="%1."/>
      <w:lvlJc w:val="left"/>
      <w:pPr>
        <w:ind w:left="543" w:hanging="360"/>
      </w:pPr>
      <w:rPr>
        <w:rFonts w:hint="default"/>
      </w:rPr>
    </w:lvl>
    <w:lvl w:ilvl="1">
      <w:start w:val="1"/>
      <w:numFmt w:val="lowerLetter"/>
      <w:lvlText w:val="%2)"/>
      <w:lvlJc w:val="left"/>
      <w:pPr>
        <w:ind w:left="1023" w:hanging="420"/>
      </w:pPr>
    </w:lvl>
    <w:lvl w:ilvl="2">
      <w:start w:val="1"/>
      <w:numFmt w:val="lowerRoman"/>
      <w:lvlText w:val="%3."/>
      <w:lvlJc w:val="right"/>
      <w:pPr>
        <w:ind w:left="1443" w:hanging="420"/>
      </w:pPr>
    </w:lvl>
    <w:lvl w:ilvl="3">
      <w:start w:val="1"/>
      <w:numFmt w:val="decimal"/>
      <w:lvlText w:val="%4."/>
      <w:lvlJc w:val="left"/>
      <w:pPr>
        <w:ind w:left="1863" w:hanging="420"/>
      </w:pPr>
    </w:lvl>
    <w:lvl w:ilvl="4">
      <w:start w:val="1"/>
      <w:numFmt w:val="lowerLetter"/>
      <w:lvlText w:val="%5)"/>
      <w:lvlJc w:val="left"/>
      <w:pPr>
        <w:ind w:left="2283" w:hanging="420"/>
      </w:pPr>
    </w:lvl>
    <w:lvl w:ilvl="5">
      <w:start w:val="1"/>
      <w:numFmt w:val="lowerRoman"/>
      <w:lvlText w:val="%6."/>
      <w:lvlJc w:val="right"/>
      <w:pPr>
        <w:ind w:left="2703" w:hanging="420"/>
      </w:pPr>
    </w:lvl>
    <w:lvl w:ilvl="6">
      <w:start w:val="1"/>
      <w:numFmt w:val="decimal"/>
      <w:lvlText w:val="%7."/>
      <w:lvlJc w:val="left"/>
      <w:pPr>
        <w:ind w:left="3123" w:hanging="420"/>
      </w:pPr>
    </w:lvl>
    <w:lvl w:ilvl="7">
      <w:start w:val="1"/>
      <w:numFmt w:val="lowerLetter"/>
      <w:lvlText w:val="%8)"/>
      <w:lvlJc w:val="left"/>
      <w:pPr>
        <w:ind w:left="3543" w:hanging="420"/>
      </w:pPr>
    </w:lvl>
    <w:lvl w:ilvl="8">
      <w:start w:val="1"/>
      <w:numFmt w:val="lowerRoman"/>
      <w:lvlText w:val="%9."/>
      <w:lvlJc w:val="right"/>
      <w:pPr>
        <w:ind w:left="3963" w:hanging="420"/>
      </w:pPr>
    </w:lvl>
  </w:abstractNum>
  <w:abstractNum w:abstractNumId="2">
    <w:nsid w:val="64F00F86"/>
    <w:multiLevelType w:val="singleLevel"/>
    <w:tmpl w:val="64F00F86"/>
    <w:lvl w:ilvl="0">
      <w:start w:val="5"/>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505CA"/>
    <w:rsid w:val="001300EB"/>
    <w:rsid w:val="003A6283"/>
    <w:rsid w:val="004169FC"/>
    <w:rsid w:val="00685A90"/>
    <w:rsid w:val="00D505CA"/>
    <w:rsid w:val="00EB4B9F"/>
    <w:rsid w:val="08262BA0"/>
    <w:rsid w:val="10291275"/>
    <w:rsid w:val="150663C3"/>
    <w:rsid w:val="1D3A1986"/>
    <w:rsid w:val="3A85768F"/>
    <w:rsid w:val="44DF2CE7"/>
    <w:rsid w:val="4B07640E"/>
    <w:rsid w:val="4CBC49F7"/>
    <w:rsid w:val="50AA2148"/>
    <w:rsid w:val="53274B2A"/>
    <w:rsid w:val="5AE137F2"/>
    <w:rsid w:val="685B527D"/>
    <w:rsid w:val="6A892448"/>
    <w:rsid w:val="6C236D59"/>
    <w:rsid w:val="75D250E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4169FC"/>
    <w:pPr>
      <w:widowControl w:val="0"/>
      <w:jc w:val="both"/>
    </w:pPr>
    <w:rPr>
      <w:rFonts w:ascii="Calibri" w:eastAsia="宋体" w:hAnsi="Calibri" w:cs="黑体"/>
      <w:kern w:val="2"/>
      <w:sz w:val="21"/>
      <w:szCs w:val="24"/>
    </w:rPr>
  </w:style>
  <w:style w:type="paragraph" w:styleId="3">
    <w:name w:val="heading 3"/>
    <w:basedOn w:val="a"/>
    <w:next w:val="a"/>
    <w:link w:val="3Char"/>
    <w:uiPriority w:val="9"/>
    <w:semiHidden/>
    <w:unhideWhenUsed/>
    <w:qFormat/>
    <w:rsid w:val="004169FC"/>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semiHidden/>
    <w:rsid w:val="004169FC"/>
    <w:rPr>
      <w:rFonts w:ascii="Calibri" w:eastAsia="宋体" w:hAnsi="Calibri" w:cs="黑体"/>
      <w:b/>
      <w:bCs/>
      <w:sz w:val="32"/>
      <w:szCs w:val="32"/>
    </w:rPr>
  </w:style>
  <w:style w:type="paragraph" w:customStyle="1" w:styleId="1">
    <w:name w:val="列出段落1"/>
    <w:basedOn w:val="a"/>
    <w:uiPriority w:val="34"/>
    <w:qFormat/>
    <w:rsid w:val="004169FC"/>
    <w:pPr>
      <w:ind w:firstLineChars="200" w:firstLine="420"/>
    </w:pPr>
    <w:rPr>
      <w:rFonts w:ascii="等线" w:eastAsia="等线" w:hAnsi="等线"/>
      <w:szCs w:val="22"/>
    </w:rPr>
  </w:style>
  <w:style w:type="paragraph" w:styleId="a3">
    <w:name w:val="List Paragraph"/>
    <w:basedOn w:val="a"/>
    <w:uiPriority w:val="34"/>
    <w:qFormat/>
    <w:rsid w:val="004169FC"/>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3886</Words>
  <Characters>502</Characters>
  <Application>Microsoft Office Word</Application>
  <DocSecurity>0</DocSecurity>
  <Lines>4</Lines>
  <Paragraphs>8</Paragraphs>
  <ScaleCrop>false</ScaleCrop>
  <Company>微软中国</Company>
  <LinksUpToDate>false</LinksUpToDate>
  <CharactersWithSpaces>4380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赵驿</dc:creator>
  <cp:lastModifiedBy>赵驿</cp:lastModifiedBy>
  <cp:revision>4</cp:revision>
  <cp:lastPrinted>2021-07-01T00:52:00Z</cp:lastPrinted>
  <dcterms:created xsi:type="dcterms:W3CDTF">2020-12-31T06:37:00Z</dcterms:created>
  <dcterms:modified xsi:type="dcterms:W3CDTF">2021-07-01T00:54:00Z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7F23B87396DD4B6A8091141C4C01B81C</vt:lpwstr>
  </property>
</Properties>
</file>