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拟中选结果公示表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(公示期：2021年9月1日——2021年9月3日)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重庆征创住房服务有限公司2021年征收项目房屋拆除工程（四期）项目（标段四）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重庆征创住房服务有限公司2021年征收项目房屋拆除工程（四期）项目（标段四）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重庆市银莱建筑工程有限公司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重庆鼎都建设工程有限公司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重庆市松桥建设工程有限公司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拟中选人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重庆市银莱建筑工程有限公司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中选金额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暂定结算价</w:t>
            </w:r>
            <w:r>
              <w:rPr>
                <w:rFonts w:ascii="宋体" w:hAnsi="宋体"/>
                <w:sz w:val="24"/>
              </w:rPr>
              <w:t>-6989998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.00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91500224072349180Q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2021年9月1日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2021年9月1日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34B7320"/>
    <w:rsid w:val="0F7047B0"/>
    <w:rsid w:val="299C5C93"/>
    <w:rsid w:val="3580453E"/>
    <w:rsid w:val="3D593E89"/>
    <w:rsid w:val="77EC020A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qFormat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qFormat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qFormat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qFormat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qFormat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qFormat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qFormat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qFormat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qFormat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qFormat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qFormat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qFormat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qFormat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qFormat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qFormat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qFormat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qFormat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qFormat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qFormat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qFormat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qFormat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qFormat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qFormat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qFormat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qFormat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qFormat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qFormat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qFormat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qFormat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qFormat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qFormat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qFormat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qFormat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qFormat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qFormat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qFormat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qFormat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qFormat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qFormat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qFormat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qFormat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qFormat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qFormat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qFormat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qFormat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qFormat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qFormat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qFormat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qFormat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qFormat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qFormat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qFormat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qFormat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qFormat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qFormat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qFormat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qFormat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qFormat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qFormat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qFormat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qFormat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qFormat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qFormat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qFormat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qFormat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qFormat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qFormat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qFormat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qFormat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qFormat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qFormat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qFormat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qFormat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qFormat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qFormat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qFormat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2021-08-31T10:10:40Z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