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/>
        <w:ind w:left="1831" w:leftChars="100" w:hanging="1621" w:hangingChars="450"/>
        <w:rPr>
          <w:rFonts w:ascii="Times New Roman" w:hAnsi="Times New Roman" w:cs="Times New Roman"/>
          <w:b/>
          <w:sz w:val="32"/>
          <w:szCs w:val="32"/>
        </w:rPr>
      </w:pPr>
      <w:bookmarkStart w:id="0" w:name="OLE_LINK1"/>
      <w:r>
        <w:rPr>
          <w:rFonts w:hint="eastAsia" w:ascii="宋体"/>
          <w:b/>
          <w:color w:val="000000"/>
          <w:sz w:val="36"/>
          <w:szCs w:val="36"/>
        </w:rPr>
        <w:t>重庆征创住房服务有限公司</w:t>
      </w:r>
      <w:r>
        <w:rPr>
          <w:rFonts w:ascii="宋体"/>
          <w:b/>
          <w:color w:val="000000"/>
          <w:sz w:val="36"/>
          <w:szCs w:val="36"/>
        </w:rPr>
        <w:t>2023年征收项目房屋拆除工程（一期）项目</w:t>
      </w:r>
      <w:r>
        <w:rPr>
          <w:rFonts w:hint="eastAsia" w:ascii="宋体"/>
          <w:b/>
          <w:color w:val="000000"/>
          <w:sz w:val="36"/>
          <w:szCs w:val="36"/>
        </w:rPr>
        <w:t>补遗通知</w:t>
      </w:r>
      <w:r>
        <w:rPr>
          <w:rFonts w:ascii="Times New Roman" w:hAnsi="Times New Roman" w:cs="Times New Roman"/>
          <w:b/>
          <w:sz w:val="32"/>
          <w:szCs w:val="32"/>
        </w:rPr>
        <w:t>（</w:t>
      </w:r>
      <w:r>
        <w:rPr>
          <w:rFonts w:hint="eastAsia" w:ascii="Times New Roman" w:hAnsi="Times New Roman" w:cs="Times New Roman"/>
          <w:b/>
          <w:sz w:val="32"/>
          <w:szCs w:val="32"/>
        </w:rPr>
        <w:t>一</w:t>
      </w:r>
      <w:r>
        <w:rPr>
          <w:rFonts w:ascii="Times New Roman" w:hAnsi="Times New Roman" w:cs="Times New Roman"/>
          <w:b/>
          <w:sz w:val="32"/>
          <w:szCs w:val="32"/>
        </w:rPr>
        <w:t>）</w:t>
      </w:r>
    </w:p>
    <w:p>
      <w:pPr>
        <w:spacing w:line="276" w:lineRule="auto"/>
        <w:rPr>
          <w:rFonts w:ascii="Times New Roman" w:hAnsi="Times New Roman" w:eastAsia="宋体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各潜在投标人</w:t>
      </w:r>
      <w:r>
        <w:rPr>
          <w:rFonts w:hint="eastAsia" w:ascii="Times New Roman" w:hAnsi="Times New Roman" w:cs="Times New Roman"/>
          <w:b/>
          <w:sz w:val="32"/>
          <w:szCs w:val="32"/>
        </w:rPr>
        <w:t>，</w:t>
      </w:r>
      <w:r>
        <w:rPr>
          <w:rFonts w:ascii="Times New Roman" w:hAnsi="Times New Roman" w:cs="Times New Roman"/>
          <w:b/>
          <w:sz w:val="32"/>
          <w:szCs w:val="32"/>
        </w:rPr>
        <w:t>现对本项目的有关</w:t>
      </w:r>
      <w:r>
        <w:rPr>
          <w:rFonts w:hint="eastAsia" w:ascii="Times New Roman" w:hAnsi="Times New Roman" w:cs="Times New Roman"/>
          <w:b/>
          <w:sz w:val="32"/>
          <w:szCs w:val="32"/>
        </w:rPr>
        <w:t>补遗通知</w:t>
      </w:r>
      <w:r>
        <w:rPr>
          <w:rFonts w:ascii="Times New Roman" w:hAnsi="Times New Roman" w:cs="Times New Roman"/>
          <w:b/>
          <w:sz w:val="32"/>
          <w:szCs w:val="32"/>
        </w:rPr>
        <w:t>如下</w:t>
      </w:r>
      <w:r>
        <w:rPr>
          <w:rFonts w:ascii="Times New Roman" w:hAnsi="Times New Roman" w:eastAsia="宋体" w:cs="Times New Roman"/>
          <w:b/>
          <w:sz w:val="32"/>
          <w:szCs w:val="32"/>
        </w:rPr>
        <w:t>：</w:t>
      </w:r>
    </w:p>
    <w:p>
      <w:pPr>
        <w:pStyle w:val="2"/>
      </w:pPr>
      <w:r>
        <w:t>1</w:t>
      </w:r>
      <w:r>
        <w:rPr>
          <w:rFonts w:hint="eastAsia"/>
        </w:rPr>
        <w:t>、本项目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标段的工程量清单内容有所修改，</w:t>
      </w:r>
      <w:r>
        <w:rPr>
          <w:rFonts w:hint="eastAsia"/>
          <w:lang w:val="en-US" w:eastAsia="zh-CN"/>
        </w:rPr>
        <w:t>其中分部分项工程项目清单计价表（3）建筑垃圾清运（25KM）工程量由515.4㎡修正为</w:t>
      </w:r>
      <w:bookmarkStart w:id="1" w:name="_GoBack"/>
      <w:bookmarkEnd w:id="1"/>
      <w:r>
        <w:rPr>
          <w:rFonts w:hint="eastAsia"/>
          <w:lang w:val="en-US" w:eastAsia="zh-CN"/>
        </w:rPr>
        <w:t>1718㎡，</w:t>
      </w:r>
      <w:r>
        <w:rPr>
          <w:rFonts w:hint="eastAsia"/>
        </w:rPr>
        <w:t>请以本次发布的工程量清单为准，详见附件。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</w:rPr>
        <w:t>、</w:t>
      </w:r>
      <w:r>
        <w:rPr>
          <w:rFonts w:hint="eastAsia"/>
          <w:sz w:val="28"/>
          <w:szCs w:val="28"/>
        </w:rPr>
        <w:t>现将比选文件中七、保证金</w:t>
      </w:r>
      <w:r>
        <w:rPr>
          <w:sz w:val="28"/>
          <w:szCs w:val="28"/>
        </w:rPr>
        <w:t>2、比选保证金缴纳方式</w:t>
      </w:r>
      <w:r>
        <w:rPr>
          <w:rFonts w:hint="eastAsia"/>
          <w:sz w:val="28"/>
          <w:szCs w:val="28"/>
        </w:rPr>
        <w:t>：转账时请备注拆除工程三期</w:t>
      </w:r>
      <w:r>
        <w:rPr>
          <w:sz w:val="28"/>
          <w:szCs w:val="28"/>
        </w:rPr>
        <w:t>X标段（X代表所投标段）投标保证金</w:t>
      </w:r>
      <w:r>
        <w:rPr>
          <w:rFonts w:hint="eastAsia"/>
          <w:sz w:val="28"/>
          <w:szCs w:val="28"/>
        </w:rPr>
        <w:t>修改为：转账时请备注拆除工程一期</w:t>
      </w:r>
      <w:r>
        <w:rPr>
          <w:sz w:val="28"/>
          <w:szCs w:val="28"/>
        </w:rPr>
        <w:t>X标段（X代表所投标段）投标保证金</w:t>
      </w:r>
      <w:r>
        <w:rPr>
          <w:rFonts w:hint="eastAsia"/>
          <w:sz w:val="28"/>
          <w:szCs w:val="28"/>
        </w:rPr>
        <w:t>.</w:t>
      </w:r>
    </w:p>
    <w:p>
      <w:pPr>
        <w:pStyle w:val="2"/>
      </w:pPr>
      <w:r>
        <w:rPr>
          <w:rFonts w:hint="eastAsia"/>
        </w:rPr>
        <w:t>3、本项目投标截止时间和开标时间延期至：</w:t>
      </w:r>
      <w:r>
        <w:t>2023年2月20日10</w:t>
      </w:r>
      <w:r>
        <w:rPr>
          <w:rFonts w:hint="eastAsia"/>
        </w:rPr>
        <w:t>：0</w:t>
      </w:r>
      <w:r>
        <w:t>0</w:t>
      </w:r>
      <w:r>
        <w:rPr>
          <w:rFonts w:hint="eastAsia"/>
        </w:rPr>
        <w:t>时</w:t>
      </w:r>
      <w:r>
        <w:t>（北京时间），投标保证金截止时间相应顺延</w:t>
      </w:r>
      <w:r>
        <w:rPr>
          <w:rFonts w:hint="eastAsia"/>
        </w:rPr>
        <w:t>。</w:t>
      </w:r>
    </w:p>
    <w:p/>
    <w:p>
      <w:pPr>
        <w:rPr>
          <w:sz w:val="28"/>
          <w:szCs w:val="28"/>
        </w:rPr>
      </w:pPr>
    </w:p>
    <w:p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</w:t>
      </w:r>
      <w:r>
        <w:rPr>
          <w:rFonts w:hint="eastAsia"/>
        </w:rPr>
        <w:t xml:space="preserve"> </w:t>
      </w:r>
      <w:r>
        <w:t xml:space="preserve">                            </w:t>
      </w:r>
    </w:p>
    <w:p>
      <w:pPr>
        <w:spacing w:line="276" w:lineRule="auto"/>
        <w:ind w:firstLine="420" w:firstLineChars="200"/>
        <w:jc w:val="right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招标人：</w:t>
      </w:r>
      <w:r>
        <w:rPr>
          <w:rFonts w:hint="eastAsia"/>
          <w:sz w:val="28"/>
          <w:szCs w:val="28"/>
        </w:rPr>
        <w:t>重庆征创住房服务有限公司</w:t>
      </w:r>
      <w:r>
        <w:rPr>
          <w:sz w:val="28"/>
          <w:szCs w:val="28"/>
        </w:rPr>
        <w:t xml:space="preserve"> </w:t>
      </w:r>
    </w:p>
    <w:p>
      <w:pPr>
        <w:spacing w:line="276" w:lineRule="auto"/>
        <w:ind w:firstLine="560" w:firstLineChars="200"/>
        <w:jc w:val="right"/>
        <w:rPr>
          <w:sz w:val="28"/>
          <w:szCs w:val="28"/>
        </w:rPr>
      </w:pPr>
      <w:r>
        <w:rPr>
          <w:sz w:val="28"/>
          <w:szCs w:val="28"/>
        </w:rPr>
        <w:t>招标代理机构：重庆市五环工程建设管理有限公司</w:t>
      </w:r>
    </w:p>
    <w:p>
      <w:pPr>
        <w:wordWrap w:val="0"/>
        <w:spacing w:line="276" w:lineRule="auto"/>
        <w:ind w:firstLine="560" w:firstLineChars="200"/>
        <w:jc w:val="right"/>
      </w:pP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3年2月16日</w:t>
      </w:r>
    </w:p>
    <w:p>
      <w:pPr>
        <w:pStyle w:val="2"/>
      </w:pPr>
    </w:p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92A"/>
    <w:rsid w:val="00000542"/>
    <w:rsid w:val="000040FC"/>
    <w:rsid w:val="00011EC7"/>
    <w:rsid w:val="00013EEA"/>
    <w:rsid w:val="000167CF"/>
    <w:rsid w:val="000443CA"/>
    <w:rsid w:val="00044CCA"/>
    <w:rsid w:val="0005181A"/>
    <w:rsid w:val="00066B0A"/>
    <w:rsid w:val="000F0734"/>
    <w:rsid w:val="00140744"/>
    <w:rsid w:val="00142C2E"/>
    <w:rsid w:val="002075EC"/>
    <w:rsid w:val="00223131"/>
    <w:rsid w:val="00266DF6"/>
    <w:rsid w:val="00296776"/>
    <w:rsid w:val="002D31BC"/>
    <w:rsid w:val="002F5F06"/>
    <w:rsid w:val="003361A4"/>
    <w:rsid w:val="003E6556"/>
    <w:rsid w:val="003F0768"/>
    <w:rsid w:val="00435E3C"/>
    <w:rsid w:val="004E4F3D"/>
    <w:rsid w:val="00516A90"/>
    <w:rsid w:val="00525D5F"/>
    <w:rsid w:val="00560FA1"/>
    <w:rsid w:val="005A18BE"/>
    <w:rsid w:val="005D32C5"/>
    <w:rsid w:val="006A65BB"/>
    <w:rsid w:val="006D3854"/>
    <w:rsid w:val="00740354"/>
    <w:rsid w:val="00795AE5"/>
    <w:rsid w:val="007E1275"/>
    <w:rsid w:val="007F61DE"/>
    <w:rsid w:val="0086248A"/>
    <w:rsid w:val="008802F8"/>
    <w:rsid w:val="008B5826"/>
    <w:rsid w:val="008C1895"/>
    <w:rsid w:val="008F69A5"/>
    <w:rsid w:val="009248BD"/>
    <w:rsid w:val="009439DF"/>
    <w:rsid w:val="00946E5F"/>
    <w:rsid w:val="00990EE2"/>
    <w:rsid w:val="009920A5"/>
    <w:rsid w:val="00A33A68"/>
    <w:rsid w:val="00A77B7E"/>
    <w:rsid w:val="00AA3CD2"/>
    <w:rsid w:val="00AD147D"/>
    <w:rsid w:val="00AD3713"/>
    <w:rsid w:val="00B30776"/>
    <w:rsid w:val="00BA011A"/>
    <w:rsid w:val="00BA6AB5"/>
    <w:rsid w:val="00BB6533"/>
    <w:rsid w:val="00BC5825"/>
    <w:rsid w:val="00BE3DB6"/>
    <w:rsid w:val="00BF1A4A"/>
    <w:rsid w:val="00C23A1F"/>
    <w:rsid w:val="00C3339D"/>
    <w:rsid w:val="00C3682E"/>
    <w:rsid w:val="00C3692A"/>
    <w:rsid w:val="00C63022"/>
    <w:rsid w:val="00D46AD4"/>
    <w:rsid w:val="00D645DE"/>
    <w:rsid w:val="00DA1354"/>
    <w:rsid w:val="00DD1085"/>
    <w:rsid w:val="00DF15CD"/>
    <w:rsid w:val="00DF4834"/>
    <w:rsid w:val="00E273E2"/>
    <w:rsid w:val="00E34256"/>
    <w:rsid w:val="00E418BC"/>
    <w:rsid w:val="00ED0D9D"/>
    <w:rsid w:val="00EF3834"/>
    <w:rsid w:val="00F565A7"/>
    <w:rsid w:val="00FC0173"/>
    <w:rsid w:val="00FE4D23"/>
    <w:rsid w:val="06B55759"/>
    <w:rsid w:val="06D93819"/>
    <w:rsid w:val="084A0599"/>
    <w:rsid w:val="0AA05489"/>
    <w:rsid w:val="0B985C4F"/>
    <w:rsid w:val="1412526F"/>
    <w:rsid w:val="16B75F1A"/>
    <w:rsid w:val="190D3218"/>
    <w:rsid w:val="1A74494A"/>
    <w:rsid w:val="1BF400D6"/>
    <w:rsid w:val="1C451823"/>
    <w:rsid w:val="1DCB6230"/>
    <w:rsid w:val="1E365F6B"/>
    <w:rsid w:val="1F6A5FB9"/>
    <w:rsid w:val="1FAD6424"/>
    <w:rsid w:val="210577DE"/>
    <w:rsid w:val="2112543B"/>
    <w:rsid w:val="216D7044"/>
    <w:rsid w:val="21C7375C"/>
    <w:rsid w:val="220F19D1"/>
    <w:rsid w:val="238B0F2C"/>
    <w:rsid w:val="28265CDD"/>
    <w:rsid w:val="28D543FD"/>
    <w:rsid w:val="2D8F679B"/>
    <w:rsid w:val="2E9F1E2E"/>
    <w:rsid w:val="2FC12777"/>
    <w:rsid w:val="2FE37783"/>
    <w:rsid w:val="33294BCF"/>
    <w:rsid w:val="3380465A"/>
    <w:rsid w:val="34E02580"/>
    <w:rsid w:val="39B05E7A"/>
    <w:rsid w:val="3AB44F4D"/>
    <w:rsid w:val="3EB96D20"/>
    <w:rsid w:val="3EC30CE7"/>
    <w:rsid w:val="444C3885"/>
    <w:rsid w:val="461E16D3"/>
    <w:rsid w:val="46BE5CD3"/>
    <w:rsid w:val="49A70A28"/>
    <w:rsid w:val="4AE747A4"/>
    <w:rsid w:val="53692015"/>
    <w:rsid w:val="54B37095"/>
    <w:rsid w:val="55614178"/>
    <w:rsid w:val="58EF6956"/>
    <w:rsid w:val="59B425FB"/>
    <w:rsid w:val="5B6C469A"/>
    <w:rsid w:val="5D2D6F7F"/>
    <w:rsid w:val="5E8D38D0"/>
    <w:rsid w:val="64AF42FC"/>
    <w:rsid w:val="65623E1F"/>
    <w:rsid w:val="67205110"/>
    <w:rsid w:val="694F3193"/>
    <w:rsid w:val="6B02623D"/>
    <w:rsid w:val="6C3A612C"/>
    <w:rsid w:val="6D193A5C"/>
    <w:rsid w:val="6DB3180D"/>
    <w:rsid w:val="6DC82A21"/>
    <w:rsid w:val="6DE775A6"/>
    <w:rsid w:val="6F007D11"/>
    <w:rsid w:val="75764F11"/>
    <w:rsid w:val="75C06FE6"/>
    <w:rsid w:val="77FC5C38"/>
    <w:rsid w:val="78004172"/>
    <w:rsid w:val="79E739DC"/>
    <w:rsid w:val="7D85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  <w:rPr>
      <w:sz w:val="28"/>
      <w:szCs w:val="28"/>
    </w:rPr>
  </w:style>
  <w:style w:type="paragraph" w:styleId="3">
    <w:name w:val="Normal Indent"/>
    <w:basedOn w:val="1"/>
    <w:qFormat/>
    <w:uiPriority w:val="0"/>
    <w:pPr>
      <w:adjustRightInd w:val="0"/>
      <w:spacing w:line="480" w:lineRule="atLeast"/>
      <w:ind w:firstLine="600"/>
      <w:textAlignment w:val="baseline"/>
    </w:pPr>
    <w:rPr>
      <w:rFonts w:ascii="Times New Roman" w:hAnsi="Times New Roman" w:eastAsia="仿宋_GB2312" w:cs="Calibri"/>
      <w:kern w:val="0"/>
      <w:sz w:val="30"/>
      <w:szCs w:val="20"/>
    </w:rPr>
  </w:style>
  <w:style w:type="paragraph" w:styleId="4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5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paragraph" w:styleId="9">
    <w:name w:val="annotation subject"/>
    <w:basedOn w:val="4"/>
    <w:next w:val="4"/>
    <w:link w:val="17"/>
    <w:semiHidden/>
    <w:unhideWhenUsed/>
    <w:qFormat/>
    <w:uiPriority w:val="99"/>
    <w:rPr>
      <w:b/>
      <w:bCs/>
    </w:rPr>
  </w:style>
  <w:style w:type="character" w:styleId="12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3">
    <w:name w:val="页眉 字符"/>
    <w:basedOn w:val="11"/>
    <w:link w:val="7"/>
    <w:qFormat/>
    <w:uiPriority w:val="99"/>
    <w:rPr>
      <w:sz w:val="18"/>
      <w:szCs w:val="18"/>
    </w:rPr>
  </w:style>
  <w:style w:type="character" w:customStyle="1" w:styleId="14">
    <w:name w:val="页脚 字符"/>
    <w:basedOn w:val="11"/>
    <w:link w:val="6"/>
    <w:qFormat/>
    <w:uiPriority w:val="99"/>
    <w:rPr>
      <w:sz w:val="18"/>
      <w:szCs w:val="18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16">
    <w:name w:val="批注文字 字符"/>
    <w:basedOn w:val="11"/>
    <w:link w:val="4"/>
    <w:semiHidden/>
    <w:qFormat/>
    <w:uiPriority w:val="99"/>
  </w:style>
  <w:style w:type="character" w:customStyle="1" w:styleId="17">
    <w:name w:val="批注主题 字符"/>
    <w:basedOn w:val="16"/>
    <w:link w:val="9"/>
    <w:semiHidden/>
    <w:qFormat/>
    <w:uiPriority w:val="99"/>
    <w:rPr>
      <w:b/>
      <w:bCs/>
    </w:rPr>
  </w:style>
  <w:style w:type="character" w:customStyle="1" w:styleId="18">
    <w:name w:val="批注框文本 字符"/>
    <w:basedOn w:val="11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52</Words>
  <Characters>302</Characters>
  <Lines>2</Lines>
  <Paragraphs>1</Paragraphs>
  <TotalTime>1241</TotalTime>
  <ScaleCrop>false</ScaleCrop>
  <LinksUpToDate>false</LinksUpToDate>
  <CharactersWithSpaces>353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2021-01-15T01:56:00Z</dcterms:created>
  <dc:creator>NTKO</dc:creator>
  <cp:lastModifiedBy>zcgs</cp:lastModifiedBy>
  <cp:lastPrinted>2023-02-16T09:45:23Z</cp:lastPrinted>
  <dcterms:modified xsi:type="dcterms:W3CDTF">2023-02-16T09:45:25Z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