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lang w:val="zh-CN"/>
        </w:rPr>
        <w:t>重庆市九龙坡区教育系统</w:t>
      </w:r>
    </w:p>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56"/>
          <w:szCs w:val="56"/>
          <w:lang w:val="en-US" w:eastAsia="zh-CN"/>
        </w:rPr>
        <w:t>小型</w:t>
      </w:r>
      <w:r>
        <w:rPr>
          <w:rFonts w:hint="eastAsia" w:ascii="方正小标宋_GBK" w:hAnsi="方正小标宋_GBK" w:eastAsia="方正小标宋_GBK" w:cs="方正小标宋_GBK"/>
          <w:sz w:val="56"/>
          <w:szCs w:val="56"/>
        </w:rPr>
        <w:t>基建维修工程（</w:t>
      </w:r>
      <w:r>
        <w:rPr>
          <w:rFonts w:hint="eastAsia" w:ascii="方正小标宋_GBK" w:hAnsi="方正小标宋_GBK" w:eastAsia="方正小标宋_GBK" w:cs="方正小标宋_GBK"/>
          <w:sz w:val="56"/>
          <w:szCs w:val="56"/>
          <w:lang w:val="zh-CN"/>
        </w:rPr>
        <w:t>限下项目</w:t>
      </w:r>
      <w:r>
        <w:rPr>
          <w:rFonts w:hint="eastAsia" w:ascii="方正小标宋_GBK" w:hAnsi="方正小标宋_GBK" w:eastAsia="方正小标宋_GBK" w:cs="方正小标宋_GBK"/>
          <w:sz w:val="56"/>
          <w:szCs w:val="56"/>
        </w:rPr>
        <w:t>）</w:t>
      </w:r>
    </w:p>
    <w:p>
      <w:pPr>
        <w:shd w:val="solid" w:color="FFFFFF" w:fill="auto"/>
        <w:autoSpaceDE w:val="0"/>
        <w:spacing w:beforeAutospacing="1" w:afterAutospacing="1" w:line="480" w:lineRule="auto"/>
        <w:jc w:val="center"/>
        <w:rPr>
          <w:rFonts w:hint="eastAsia" w:ascii="方正小标宋_GBK" w:hAnsi="方正小标宋_GBK" w:eastAsia="方正小标宋_GBK" w:cs="方正小标宋_GBK"/>
          <w:sz w:val="72"/>
          <w:szCs w:val="72"/>
        </w:rPr>
      </w:pPr>
    </w:p>
    <w:p>
      <w:pPr>
        <w:pStyle w:val="2"/>
        <w:rPr>
          <w:rFonts w:hint="eastAsia"/>
        </w:rPr>
      </w:pPr>
    </w:p>
    <w:p>
      <w:pPr>
        <w:shd w:val="solid" w:color="FFFFFF" w:fill="auto"/>
        <w:autoSpaceDE w:val="0"/>
        <w:spacing w:beforeAutospacing="1" w:afterAutospacing="1" w:line="480" w:lineRule="auto"/>
        <w:jc w:val="center"/>
        <w:rPr>
          <w:rFonts w:hint="eastAsia" w:eastAsia="方正小标宋_GBK"/>
          <w:sz w:val="96"/>
          <w:szCs w:val="96"/>
          <w:lang w:eastAsia="zh-CN"/>
        </w:rPr>
      </w:pPr>
      <w:r>
        <w:rPr>
          <w:rFonts w:hint="eastAsia" w:ascii="方正小标宋_GBK" w:hAnsi="方正小标宋_GBK" w:eastAsia="方正小标宋_GBK" w:cs="方正小标宋_GBK"/>
          <w:sz w:val="96"/>
          <w:szCs w:val="96"/>
        </w:rPr>
        <w:t>竞争性比选</w:t>
      </w:r>
      <w:r>
        <w:rPr>
          <w:rFonts w:hint="eastAsia" w:ascii="方正小标宋_GBK" w:hAnsi="方正小标宋_GBK" w:eastAsia="方正小标宋_GBK" w:cs="方正小标宋_GBK"/>
          <w:sz w:val="96"/>
          <w:szCs w:val="96"/>
          <w:lang w:val="en-US" w:eastAsia="zh-CN"/>
        </w:rPr>
        <w:t>文件</w:t>
      </w: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zh-CN"/>
        </w:rPr>
      </w:pP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zh-CN"/>
        </w:rPr>
      </w:pPr>
    </w:p>
    <w:p>
      <w:pPr>
        <w:pStyle w:val="2"/>
        <w:rPr>
          <w:rFonts w:hint="eastAsia" w:ascii="方正小标宋_GBK" w:hAnsi="方正小标宋_GBK" w:eastAsia="方正小标宋_GBK" w:cs="方正小标宋_GBK"/>
          <w:sz w:val="36"/>
          <w:szCs w:val="36"/>
          <w:lang w:val="zh-CN"/>
        </w:rPr>
      </w:pPr>
    </w:p>
    <w:p>
      <w:pPr>
        <w:rPr>
          <w:rFonts w:hint="eastAsia"/>
          <w:lang w:val="zh-CN"/>
        </w:rPr>
      </w:pPr>
    </w:p>
    <w:p>
      <w:pPr>
        <w:rPr>
          <w:rFonts w:hint="eastAsia"/>
          <w:lang w:val="zh-CN"/>
        </w:rPr>
      </w:pPr>
    </w:p>
    <w:p>
      <w:pPr>
        <w:rPr>
          <w:rFonts w:hint="eastAsia" w:ascii="方正小标宋_GBK" w:hAnsi="方正小标宋_GBK" w:eastAsia="方正小标宋_GBK" w:cs="方正小标宋_GBK"/>
          <w:sz w:val="36"/>
          <w:szCs w:val="36"/>
          <w:lang w:val="zh-CN"/>
        </w:rPr>
      </w:pPr>
    </w:p>
    <w:p>
      <w:pPr>
        <w:rPr>
          <w:rFonts w:hint="eastAsia"/>
          <w:lang w:val="zh-CN"/>
        </w:rPr>
      </w:pPr>
    </w:p>
    <w:p>
      <w:pPr>
        <w:pStyle w:val="2"/>
        <w:rPr>
          <w:rFonts w:hint="eastAsia" w:ascii="方正小标宋_GBK" w:hAnsi="方正小标宋_GBK" w:eastAsia="方正小标宋_GBK" w:cs="方正小标宋_GBK"/>
          <w:sz w:val="36"/>
          <w:szCs w:val="36"/>
          <w:lang w:val="zh-CN"/>
        </w:rPr>
      </w:pPr>
    </w:p>
    <w:p>
      <w:pPr>
        <w:shd w:val="solid" w:color="FFFFFF" w:fill="auto"/>
        <w:autoSpaceDE w:val="0"/>
        <w:spacing w:beforeAutospacing="1" w:afterAutospacing="1" w:line="500" w:lineRule="exact"/>
        <w:ind w:left="1800" w:hanging="1800" w:hangingChars="500"/>
        <w:jc w:val="both"/>
        <w:rPr>
          <w:rFonts w:hint="default"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zh-CN"/>
        </w:rPr>
        <w:t>项目名称：重庆市九龙坡区华岩小学校2024年暑期维修项目大门改造项目</w:t>
      </w:r>
    </w:p>
    <w:p>
      <w:pPr>
        <w:shd w:val="solid" w:color="FFFFFF" w:fill="auto"/>
        <w:autoSpaceDE w:val="0"/>
        <w:spacing w:beforeAutospacing="1" w:afterAutospacing="1" w:line="500" w:lineRule="exact"/>
        <w:jc w:val="both"/>
        <w:rPr>
          <w:rFonts w:hint="default"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sz w:val="36"/>
          <w:szCs w:val="36"/>
          <w:lang w:val="zh-CN"/>
        </w:rPr>
        <w:t>项目业主：重庆市九龙坡区华岩小学校</w:t>
      </w: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2024年6月</w:t>
      </w:r>
    </w:p>
    <w:p>
      <w:pPr>
        <w:pStyle w:val="2"/>
        <w:rPr>
          <w:rFonts w:hint="default"/>
          <w:lang w:val="en-US" w:eastAsia="zh-CN"/>
        </w:rPr>
      </w:pPr>
    </w:p>
    <w:p>
      <w:pPr>
        <w:shd w:val="solid" w:color="FFFFFF" w:fill="auto"/>
        <w:autoSpaceDE w:val="0"/>
        <w:spacing w:beforeAutospacing="1" w:afterAutospacing="1" w:line="50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val="zh-CN"/>
        </w:rPr>
        <w:t>重庆市九龙坡区教育系统</w:t>
      </w:r>
      <w:r>
        <w:rPr>
          <w:rFonts w:hint="eastAsia" w:ascii="方正小标宋_GBK" w:hAnsi="方正小标宋_GBK" w:eastAsia="方正小标宋_GBK" w:cs="方正小标宋_GBK"/>
          <w:sz w:val="36"/>
          <w:szCs w:val="36"/>
        </w:rPr>
        <w:t>小型基建维修工程</w:t>
      </w:r>
    </w:p>
    <w:p>
      <w:pPr>
        <w:shd w:val="solid" w:color="FFFFFF" w:fill="auto"/>
        <w:autoSpaceDE w:val="0"/>
        <w:spacing w:beforeAutospacing="1" w:afterAutospacing="1" w:line="500" w:lineRule="exact"/>
        <w:jc w:val="center"/>
      </w:pPr>
      <w:r>
        <w:rPr>
          <w:rFonts w:hint="eastAsia" w:ascii="方正小标宋_GBK" w:hAnsi="方正小标宋_GBK" w:eastAsia="方正小标宋_GBK" w:cs="方正小标宋_GBK"/>
          <w:sz w:val="36"/>
          <w:szCs w:val="36"/>
        </w:rPr>
        <w:t>（</w:t>
      </w:r>
      <w:r>
        <w:rPr>
          <w:rFonts w:hint="eastAsia" w:ascii="方正小标宋_GBK" w:hAnsi="方正小标宋_GBK" w:eastAsia="方正小标宋_GBK" w:cs="方正小标宋_GBK"/>
          <w:sz w:val="36"/>
          <w:szCs w:val="36"/>
          <w:lang w:val="zh-CN"/>
        </w:rPr>
        <w:t>限下项目</w:t>
      </w:r>
      <w:r>
        <w:rPr>
          <w:rFonts w:hint="eastAsia" w:ascii="方正小标宋_GBK" w:hAnsi="方正小标宋_GBK" w:eastAsia="方正小标宋_GBK" w:cs="方正小标宋_GBK"/>
          <w:sz w:val="36"/>
          <w:szCs w:val="36"/>
        </w:rPr>
        <w:t>）竞争性比选公告</w:t>
      </w:r>
    </w:p>
    <w:p>
      <w:pPr>
        <w:numPr>
          <w:ilvl w:val="0"/>
          <w:numId w:val="1"/>
        </w:numPr>
        <w:spacing w:line="540" w:lineRule="exact"/>
        <w:jc w:val="left"/>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b/>
          <w:bCs/>
          <w:kern w:val="2"/>
          <w:sz w:val="28"/>
          <w:szCs w:val="28"/>
          <w:shd w:val="clear" w:color="auto" w:fill="FFFFFF"/>
          <w:lang w:val="en-US" w:eastAsia="zh-CN" w:bidi="ar-SA"/>
        </w:rPr>
        <w:t>项目名称：</w:t>
      </w:r>
      <w:r>
        <w:rPr>
          <w:rFonts w:hint="eastAsia" w:ascii="方正楷体_GBK" w:hAnsi="方正楷体_GBK" w:eastAsia="方正楷体_GBK" w:cs="方正楷体_GBK"/>
          <w:sz w:val="28"/>
          <w:szCs w:val="28"/>
          <w:shd w:val="clear" w:color="auto" w:fill="FFFFFF"/>
          <w:lang w:val="en-US" w:eastAsia="zh-CN"/>
        </w:rPr>
        <w:t>重庆市九龙坡区华岩小学校2024年暑期维修项目</w:t>
      </w:r>
    </w:p>
    <w:p>
      <w:pPr>
        <w:numPr>
          <w:ilvl w:val="0"/>
          <w:numId w:val="0"/>
        </w:numPr>
        <w:spacing w:line="540" w:lineRule="exact"/>
        <w:ind w:firstLine="1960" w:firstLineChars="700"/>
        <w:jc w:val="left"/>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大门改造项目</w:t>
      </w:r>
    </w:p>
    <w:p>
      <w:pPr>
        <w:numPr>
          <w:ilvl w:val="0"/>
          <w:numId w:val="1"/>
        </w:num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b/>
          <w:bCs/>
          <w:kern w:val="2"/>
          <w:sz w:val="28"/>
          <w:szCs w:val="28"/>
          <w:shd w:val="clear" w:color="auto" w:fill="FFFFFF"/>
          <w:lang w:val="en-US" w:eastAsia="zh-CN" w:bidi="ar-SA"/>
        </w:rPr>
        <w:t>本竞争性比选项目资金</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财政</w:t>
      </w:r>
      <w:r>
        <w:rPr>
          <w:rFonts w:hint="eastAsia" w:ascii="方正楷体_GBK" w:hAnsi="方正楷体_GBK" w:eastAsia="方正楷体_GBK" w:cs="方正楷体_GBK"/>
          <w:sz w:val="28"/>
          <w:szCs w:val="28"/>
          <w:shd w:val="clear" w:color="auto" w:fill="FFFFFF"/>
          <w:lang w:val="en-US" w:eastAsia="zh-CN"/>
        </w:rPr>
        <w:t>预算资金</w:t>
      </w:r>
      <w:r>
        <w:rPr>
          <w:rFonts w:hint="eastAsia" w:ascii="方正楷体_GBK" w:hAnsi="方正楷体_GBK" w:eastAsia="方正楷体_GBK" w:cs="方正楷体_GBK"/>
          <w:sz w:val="28"/>
          <w:szCs w:val="28"/>
          <w:shd w:val="clear" w:color="auto" w:fill="FFFFFF"/>
        </w:rPr>
        <w:t>筹措解决。</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b/>
          <w:bCs/>
          <w:kern w:val="2"/>
          <w:sz w:val="28"/>
          <w:szCs w:val="28"/>
          <w:shd w:val="clear" w:color="auto" w:fill="FFFFFF"/>
          <w:lang w:val="en-US" w:eastAsia="zh-CN" w:bidi="ar-SA"/>
        </w:rPr>
        <w:t>三、发包方式：</w:t>
      </w:r>
      <w:r>
        <w:rPr>
          <w:rFonts w:hint="eastAsia" w:ascii="方正楷体_GBK" w:hAnsi="方正楷体_GBK" w:eastAsia="方正楷体_GBK" w:cs="方正楷体_GBK"/>
          <w:sz w:val="28"/>
          <w:szCs w:val="28"/>
          <w:shd w:val="clear" w:color="auto" w:fill="FFFFFF"/>
        </w:rPr>
        <w:t>竞争性比选</w:t>
      </w:r>
    </w:p>
    <w:p>
      <w:pPr>
        <w:spacing w:line="540" w:lineRule="exact"/>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b/>
          <w:bCs/>
          <w:kern w:val="2"/>
          <w:sz w:val="28"/>
          <w:szCs w:val="28"/>
          <w:shd w:val="clear" w:color="auto" w:fill="FFFFFF"/>
          <w:lang w:val="en-US" w:eastAsia="zh-CN" w:bidi="ar-SA"/>
        </w:rPr>
        <w:t>四、实施项目内容分包情况、承包范围、最高限价、工期要求</w:t>
      </w:r>
    </w:p>
    <w:tbl>
      <w:tblPr>
        <w:tblStyle w:val="5"/>
        <w:tblpPr w:leftFromText="180" w:rightFromText="180" w:vertAnchor="text" w:horzAnchor="margin" w:tblpXSpec="center" w:tblpY="448"/>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246"/>
        <w:gridCol w:w="2416"/>
        <w:gridCol w:w="944"/>
        <w:gridCol w:w="1374"/>
        <w:gridCol w:w="129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ascii="方正楷体_GBK" w:hAnsi="方正楷体_GBK" w:eastAsia="方正楷体_GBK" w:cs="方正楷体_GBK"/>
                <w:szCs w:val="21"/>
                <w:shd w:val="clear" w:color="auto" w:fill="FFFFFF"/>
              </w:rPr>
              <w:t>项目名称</w:t>
            </w:r>
          </w:p>
        </w:tc>
        <w:tc>
          <w:tcPr>
            <w:tcW w:w="1246" w:type="dxa"/>
            <w:vMerge w:val="restart"/>
            <w:tcBorders>
              <w:top w:val="single" w:color="auto" w:sz="4" w:space="0"/>
              <w:left w:val="nil"/>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项目业主</w:t>
            </w:r>
          </w:p>
        </w:tc>
        <w:tc>
          <w:tcPr>
            <w:tcW w:w="2416" w:type="dxa"/>
            <w:vMerge w:val="restart"/>
            <w:tcBorders>
              <w:top w:val="single" w:color="auto" w:sz="4" w:space="0"/>
              <w:left w:val="nil"/>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项目概况及建设规模</w:t>
            </w:r>
          </w:p>
        </w:tc>
        <w:tc>
          <w:tcPr>
            <w:tcW w:w="231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lang w:val="en-US" w:eastAsia="zh-CN"/>
              </w:rPr>
            </w:pPr>
            <w:r>
              <w:rPr>
                <w:rFonts w:ascii="方正楷体_GBK" w:hAnsi="方正楷体_GBK" w:eastAsia="方正楷体_GBK" w:cs="方正楷体_GBK"/>
                <w:szCs w:val="21"/>
                <w:shd w:val="clear" w:color="auto" w:fill="FFFFFF"/>
              </w:rPr>
              <w:t>最高限价（万元）</w:t>
            </w:r>
          </w:p>
        </w:tc>
        <w:tc>
          <w:tcPr>
            <w:tcW w:w="129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工期（天）</w:t>
            </w:r>
          </w:p>
        </w:tc>
        <w:tc>
          <w:tcPr>
            <w:tcW w:w="850" w:type="dxa"/>
            <w:vMerge w:val="restart"/>
            <w:tcBorders>
              <w:top w:val="single" w:color="auto" w:sz="4" w:space="0"/>
              <w:left w:val="single" w:color="auto" w:sz="4" w:space="0"/>
              <w:right w:val="single" w:color="auto" w:sz="4" w:space="0"/>
            </w:tcBorders>
          </w:tcPr>
          <w:p>
            <w:pPr>
              <w:adjustRightInd w:val="0"/>
              <w:snapToGrid w:val="0"/>
              <w:jc w:val="center"/>
              <w:rPr>
                <w:rFonts w:ascii="方正楷体_GBK" w:hAnsi="方正楷体_GBK" w:eastAsia="方正楷体_GBK" w:cs="方正楷体_GBK"/>
                <w:szCs w:val="21"/>
                <w:shd w:val="clear" w:color="auto" w:fill="FFFFFF"/>
              </w:rPr>
            </w:pPr>
          </w:p>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30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p>
        </w:tc>
        <w:tc>
          <w:tcPr>
            <w:tcW w:w="1246" w:type="dxa"/>
            <w:vMerge w:val="continue"/>
            <w:tcBorders>
              <w:left w:val="nil"/>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p>
        </w:tc>
        <w:tc>
          <w:tcPr>
            <w:tcW w:w="2416" w:type="dxa"/>
            <w:vMerge w:val="continue"/>
            <w:tcBorders>
              <w:left w:val="nil"/>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p>
        </w:tc>
        <w:tc>
          <w:tcPr>
            <w:tcW w:w="944" w:type="dxa"/>
            <w:tcBorders>
              <w:top w:val="single" w:color="auto" w:sz="4" w:space="0"/>
              <w:left w:val="nil"/>
              <w:bottom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shd w:val="clear" w:color="auto" w:fill="FFFFFF"/>
                <w:lang w:val="en-US" w:eastAsia="zh-CN"/>
              </w:rPr>
            </w:pPr>
            <w:r>
              <w:rPr>
                <w:rFonts w:hint="eastAsia" w:ascii="方正楷体_GBK" w:hAnsi="方正楷体_GBK" w:eastAsia="方正楷体_GBK" w:cs="方正楷体_GBK"/>
                <w:szCs w:val="21"/>
                <w:shd w:val="clear" w:color="auto" w:fill="FFFFFF"/>
                <w:lang w:val="en-US" w:eastAsia="zh-CN"/>
              </w:rPr>
              <w:t>总价</w:t>
            </w: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shd w:val="clear" w:color="auto" w:fill="FFFFFF"/>
                <w:lang w:val="en-US" w:eastAsia="zh-CN"/>
              </w:rPr>
            </w:pPr>
            <w:r>
              <w:rPr>
                <w:rFonts w:hint="eastAsia" w:ascii="方正楷体_GBK" w:hAnsi="方正楷体_GBK" w:eastAsia="方正楷体_GBK" w:cs="方正楷体_GBK"/>
                <w:szCs w:val="21"/>
                <w:highlight w:val="none"/>
                <w:shd w:val="clear" w:color="auto" w:fill="FFFFFF"/>
                <w:lang w:eastAsia="zh-CN"/>
              </w:rPr>
              <w:t>其中安全文明施工费</w:t>
            </w:r>
          </w:p>
        </w:tc>
        <w:tc>
          <w:tcPr>
            <w:tcW w:w="129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p>
        </w:tc>
        <w:tc>
          <w:tcPr>
            <w:tcW w:w="850" w:type="dxa"/>
            <w:vMerge w:val="continue"/>
            <w:tcBorders>
              <w:left w:val="single" w:color="auto" w:sz="4" w:space="0"/>
              <w:bottom w:val="single" w:color="auto" w:sz="4" w:space="0"/>
              <w:right w:val="single" w:color="auto" w:sz="4" w:space="0"/>
            </w:tcBorders>
          </w:tcPr>
          <w:p>
            <w:pPr>
              <w:adjustRightInd w:val="0"/>
              <w:snapToGrid w:val="0"/>
              <w:jc w:val="center"/>
              <w:rPr>
                <w:rFonts w:ascii="方正楷体_GBK" w:hAnsi="方正楷体_GBK" w:eastAsia="方正楷体_GBK" w:cs="方正楷体_GBK"/>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2" w:hRule="atLeast"/>
        </w:trPr>
        <w:tc>
          <w:tcPr>
            <w:tcW w:w="1300" w:type="dxa"/>
            <w:tcBorders>
              <w:top w:val="single" w:color="auto" w:sz="4" w:space="0"/>
              <w:left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shd w:val="clear" w:color="auto" w:fill="FFFFFF"/>
                <w:lang w:val="en-US" w:eastAsia="zh-CN"/>
              </w:rPr>
            </w:pPr>
            <w:r>
              <w:rPr>
                <w:rFonts w:hint="default" w:ascii="方正楷体_GBK" w:hAnsi="方正楷体_GBK" w:eastAsia="方正楷体_GBK" w:cs="方正楷体_GBK"/>
                <w:szCs w:val="21"/>
                <w:shd w:val="clear" w:color="auto" w:fill="FFFFFF"/>
                <w:lang w:val="en-US" w:eastAsia="zh-CN"/>
              </w:rPr>
              <w:t>重庆市九龙坡区华岩小学校2024年暑期维修项目大门改造项目</w:t>
            </w:r>
          </w:p>
        </w:tc>
        <w:tc>
          <w:tcPr>
            <w:tcW w:w="1246" w:type="dxa"/>
            <w:tcBorders>
              <w:top w:val="single" w:color="auto" w:sz="4" w:space="0"/>
              <w:left w:val="nil"/>
              <w:right w:val="single" w:color="auto" w:sz="4" w:space="0"/>
            </w:tcBorders>
            <w:vAlign w:val="center"/>
          </w:tcPr>
          <w:p>
            <w:pPr>
              <w:adjustRightInd w:val="0"/>
              <w:snapToGrid w:val="0"/>
              <w:jc w:val="center"/>
              <w:rPr>
                <w:rFonts w:hint="eastAsia" w:ascii="方正楷体_GBK" w:hAnsi="方正楷体_GBK" w:eastAsia="方正楷体_GBK" w:cs="方正楷体_GBK"/>
                <w:szCs w:val="21"/>
                <w:shd w:val="clear" w:color="auto" w:fill="FFFFFF"/>
                <w:lang w:val="en-US" w:eastAsia="zh-CN"/>
              </w:rPr>
            </w:pPr>
            <w:r>
              <w:rPr>
                <w:rFonts w:hint="eastAsia" w:ascii="方正楷体_GBK" w:hAnsi="方正楷体_GBK" w:eastAsia="方正楷体_GBK" w:cs="方正楷体_GBK"/>
                <w:szCs w:val="21"/>
                <w:shd w:val="clear" w:color="auto" w:fill="FFFFFF"/>
                <w:lang w:val="en-US" w:eastAsia="zh-CN"/>
              </w:rPr>
              <w:t>重庆市九龙坡区华岩小学校</w:t>
            </w:r>
          </w:p>
        </w:tc>
        <w:tc>
          <w:tcPr>
            <w:tcW w:w="2416" w:type="dxa"/>
            <w:tcBorders>
              <w:top w:val="single" w:color="auto" w:sz="4" w:space="0"/>
              <w:left w:val="nil"/>
              <w:right w:val="single" w:color="auto" w:sz="4" w:space="0"/>
            </w:tcBorders>
            <w:vAlign w:val="center"/>
          </w:tcPr>
          <w:p>
            <w:pPr>
              <w:adjustRightInd w:val="0"/>
              <w:snapToGrid w:val="0"/>
              <w:jc w:val="center"/>
              <w:rPr>
                <w:rFonts w:ascii="方正楷体_GBK" w:hAnsi="方正楷体_GBK" w:eastAsia="方正楷体_GBK" w:cs="方正楷体_GBK"/>
                <w:szCs w:val="21"/>
                <w:shd w:val="clear" w:color="auto" w:fill="FFFFFF"/>
              </w:rPr>
            </w:pPr>
            <w:r>
              <w:rPr>
                <w:rFonts w:hint="eastAsia" w:ascii="方正楷体_GBK" w:hAnsi="方正楷体_GBK" w:eastAsia="方正楷体_GBK" w:cs="方正楷体_GBK"/>
                <w:szCs w:val="21"/>
                <w:shd w:val="clear" w:color="auto" w:fill="FFFFFF"/>
              </w:rPr>
              <w:t>详见施工图图纸图说资料和工程量清单</w:t>
            </w:r>
          </w:p>
          <w:p>
            <w:pPr>
              <w:adjustRightInd w:val="0"/>
              <w:snapToGrid w:val="0"/>
              <w:jc w:val="center"/>
              <w:rPr>
                <w:rFonts w:hint="eastAsia" w:ascii="方正楷体_GBK" w:hAnsi="方正楷体_GBK" w:eastAsia="方正楷体_GBK" w:cs="方正楷体_GBK"/>
                <w:szCs w:val="21"/>
                <w:shd w:val="clear" w:color="auto" w:fill="FFFFFF"/>
              </w:rPr>
            </w:pPr>
          </w:p>
        </w:tc>
        <w:tc>
          <w:tcPr>
            <w:tcW w:w="944" w:type="dxa"/>
            <w:tcBorders>
              <w:top w:val="single" w:color="auto" w:sz="4" w:space="0"/>
              <w:left w:val="nil"/>
              <w:right w:val="single" w:color="auto" w:sz="4" w:space="0"/>
            </w:tcBorders>
            <w:vAlign w:val="center"/>
          </w:tcPr>
          <w:p>
            <w:pPr>
              <w:adjustRightInd w:val="0"/>
              <w:snapToGrid w:val="0"/>
              <w:jc w:val="center"/>
              <w:rPr>
                <w:rFonts w:hint="default" w:ascii="方正楷体_GBK" w:hAnsi="方正楷体_GBK" w:eastAsia="方正楷体_GBK" w:cs="方正楷体_GBK"/>
                <w:szCs w:val="21"/>
                <w:highlight w:val="red"/>
                <w:shd w:val="clear" w:color="auto" w:fill="FFFFFF"/>
                <w:lang w:val="en-US" w:eastAsia="zh-CN"/>
              </w:rPr>
            </w:pPr>
            <w:r>
              <w:rPr>
                <w:rFonts w:hint="eastAsia" w:ascii="方正楷体_GBK" w:hAnsi="方正楷体_GBK" w:eastAsia="方正楷体_GBK" w:cs="方正楷体_GBK"/>
                <w:szCs w:val="21"/>
                <w:shd w:val="clear" w:color="auto" w:fill="FFFFFF"/>
              </w:rPr>
              <w:t>99</w:t>
            </w:r>
            <w:r>
              <w:rPr>
                <w:rFonts w:hint="eastAsia" w:ascii="方正楷体_GBK" w:hAnsi="方正楷体_GBK" w:eastAsia="方正楷体_GBK" w:cs="方正楷体_GBK"/>
                <w:szCs w:val="21"/>
                <w:shd w:val="clear" w:color="auto" w:fill="FFFFFF"/>
                <w:lang w:val="en-US" w:eastAsia="zh-CN"/>
              </w:rPr>
              <w:t>.</w:t>
            </w:r>
            <w:r>
              <w:rPr>
                <w:rFonts w:hint="eastAsia" w:ascii="方正楷体_GBK" w:hAnsi="方正楷体_GBK" w:eastAsia="方正楷体_GBK" w:cs="方正楷体_GBK"/>
                <w:szCs w:val="21"/>
                <w:shd w:val="clear" w:color="auto" w:fill="FFFFFF"/>
              </w:rPr>
              <w:t>966283</w:t>
            </w:r>
          </w:p>
        </w:tc>
        <w:tc>
          <w:tcPr>
            <w:tcW w:w="1374" w:type="dxa"/>
            <w:tcBorders>
              <w:top w:val="single" w:color="auto" w:sz="4" w:space="0"/>
              <w:left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highlight w:val="none"/>
                <w:shd w:val="clear" w:color="auto" w:fill="FFFFFF"/>
                <w:lang w:val="en-US" w:eastAsia="zh-CN"/>
              </w:rPr>
            </w:pPr>
            <w:r>
              <w:rPr>
                <w:rFonts w:hint="eastAsia" w:ascii="方正楷体_GBK" w:hAnsi="方正楷体_GBK" w:eastAsia="方正楷体_GBK" w:cs="方正楷体_GBK"/>
                <w:szCs w:val="21"/>
                <w:shd w:val="clear" w:color="auto" w:fill="FFFFFF"/>
              </w:rPr>
              <w:t>3</w:t>
            </w:r>
            <w:r>
              <w:rPr>
                <w:rFonts w:hint="eastAsia" w:ascii="方正楷体_GBK" w:hAnsi="方正楷体_GBK" w:eastAsia="方正楷体_GBK" w:cs="方正楷体_GBK"/>
                <w:szCs w:val="21"/>
                <w:shd w:val="clear" w:color="auto" w:fill="FFFFFF"/>
                <w:lang w:val="en-US" w:eastAsia="zh-CN"/>
              </w:rPr>
              <w:t>.</w:t>
            </w:r>
            <w:r>
              <w:rPr>
                <w:rFonts w:hint="eastAsia" w:ascii="方正楷体_GBK" w:hAnsi="方正楷体_GBK" w:eastAsia="方正楷体_GBK" w:cs="方正楷体_GBK"/>
                <w:szCs w:val="21"/>
                <w:shd w:val="clear" w:color="auto" w:fill="FFFFFF"/>
              </w:rPr>
              <w:t>063895</w:t>
            </w:r>
          </w:p>
        </w:tc>
        <w:tc>
          <w:tcPr>
            <w:tcW w:w="1296" w:type="dxa"/>
            <w:tcBorders>
              <w:top w:val="single" w:color="auto" w:sz="4" w:space="0"/>
              <w:left w:val="single" w:color="auto" w:sz="4" w:space="0"/>
              <w:right w:val="single" w:color="auto" w:sz="4" w:space="0"/>
            </w:tcBorders>
            <w:vAlign w:val="center"/>
          </w:tcPr>
          <w:p>
            <w:pPr>
              <w:adjustRightInd w:val="0"/>
              <w:snapToGrid w:val="0"/>
              <w:jc w:val="center"/>
              <w:rPr>
                <w:rFonts w:hint="default" w:ascii="方正楷体_GBK" w:hAnsi="方正楷体_GBK" w:eastAsia="方正楷体_GBK" w:cs="方正楷体_GBK"/>
                <w:szCs w:val="21"/>
                <w:highlight w:val="red"/>
                <w:shd w:val="clear" w:color="auto" w:fill="FFFFFF"/>
                <w:lang w:val="en-US" w:eastAsia="zh-CN"/>
              </w:rPr>
            </w:pPr>
            <w:r>
              <w:rPr>
                <w:rFonts w:hint="eastAsia" w:ascii="方正楷体_GBK" w:hAnsi="方正楷体_GBK" w:eastAsia="方正楷体_GBK" w:cs="方正楷体_GBK"/>
                <w:szCs w:val="21"/>
                <w:highlight w:val="none"/>
                <w:shd w:val="clear" w:color="auto" w:fill="FFFFFF"/>
                <w:lang w:val="en-US" w:eastAsia="zh-CN"/>
              </w:rPr>
              <w:t>45</w:t>
            </w:r>
          </w:p>
        </w:tc>
        <w:tc>
          <w:tcPr>
            <w:tcW w:w="850" w:type="dxa"/>
            <w:tcBorders>
              <w:top w:val="single" w:color="auto" w:sz="4" w:space="0"/>
              <w:left w:val="single" w:color="auto" w:sz="4" w:space="0"/>
              <w:bottom w:val="single" w:color="auto" w:sz="4" w:space="0"/>
              <w:right w:val="single" w:color="auto" w:sz="4" w:space="0"/>
            </w:tcBorders>
          </w:tcPr>
          <w:p>
            <w:pPr>
              <w:adjustRightInd w:val="0"/>
              <w:snapToGrid w:val="0"/>
              <w:jc w:val="left"/>
              <w:rPr>
                <w:rFonts w:ascii="方正楷体_GBK" w:hAnsi="方正楷体_GBK" w:eastAsia="方正楷体_GBK" w:cs="方正楷体_GBK"/>
                <w:szCs w:val="21"/>
                <w:highlight w:val="red"/>
                <w:shd w:val="clear" w:color="auto" w:fill="FFFFFF"/>
              </w:rPr>
            </w:pPr>
          </w:p>
        </w:tc>
      </w:tr>
    </w:tbl>
    <w:p>
      <w:pPr>
        <w:rPr>
          <w:rFonts w:ascii="方正楷体_GBK" w:hAnsi="方正楷体_GBK" w:eastAsia="方正楷体_GBK" w:cs="方正楷体_GBK"/>
          <w:sz w:val="28"/>
          <w:szCs w:val="28"/>
          <w:shd w:val="clear" w:color="auto" w:fill="FFFFFF"/>
        </w:rPr>
      </w:pPr>
      <w:r>
        <w:rPr>
          <w:rFonts w:ascii="方正楷体_GBK" w:hAnsi="方正楷体_GBK" w:eastAsia="方正楷体_GBK" w:cs="方正楷体_GBK"/>
          <w:sz w:val="28"/>
          <w:szCs w:val="28"/>
          <w:shd w:val="clear" w:color="auto" w:fill="FFFFFF"/>
        </w:rPr>
        <w:t>承包范围：详见施工图图纸图说资料和工程量清单。</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lang w:val="en-US" w:eastAsia="zh-CN"/>
        </w:rPr>
        <w:t>五、</w:t>
      </w:r>
      <w:r>
        <w:rPr>
          <w:rFonts w:hint="eastAsia" w:ascii="方正楷体_GBK" w:hAnsi="方正楷体_GBK" w:eastAsia="方正楷体_GBK" w:cs="方正楷体_GBK"/>
          <w:b/>
          <w:bCs/>
          <w:sz w:val="28"/>
          <w:szCs w:val="28"/>
          <w:shd w:val="clear" w:color="auto" w:fill="FFFFFF"/>
        </w:rPr>
        <w:t>投标人投标资格：</w:t>
      </w:r>
    </w:p>
    <w:p>
      <w:p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1、必须具备建设行政主管部门颁发的</w:t>
      </w:r>
      <w:r>
        <w:rPr>
          <w:rFonts w:hint="eastAsia" w:ascii="方正楷体_GBK" w:hAnsi="方正楷体_GBK" w:eastAsia="方正楷体_GBK" w:cs="方正楷体_GBK"/>
          <w:b/>
          <w:bCs/>
          <w:sz w:val="28"/>
          <w:szCs w:val="28"/>
          <w:shd w:val="clear" w:color="auto" w:fill="FFFFFF"/>
        </w:rPr>
        <w:t>建筑工程施工总承包叁级及以上资质</w:t>
      </w:r>
      <w:r>
        <w:rPr>
          <w:rFonts w:hint="eastAsia" w:ascii="方正楷体_GBK" w:hAnsi="方正楷体_GBK" w:eastAsia="方正楷体_GBK" w:cs="方正楷体_GBK"/>
          <w:sz w:val="28"/>
          <w:szCs w:val="28"/>
          <w:shd w:val="clear" w:color="auto" w:fill="FFFFFF"/>
        </w:rPr>
        <w:t>（须提供有效的营业执照、资质证书复印件，原件备查）。</w:t>
      </w:r>
    </w:p>
    <w:p>
      <w:p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2、必须具备建设行政主管部门颁发的有效的安全生产许可证（须提供有效的安全生产许可证复印件，原件备查）。</w:t>
      </w:r>
    </w:p>
    <w:p>
      <w:pPr>
        <w:adjustRightInd w:val="0"/>
        <w:snapToGrid w:val="0"/>
        <w:spacing w:line="600" w:lineRule="exact"/>
        <w:ind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3、投标人负责该工程的项目经理需具备</w:t>
      </w:r>
      <w:r>
        <w:rPr>
          <w:rFonts w:hint="eastAsia" w:ascii="方正楷体_GBK" w:hAnsi="方正楷体_GBK" w:eastAsia="方正楷体_GBK" w:cs="方正楷体_GBK"/>
          <w:b/>
          <w:bCs/>
          <w:sz w:val="28"/>
          <w:szCs w:val="28"/>
          <w:shd w:val="clear" w:color="auto" w:fill="FFFFFF"/>
        </w:rPr>
        <w:t>建筑工程专业二级及以上注册建造师执业资格证书</w:t>
      </w:r>
      <w:r>
        <w:rPr>
          <w:rFonts w:hint="eastAsia" w:ascii="方正楷体_GBK" w:hAnsi="方正楷体_GBK" w:eastAsia="方正楷体_GBK" w:cs="方正楷体_GBK"/>
          <w:sz w:val="28"/>
          <w:szCs w:val="28"/>
          <w:shd w:val="clear" w:color="auto" w:fill="FFFFFF"/>
        </w:rPr>
        <w:t>，技术负责人需具备</w:t>
      </w:r>
      <w:r>
        <w:rPr>
          <w:rFonts w:hint="eastAsia" w:ascii="方正楷体_GBK" w:hAnsi="方正楷体_GBK" w:eastAsia="方正楷体_GBK" w:cs="方正楷体_GBK"/>
          <w:b/>
          <w:bCs/>
          <w:sz w:val="28"/>
          <w:szCs w:val="28"/>
          <w:shd w:val="clear" w:color="auto" w:fill="FFFFFF"/>
        </w:rPr>
        <w:t>建筑工程类中级及以上工程师职称</w:t>
      </w:r>
      <w:r>
        <w:rPr>
          <w:rFonts w:hint="eastAsia" w:ascii="方正楷体_GBK" w:hAnsi="方正楷体_GBK" w:eastAsia="方正楷体_GBK" w:cs="方正楷体_GBK"/>
          <w:sz w:val="28"/>
          <w:szCs w:val="28"/>
          <w:shd w:val="clear" w:color="auto" w:fill="FFFFFF"/>
        </w:rPr>
        <w:t>，安全员持有有效证件。提供项目经理、技术负责人、安全员证书复印件（加盖鲜章，若提交虚假证件，一经发现，取消中选资格且比选保证金不予退还）。项目经理、技术负责人、安全员、比选申请人投标时的授权委托人须为投标人本企业员工，并提供近6个月连续为其缴纳的社保证明。</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4、重庆市外企业参与投标的需自行承诺根据符合重庆市建委《市外建筑施工企业入渝信息报送管理办法》的相关规定，已办理相关手续。否则，视为虚假应标，自行承担相应后果。（格式自拟加盖投标人公章，法人代表或授权代表签字） 。</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六、报价要求</w:t>
      </w:r>
    </w:p>
    <w:p>
      <w:pPr>
        <w:adjustRightInd w:val="0"/>
        <w:snapToGrid w:val="0"/>
        <w:spacing w:line="600" w:lineRule="exact"/>
        <w:ind w:left="63" w:leftChars="30" w:firstLine="560" w:firstLineChars="200"/>
        <w:jc w:val="left"/>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比选申请人在报名时，将报价用信封单独密封盖章后装入资料审查文件包一并提交。竞争性比选现场启封后，以下浮比例最高的确定为拟中选承包商的中选下浮比例。</w:t>
      </w:r>
    </w:p>
    <w:p>
      <w:pPr>
        <w:adjustRightInd w:val="0"/>
        <w:snapToGrid w:val="0"/>
        <w:spacing w:line="600" w:lineRule="exact"/>
        <w:ind w:left="63" w:leftChars="30" w:firstLine="560" w:firstLineChars="200"/>
        <w:jc w:val="lef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如果比选申请人的报价中，最高下浮比例出现相同的，则当众抽签确定拟中选承包商。</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七</w:t>
      </w:r>
      <w:r>
        <w:rPr>
          <w:rFonts w:ascii="方正楷体_GBK" w:hAnsi="方正楷体_GBK" w:eastAsia="方正楷体_GBK" w:cs="方正楷体_GBK"/>
          <w:b/>
          <w:bCs/>
          <w:sz w:val="28"/>
          <w:szCs w:val="28"/>
          <w:shd w:val="clear" w:color="auto" w:fill="FFFFFF"/>
        </w:rPr>
        <w:t>、</w:t>
      </w:r>
      <w:r>
        <w:rPr>
          <w:rFonts w:hint="eastAsia" w:ascii="方正楷体_GBK" w:hAnsi="方正楷体_GBK" w:eastAsia="方正楷体_GBK" w:cs="方正楷体_GBK"/>
          <w:b/>
          <w:bCs/>
          <w:sz w:val="28"/>
          <w:szCs w:val="28"/>
          <w:shd w:val="clear" w:color="auto" w:fill="FFFFFF"/>
          <w:lang w:eastAsia="zh-CN"/>
        </w:rPr>
        <w:t>履约担保</w:t>
      </w:r>
      <w:r>
        <w:rPr>
          <w:rFonts w:ascii="方正楷体_GBK" w:hAnsi="方正楷体_GBK" w:eastAsia="方正楷体_GBK" w:cs="方正楷体_GBK"/>
          <w:b/>
          <w:bCs/>
          <w:sz w:val="28"/>
          <w:szCs w:val="28"/>
          <w:shd w:val="clear" w:color="auto" w:fill="FFFFFF"/>
        </w:rPr>
        <w:t>金</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人提供履约担保的形式、金额及期限：</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（1）履约担保的形式：现金</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lang w:val="en-US" w:eastAsia="zh-CN"/>
        </w:rPr>
        <w:t>转账或电汇</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或履约保函或现金+履约保函的组合，履约保函包括银行保函、保证保险和担保保函，其示范文本详见附件</w:t>
      </w:r>
      <w:r>
        <w:rPr>
          <w:rFonts w:hint="eastAsia" w:ascii="方正楷体_GBK" w:hAnsi="方正楷体_GBK" w:eastAsia="方正楷体_GBK" w:cs="方正楷体_GBK"/>
          <w:sz w:val="28"/>
          <w:szCs w:val="28"/>
          <w:shd w:val="clear" w:color="auto" w:fill="FFFFFF"/>
          <w:lang w:val="en-US" w:eastAsia="zh-CN"/>
        </w:rPr>
        <w:t>4</w:t>
      </w:r>
      <w:r>
        <w:rPr>
          <w:rFonts w:hint="eastAsia" w:ascii="方正楷体_GBK" w:hAnsi="方正楷体_GBK" w:eastAsia="方正楷体_GBK" w:cs="方正楷体_GBK"/>
          <w:sz w:val="28"/>
          <w:szCs w:val="28"/>
          <w:shd w:val="clear" w:color="auto" w:fill="FFFFFF"/>
        </w:rPr>
        <w:t>。中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人提交的履约保函应严格执行其示范文本，不得对示范文本中的实质性内容进行修改。</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人对所提交的履约保函的真实性、合法性、有效性负责。</w:t>
      </w:r>
    </w:p>
    <w:p>
      <w:pPr>
        <w:pStyle w:val="8"/>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（3）履约担保的金额：中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金额的10%；</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（4）履约担保的提交时间：中</w:t>
      </w:r>
      <w:r>
        <w:rPr>
          <w:rFonts w:hint="eastAsia" w:ascii="方正楷体_GBK" w:hAnsi="方正楷体_GBK" w:eastAsia="方正楷体_GBK" w:cs="方正楷体_GBK"/>
          <w:sz w:val="28"/>
          <w:szCs w:val="28"/>
          <w:shd w:val="clear" w:color="auto" w:fill="FFFFFF"/>
          <w:lang w:eastAsia="zh-CN"/>
        </w:rPr>
        <w:t>选</w:t>
      </w:r>
      <w:r>
        <w:rPr>
          <w:rFonts w:hint="eastAsia" w:ascii="方正楷体_GBK" w:hAnsi="方正楷体_GBK" w:eastAsia="方正楷体_GBK" w:cs="方正楷体_GBK"/>
          <w:sz w:val="28"/>
          <w:szCs w:val="28"/>
          <w:shd w:val="clear" w:color="auto" w:fill="FFFFFF"/>
        </w:rPr>
        <w:t>通知书发出后 10日历天内，</w:t>
      </w:r>
      <w:r>
        <w:rPr>
          <w:rFonts w:hint="eastAsia" w:ascii="方正楷体_GBK" w:hAnsi="方正楷体_GBK" w:eastAsia="方正楷体_GBK" w:cs="方正楷体_GBK"/>
          <w:sz w:val="28"/>
          <w:szCs w:val="28"/>
          <w:shd w:val="clear" w:color="auto" w:fill="FFFFFF"/>
          <w:lang w:eastAsia="zh-CN"/>
        </w:rPr>
        <w:t>签订合同前，</w:t>
      </w:r>
      <w:r>
        <w:rPr>
          <w:rFonts w:hint="eastAsia" w:ascii="方正楷体_GBK" w:hAnsi="方正楷体_GBK" w:eastAsia="方正楷体_GBK" w:cs="方正楷体_GBK"/>
          <w:sz w:val="28"/>
          <w:szCs w:val="28"/>
          <w:shd w:val="clear" w:color="auto" w:fill="FFFFFF"/>
        </w:rPr>
        <w:t>承包人按担保金额向发包人提交履约担保</w:t>
      </w:r>
      <w:r>
        <w:rPr>
          <w:rFonts w:hint="eastAsia" w:ascii="方正楷体_GBK" w:hAnsi="方正楷体_GBK" w:eastAsia="方正楷体_GBK" w:cs="方正楷体_GBK"/>
          <w:sz w:val="28"/>
          <w:szCs w:val="28"/>
          <w:shd w:val="clear" w:color="auto" w:fill="FFFFFF"/>
          <w:lang w:eastAsia="zh-CN"/>
        </w:rPr>
        <w:t>；</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（5）履约担保的期限：自我方法定代表人（或其委托代理人）签名并加盖单位公章之日起至你方签发或应签发工程接收证书之日止。</w:t>
      </w:r>
    </w:p>
    <w:p>
      <w:pPr>
        <w:keepNext w:val="0"/>
        <w:keepLines w:val="0"/>
        <w:pageBreakBefore w:val="0"/>
        <w:widowControl w:val="0"/>
        <w:tabs>
          <w:tab w:val="left" w:pos="1134"/>
        </w:tabs>
        <w:kinsoku/>
        <w:wordWrap/>
        <w:overflowPunct/>
        <w:topLinePunct w:val="0"/>
        <w:autoSpaceDE/>
        <w:autoSpaceDN/>
        <w:bidi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（6）履约担保的退还时间：采用现金</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lang w:val="en-US" w:eastAsia="zh-CN"/>
        </w:rPr>
        <w:t>转账或电汇</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rPr>
        <w:t>担保的，工程竣工验收合格后14天内退还；采用履约保函的，工程竣工验收合格后14天内退还。</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八、资料递交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（一）递交时间、地点</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1.递交资料时间：比选申请人持法定代表人证书或授权委托书、单位营业执照、资质证书副本、安全生产许可证（上述资料提供原件）于</w:t>
      </w:r>
      <w:r>
        <w:rPr>
          <w:rFonts w:hint="eastAsia" w:ascii="方正楷体_GBK" w:hAnsi="方正楷体_GBK" w:eastAsia="方正楷体_GBK" w:cs="方正楷体_GBK"/>
          <w:sz w:val="28"/>
          <w:szCs w:val="28"/>
          <w:highlight w:val="none"/>
          <w:shd w:val="clear" w:color="auto" w:fill="FFFFFF"/>
        </w:rPr>
        <w:t>202</w:t>
      </w:r>
      <w:r>
        <w:rPr>
          <w:rFonts w:hint="eastAsia" w:ascii="方正楷体_GBK" w:hAnsi="方正楷体_GBK" w:eastAsia="方正楷体_GBK" w:cs="方正楷体_GBK"/>
          <w:sz w:val="28"/>
          <w:szCs w:val="28"/>
          <w:highlight w:val="none"/>
          <w:shd w:val="clear" w:color="auto" w:fill="FFFFFF"/>
          <w:lang w:val="en-US" w:eastAsia="zh-CN"/>
        </w:rPr>
        <w:t>4</w:t>
      </w:r>
      <w:r>
        <w:rPr>
          <w:rFonts w:hint="eastAsia" w:ascii="方正楷体_GBK" w:hAnsi="方正楷体_GBK" w:eastAsia="方正楷体_GBK" w:cs="方正楷体_GBK"/>
          <w:sz w:val="28"/>
          <w:szCs w:val="28"/>
          <w:highlight w:val="none"/>
          <w:shd w:val="clear" w:color="auto" w:fill="FFFFFF"/>
        </w:rPr>
        <w:t>年</w:t>
      </w:r>
      <w:r>
        <w:rPr>
          <w:rFonts w:hint="eastAsia" w:ascii="方正楷体_GBK" w:hAnsi="方正楷体_GBK" w:eastAsia="方正楷体_GBK" w:cs="方正楷体_GBK"/>
          <w:sz w:val="28"/>
          <w:szCs w:val="28"/>
          <w:highlight w:val="none"/>
          <w:shd w:val="clear" w:color="auto" w:fill="FFFFFF"/>
          <w:lang w:val="en-US" w:eastAsia="zh-CN"/>
        </w:rPr>
        <w:t>7</w:t>
      </w:r>
      <w:r>
        <w:rPr>
          <w:rFonts w:hint="eastAsia" w:ascii="方正楷体_GBK" w:hAnsi="方正楷体_GBK" w:eastAsia="方正楷体_GBK" w:cs="方正楷体_GBK"/>
          <w:sz w:val="28"/>
          <w:szCs w:val="28"/>
          <w:highlight w:val="none"/>
          <w:shd w:val="clear" w:color="auto" w:fill="FFFFFF"/>
        </w:rPr>
        <w:t>月</w:t>
      </w:r>
      <w:r>
        <w:rPr>
          <w:rFonts w:hint="eastAsia" w:ascii="方正楷体_GBK" w:hAnsi="方正楷体_GBK" w:eastAsia="方正楷体_GBK" w:cs="方正楷体_GBK"/>
          <w:sz w:val="28"/>
          <w:szCs w:val="28"/>
          <w:highlight w:val="none"/>
          <w:shd w:val="clear" w:color="auto" w:fill="FFFFFF"/>
          <w:lang w:val="en-US" w:eastAsia="zh-CN"/>
        </w:rPr>
        <w:t>3</w:t>
      </w:r>
      <w:r>
        <w:rPr>
          <w:rFonts w:hint="eastAsia" w:ascii="方正楷体_GBK" w:hAnsi="方正楷体_GBK" w:eastAsia="方正楷体_GBK" w:cs="方正楷体_GBK"/>
          <w:sz w:val="28"/>
          <w:szCs w:val="28"/>
          <w:highlight w:val="none"/>
          <w:shd w:val="clear" w:color="auto" w:fill="FFFFFF"/>
        </w:rPr>
        <w:t>日</w:t>
      </w:r>
      <w:r>
        <w:rPr>
          <w:rFonts w:hint="eastAsia" w:ascii="方正楷体_GBK" w:hAnsi="方正楷体_GBK" w:eastAsia="方正楷体_GBK" w:cs="方正楷体_GBK"/>
          <w:sz w:val="28"/>
          <w:szCs w:val="28"/>
          <w:highlight w:val="none"/>
          <w:shd w:val="clear" w:color="auto" w:fill="FFFFFF"/>
          <w:lang w:val="en-US" w:eastAsia="zh-CN"/>
        </w:rPr>
        <w:t>上</w:t>
      </w:r>
      <w:r>
        <w:rPr>
          <w:rFonts w:hint="eastAsia" w:ascii="方正楷体_GBK" w:hAnsi="方正楷体_GBK" w:eastAsia="方正楷体_GBK" w:cs="方正楷体_GBK"/>
          <w:sz w:val="28"/>
          <w:szCs w:val="28"/>
          <w:highlight w:val="none"/>
          <w:shd w:val="clear" w:color="auto" w:fill="FFFFFF"/>
        </w:rPr>
        <w:t>午</w:t>
      </w:r>
      <w:r>
        <w:rPr>
          <w:rFonts w:hint="eastAsia" w:ascii="方正楷体_GBK" w:hAnsi="方正楷体_GBK" w:eastAsia="方正楷体_GBK" w:cs="方正楷体_GBK"/>
          <w:sz w:val="28"/>
          <w:szCs w:val="28"/>
          <w:highlight w:val="none"/>
          <w:shd w:val="clear" w:color="auto" w:fill="FFFFFF"/>
          <w:lang w:val="en-US" w:eastAsia="zh-CN"/>
        </w:rPr>
        <w:t>9</w:t>
      </w:r>
      <w:r>
        <w:rPr>
          <w:rFonts w:hint="eastAsia" w:ascii="方正楷体_GBK" w:hAnsi="方正楷体_GBK" w:eastAsia="方正楷体_GBK" w:cs="方正楷体_GBK"/>
          <w:sz w:val="28"/>
          <w:szCs w:val="28"/>
          <w:highlight w:val="none"/>
          <w:shd w:val="clear" w:color="auto" w:fill="FFFFFF"/>
        </w:rPr>
        <w:t>时</w:t>
      </w:r>
      <w:r>
        <w:rPr>
          <w:rFonts w:hint="eastAsia" w:ascii="方正楷体_GBK" w:hAnsi="方正楷体_GBK" w:eastAsia="方正楷体_GBK" w:cs="方正楷体_GBK"/>
          <w:sz w:val="28"/>
          <w:szCs w:val="28"/>
          <w:highlight w:val="none"/>
          <w:shd w:val="clear" w:color="auto" w:fill="FFFFFF"/>
          <w:lang w:val="en-US" w:eastAsia="zh-CN"/>
        </w:rPr>
        <w:t>30分</w:t>
      </w:r>
      <w:r>
        <w:rPr>
          <w:rFonts w:hint="eastAsia" w:ascii="方正楷体_GBK" w:hAnsi="方正楷体_GBK" w:eastAsia="方正楷体_GBK" w:cs="方正楷体_GBK"/>
          <w:sz w:val="28"/>
          <w:szCs w:val="28"/>
          <w:highlight w:val="none"/>
          <w:shd w:val="clear" w:color="auto" w:fill="FFFFFF"/>
        </w:rPr>
        <w:t>至</w:t>
      </w:r>
      <w:r>
        <w:rPr>
          <w:rFonts w:hint="eastAsia" w:ascii="方正楷体_GBK" w:hAnsi="方正楷体_GBK" w:eastAsia="方正楷体_GBK" w:cs="方正楷体_GBK"/>
          <w:sz w:val="28"/>
          <w:szCs w:val="28"/>
          <w:highlight w:val="none"/>
          <w:shd w:val="clear" w:color="auto" w:fill="FFFFFF"/>
          <w:lang w:val="en-US" w:eastAsia="zh-CN"/>
        </w:rPr>
        <w:t>10</w:t>
      </w:r>
      <w:r>
        <w:rPr>
          <w:rFonts w:hint="eastAsia" w:ascii="方正楷体_GBK" w:hAnsi="方正楷体_GBK" w:eastAsia="方正楷体_GBK" w:cs="方正楷体_GBK"/>
          <w:sz w:val="28"/>
          <w:szCs w:val="28"/>
          <w:highlight w:val="none"/>
          <w:shd w:val="clear" w:color="auto" w:fill="FFFFFF"/>
        </w:rPr>
        <w:t>时</w:t>
      </w:r>
      <w:r>
        <w:rPr>
          <w:rFonts w:hint="eastAsia" w:ascii="方正楷体_GBK" w:hAnsi="方正楷体_GBK" w:eastAsia="方正楷体_GBK" w:cs="方正楷体_GBK"/>
          <w:sz w:val="28"/>
          <w:szCs w:val="28"/>
          <w:highlight w:val="none"/>
          <w:shd w:val="clear" w:color="auto" w:fill="FFFFFF"/>
          <w:lang w:val="en-US" w:eastAsia="zh-CN"/>
        </w:rPr>
        <w:t>00</w:t>
      </w:r>
      <w:r>
        <w:rPr>
          <w:rFonts w:hint="eastAsia" w:ascii="方正楷体_GBK" w:hAnsi="方正楷体_GBK" w:eastAsia="方正楷体_GBK" w:cs="方正楷体_GBK"/>
          <w:sz w:val="28"/>
          <w:szCs w:val="28"/>
          <w:highlight w:val="none"/>
          <w:shd w:val="clear" w:color="auto" w:fill="FFFFFF"/>
        </w:rPr>
        <w:t>分</w:t>
      </w:r>
      <w:r>
        <w:rPr>
          <w:rFonts w:hint="eastAsia" w:ascii="方正楷体_GBK" w:hAnsi="方正楷体_GBK" w:eastAsia="方正楷体_GBK" w:cs="方正楷体_GBK"/>
          <w:sz w:val="28"/>
          <w:szCs w:val="28"/>
          <w:shd w:val="clear" w:color="auto" w:fill="FFFFFF"/>
        </w:rPr>
        <w:t>在</w:t>
      </w:r>
      <w:r>
        <w:rPr>
          <w:rFonts w:hint="eastAsia" w:ascii="方正楷体_GBK" w:hAnsi="方正楷体_GBK" w:eastAsia="方正楷体_GBK" w:cs="方正楷体_GBK"/>
          <w:sz w:val="28"/>
          <w:szCs w:val="28"/>
          <w:shd w:val="clear" w:color="auto" w:fill="FFFFFF"/>
          <w:lang w:val="en-US" w:eastAsia="zh-CN"/>
        </w:rPr>
        <w:t>重庆市九龙坡区杨家坪西郊三村1号9栋（九龙坡区公共资源综合交易中心开标室1）</w:t>
      </w:r>
      <w:r>
        <w:rPr>
          <w:rFonts w:hint="eastAsia" w:ascii="方正楷体_GBK" w:hAnsi="方正楷体_GBK" w:eastAsia="方正楷体_GBK" w:cs="方正楷体_GBK"/>
          <w:sz w:val="28"/>
          <w:szCs w:val="28"/>
          <w:shd w:val="clear" w:color="auto" w:fill="FFFFFF"/>
        </w:rPr>
        <w:t>报名。</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2.递交地点：</w:t>
      </w:r>
      <w:r>
        <w:rPr>
          <w:rFonts w:hint="eastAsia" w:ascii="方正楷体_GBK" w:hAnsi="方正楷体_GBK" w:eastAsia="方正楷体_GBK" w:cs="方正楷体_GBK"/>
          <w:sz w:val="28"/>
          <w:szCs w:val="28"/>
          <w:shd w:val="clear" w:color="auto" w:fill="FFFFFF"/>
          <w:lang w:val="en-US" w:eastAsia="zh-CN"/>
        </w:rPr>
        <w:t>重庆市九龙坡区杨家坪西郊三村1号9栋（九龙坡区公共资源综合交易中心开标室1）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（二）递交资料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1.法定代表人证书或授权委托书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2.报价表（报价表盖单位鲜章并单独密封，加盖密封章）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3.营业执照、资质证书、安全生产许可证复印件（复印件加盖鲜章，原件备查）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4.拟派到本项目的项目经理（</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人）、技术负责人（</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人）、安全员（</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人）和比选申请人投标时的授权委托人的本单位</w:t>
      </w:r>
      <w:r>
        <w:rPr>
          <w:rFonts w:hint="eastAsia" w:ascii="方正楷体_GBK" w:hAnsi="方正楷体_GBK" w:eastAsia="方正楷体_GBK" w:cs="方正楷体_GBK"/>
          <w:sz w:val="28"/>
          <w:szCs w:val="28"/>
          <w:shd w:val="clear" w:color="auto" w:fill="FFFFFF"/>
          <w:lang w:val="en-US" w:eastAsia="zh-CN"/>
        </w:rPr>
        <w:t>近6个</w:t>
      </w:r>
      <w:r>
        <w:rPr>
          <w:rFonts w:hint="eastAsia" w:ascii="方正楷体_GBK" w:hAnsi="方正楷体_GBK" w:eastAsia="方正楷体_GBK" w:cs="方正楷体_GBK"/>
          <w:sz w:val="28"/>
          <w:szCs w:val="28"/>
          <w:shd w:val="clear" w:color="auto" w:fill="FFFFFF"/>
        </w:rPr>
        <w:t>月</w:t>
      </w:r>
      <w:r>
        <w:rPr>
          <w:rFonts w:hint="eastAsia" w:ascii="方正楷体_GBK" w:hAnsi="方正楷体_GBK" w:eastAsia="方正楷体_GBK" w:cs="方正楷体_GBK"/>
          <w:sz w:val="28"/>
          <w:szCs w:val="28"/>
          <w:shd w:val="clear" w:color="auto" w:fill="FFFFFF"/>
          <w:lang w:val="en-US" w:eastAsia="zh-CN"/>
        </w:rPr>
        <w:t>连续的为其缴纳</w:t>
      </w:r>
      <w:r>
        <w:rPr>
          <w:rFonts w:hint="eastAsia" w:ascii="方正楷体_GBK" w:hAnsi="方正楷体_GBK" w:eastAsia="方正楷体_GBK" w:cs="方正楷体_GBK"/>
          <w:sz w:val="28"/>
          <w:szCs w:val="28"/>
          <w:shd w:val="clear" w:color="auto" w:fill="FFFFFF"/>
        </w:rPr>
        <w:t>社保证明和联系方式；提供项目经理</w:t>
      </w:r>
      <w:r>
        <w:rPr>
          <w:rFonts w:hint="eastAsia" w:ascii="方正楷体_GBK" w:hAnsi="方正楷体_GBK" w:eastAsia="方正楷体_GBK" w:cs="方正楷体_GBK"/>
          <w:b/>
          <w:bCs/>
          <w:sz w:val="28"/>
          <w:szCs w:val="28"/>
          <w:shd w:val="clear" w:color="auto" w:fill="FFFFFF"/>
        </w:rPr>
        <w:t>（建筑工程专业</w:t>
      </w:r>
      <w:r>
        <w:rPr>
          <w:rFonts w:hint="eastAsia" w:ascii="方正楷体_GBK" w:hAnsi="方正楷体_GBK" w:eastAsia="方正楷体_GBK" w:cs="方正楷体_GBK"/>
          <w:b/>
          <w:bCs/>
          <w:sz w:val="28"/>
          <w:szCs w:val="28"/>
          <w:shd w:val="clear" w:color="auto" w:fill="FFFFFF"/>
          <w:lang w:eastAsia="zh-CN"/>
        </w:rPr>
        <w:t>二</w:t>
      </w:r>
      <w:r>
        <w:rPr>
          <w:rFonts w:hint="eastAsia" w:ascii="方正楷体_GBK" w:hAnsi="方正楷体_GBK" w:eastAsia="方正楷体_GBK" w:cs="方正楷体_GBK"/>
          <w:b/>
          <w:bCs/>
          <w:sz w:val="28"/>
          <w:szCs w:val="28"/>
          <w:shd w:val="clear" w:color="auto" w:fill="FFFFFF"/>
        </w:rPr>
        <w:t>级</w:t>
      </w:r>
      <w:r>
        <w:rPr>
          <w:rFonts w:hint="eastAsia" w:ascii="方正楷体_GBK" w:hAnsi="方正楷体_GBK" w:eastAsia="方正楷体_GBK" w:cs="方正楷体_GBK"/>
          <w:b/>
          <w:bCs/>
          <w:sz w:val="28"/>
          <w:szCs w:val="28"/>
          <w:shd w:val="clear" w:color="auto" w:fill="FFFFFF"/>
          <w:lang w:eastAsia="zh-CN"/>
        </w:rPr>
        <w:t>及以上</w:t>
      </w:r>
      <w:r>
        <w:rPr>
          <w:rFonts w:hint="eastAsia" w:ascii="方正楷体_GBK" w:hAnsi="方正楷体_GBK" w:eastAsia="方正楷体_GBK" w:cs="方正楷体_GBK"/>
          <w:b/>
          <w:bCs/>
          <w:sz w:val="28"/>
          <w:szCs w:val="28"/>
          <w:shd w:val="clear" w:color="auto" w:fill="FFFFFF"/>
        </w:rPr>
        <w:t>注册建造师执业资格证书）</w:t>
      </w:r>
      <w:r>
        <w:rPr>
          <w:rFonts w:hint="eastAsia" w:ascii="方正楷体_GBK" w:hAnsi="方正楷体_GBK" w:eastAsia="方正楷体_GBK" w:cs="方正楷体_GBK"/>
          <w:sz w:val="28"/>
          <w:szCs w:val="28"/>
          <w:shd w:val="clear" w:color="auto" w:fill="FFFFFF"/>
        </w:rPr>
        <w:t>、技术负责人</w:t>
      </w:r>
      <w:r>
        <w:rPr>
          <w:rFonts w:hint="eastAsia" w:ascii="方正楷体_GBK" w:hAnsi="方正楷体_GBK" w:eastAsia="方正楷体_GBK" w:cs="方正楷体_GBK"/>
          <w:b/>
          <w:bCs/>
          <w:sz w:val="28"/>
          <w:szCs w:val="28"/>
          <w:shd w:val="clear" w:color="auto" w:fill="FFFFFF"/>
        </w:rPr>
        <w:t>（建筑工程类中级及以上工程师职称）</w:t>
      </w:r>
      <w:r>
        <w:rPr>
          <w:rFonts w:hint="eastAsia" w:ascii="方正楷体_GBK" w:hAnsi="方正楷体_GBK" w:eastAsia="方正楷体_GBK" w:cs="方正楷体_GBK"/>
          <w:sz w:val="28"/>
          <w:szCs w:val="28"/>
          <w:shd w:val="clear" w:color="auto" w:fill="FFFFFF"/>
        </w:rPr>
        <w:t>、安全员（有效证件）复印件加盖单位鲜章；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5.重庆市外企业参与投标的需自行承诺根据符合重庆市建委《市外建筑施工企业入渝信息报送管理办法》的相关规定，已办理相关手续（格式自拟）。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6.上述3、4项资料原件备查（若需查证原件时，比选申请人无法提供，则视为无效投标）。</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九、承包商确定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（一）确定中选承包商时间、地点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highlight w:val="red"/>
          <w:shd w:val="clear" w:color="auto" w:fill="FFFFFF"/>
        </w:rPr>
      </w:pPr>
      <w:r>
        <w:rPr>
          <w:rFonts w:hint="eastAsia" w:ascii="方正楷体_GBK" w:hAnsi="方正楷体_GBK" w:eastAsia="方正楷体_GBK" w:cs="方正楷体_GBK"/>
          <w:sz w:val="28"/>
          <w:szCs w:val="28"/>
          <w:shd w:val="clear" w:color="auto" w:fill="FFFFFF"/>
        </w:rPr>
        <w:t xml:space="preserve"> 1.时间：</w:t>
      </w:r>
      <w:r>
        <w:rPr>
          <w:rFonts w:hint="eastAsia" w:ascii="方正楷体_GBK" w:hAnsi="方正楷体_GBK" w:eastAsia="方正楷体_GBK" w:cs="方正楷体_GBK"/>
          <w:sz w:val="28"/>
          <w:szCs w:val="28"/>
          <w:highlight w:val="none"/>
          <w:shd w:val="clear" w:color="auto" w:fill="FFFFFF"/>
        </w:rPr>
        <w:t>202</w:t>
      </w:r>
      <w:r>
        <w:rPr>
          <w:rFonts w:hint="eastAsia" w:ascii="方正楷体_GBK" w:hAnsi="方正楷体_GBK" w:eastAsia="方正楷体_GBK" w:cs="方正楷体_GBK"/>
          <w:sz w:val="28"/>
          <w:szCs w:val="28"/>
          <w:highlight w:val="none"/>
          <w:shd w:val="clear" w:color="auto" w:fill="FFFFFF"/>
          <w:lang w:val="en-US" w:eastAsia="zh-CN"/>
        </w:rPr>
        <w:t>4</w:t>
      </w:r>
      <w:r>
        <w:rPr>
          <w:rFonts w:hint="eastAsia" w:ascii="方正楷体_GBK" w:hAnsi="方正楷体_GBK" w:eastAsia="方正楷体_GBK" w:cs="方正楷体_GBK"/>
          <w:sz w:val="28"/>
          <w:szCs w:val="28"/>
          <w:highlight w:val="none"/>
          <w:shd w:val="clear" w:color="auto" w:fill="FFFFFF"/>
        </w:rPr>
        <w:t>年</w:t>
      </w:r>
      <w:r>
        <w:rPr>
          <w:rFonts w:hint="eastAsia" w:ascii="方正楷体_GBK" w:hAnsi="方正楷体_GBK" w:eastAsia="方正楷体_GBK" w:cs="方正楷体_GBK"/>
          <w:sz w:val="28"/>
          <w:szCs w:val="28"/>
          <w:highlight w:val="none"/>
          <w:shd w:val="clear" w:color="auto" w:fill="FFFFFF"/>
          <w:lang w:val="en-US" w:eastAsia="zh-CN"/>
        </w:rPr>
        <w:t>7</w:t>
      </w:r>
      <w:r>
        <w:rPr>
          <w:rFonts w:hint="eastAsia" w:ascii="方正楷体_GBK" w:hAnsi="方正楷体_GBK" w:eastAsia="方正楷体_GBK" w:cs="方正楷体_GBK"/>
          <w:sz w:val="28"/>
          <w:szCs w:val="28"/>
          <w:highlight w:val="none"/>
          <w:shd w:val="clear" w:color="auto" w:fill="FFFFFF"/>
        </w:rPr>
        <w:t>月</w:t>
      </w:r>
      <w:r>
        <w:rPr>
          <w:rFonts w:hint="eastAsia" w:ascii="方正楷体_GBK" w:hAnsi="方正楷体_GBK" w:eastAsia="方正楷体_GBK" w:cs="方正楷体_GBK"/>
          <w:sz w:val="28"/>
          <w:szCs w:val="28"/>
          <w:highlight w:val="none"/>
          <w:shd w:val="clear" w:color="auto" w:fill="FFFFFF"/>
          <w:lang w:val="en-US" w:eastAsia="zh-CN"/>
        </w:rPr>
        <w:t>3</w:t>
      </w:r>
      <w:r>
        <w:rPr>
          <w:rFonts w:hint="eastAsia" w:ascii="方正楷体_GBK" w:hAnsi="方正楷体_GBK" w:eastAsia="方正楷体_GBK" w:cs="方正楷体_GBK"/>
          <w:sz w:val="28"/>
          <w:szCs w:val="28"/>
          <w:highlight w:val="none"/>
          <w:shd w:val="clear" w:color="auto" w:fill="FFFFFF"/>
        </w:rPr>
        <w:t>日</w:t>
      </w:r>
      <w:r>
        <w:rPr>
          <w:rFonts w:hint="eastAsia" w:ascii="方正楷体_GBK" w:hAnsi="方正楷体_GBK" w:eastAsia="方正楷体_GBK" w:cs="方正楷体_GBK"/>
          <w:sz w:val="28"/>
          <w:szCs w:val="28"/>
          <w:highlight w:val="none"/>
          <w:shd w:val="clear" w:color="auto" w:fill="FFFFFF"/>
          <w:lang w:val="en-US" w:eastAsia="zh-CN"/>
        </w:rPr>
        <w:t>上</w:t>
      </w:r>
      <w:r>
        <w:rPr>
          <w:rFonts w:hint="eastAsia" w:ascii="方正楷体_GBK" w:hAnsi="方正楷体_GBK" w:eastAsia="方正楷体_GBK" w:cs="方正楷体_GBK"/>
          <w:sz w:val="28"/>
          <w:szCs w:val="28"/>
          <w:highlight w:val="none"/>
          <w:shd w:val="clear" w:color="auto" w:fill="FFFFFF"/>
        </w:rPr>
        <w:t>午</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2.地点：</w:t>
      </w:r>
      <w:r>
        <w:rPr>
          <w:rFonts w:hint="eastAsia" w:ascii="方正楷体_GBK" w:hAnsi="方正楷体_GBK" w:eastAsia="方正楷体_GBK" w:cs="方正楷体_GBK"/>
          <w:sz w:val="28"/>
          <w:szCs w:val="28"/>
          <w:shd w:val="clear" w:color="auto" w:fill="FFFFFF"/>
          <w:lang w:val="en-US" w:eastAsia="zh-CN"/>
        </w:rPr>
        <w:t>重庆市九龙坡区杨家坪西郊三村1号9栋（九龙坡区公共资源综合交易中心开标室1）</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（二）确定中选承包商的方法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1、报名时由相关工作人员对所有报名单位进行资格审查，符合本比选公告的单位及人员资质要求并提供本公告第七、八条相应资料的单位纳入本次竞争性比选范围。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2、竞争性比选报价表现场启封，以下浮比例最高的确定为拟中选承包商。</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highlight w:val="none"/>
          <w:shd w:val="clear" w:color="auto" w:fill="FFFFFF"/>
        </w:rPr>
      </w:pPr>
      <w:r>
        <w:rPr>
          <w:rFonts w:hint="eastAsia" w:ascii="方正楷体_GBK" w:hAnsi="方正楷体_GBK" w:eastAsia="方正楷体_GBK" w:cs="方正楷体_GBK"/>
          <w:sz w:val="28"/>
          <w:szCs w:val="28"/>
          <w:highlight w:val="none"/>
          <w:shd w:val="clear" w:color="auto" w:fill="FFFFFF"/>
        </w:rPr>
        <w:t>3、本次竞争性比选的报名单位或资格审查合格单位不得少于</w:t>
      </w:r>
      <w:r>
        <w:rPr>
          <w:rFonts w:hint="eastAsia" w:ascii="方正楷体_GBK" w:hAnsi="方正楷体_GBK" w:eastAsia="方正楷体_GBK" w:cs="方正楷体_GBK"/>
          <w:sz w:val="28"/>
          <w:szCs w:val="28"/>
          <w:highlight w:val="none"/>
          <w:shd w:val="clear" w:color="auto" w:fill="FFFFFF"/>
          <w:lang w:val="en-US" w:eastAsia="zh-CN"/>
        </w:rPr>
        <w:t>三</w:t>
      </w:r>
      <w:r>
        <w:rPr>
          <w:rFonts w:hint="eastAsia" w:ascii="方正楷体_GBK" w:hAnsi="方正楷体_GBK" w:eastAsia="方正楷体_GBK" w:cs="方正楷体_GBK"/>
          <w:sz w:val="28"/>
          <w:szCs w:val="28"/>
          <w:highlight w:val="none"/>
          <w:shd w:val="clear" w:color="auto" w:fill="FFFFFF"/>
        </w:rPr>
        <w:t>家，若不足</w:t>
      </w:r>
      <w:r>
        <w:rPr>
          <w:rFonts w:hint="eastAsia" w:ascii="方正楷体_GBK" w:hAnsi="方正楷体_GBK" w:eastAsia="方正楷体_GBK" w:cs="方正楷体_GBK"/>
          <w:sz w:val="28"/>
          <w:szCs w:val="28"/>
          <w:highlight w:val="none"/>
          <w:shd w:val="clear" w:color="auto" w:fill="FFFFFF"/>
          <w:lang w:val="en-US" w:eastAsia="zh-CN"/>
        </w:rPr>
        <w:t>三</w:t>
      </w:r>
      <w:r>
        <w:rPr>
          <w:rFonts w:hint="eastAsia" w:ascii="方正楷体_GBK" w:hAnsi="方正楷体_GBK" w:eastAsia="方正楷体_GBK" w:cs="方正楷体_GBK"/>
          <w:sz w:val="28"/>
          <w:szCs w:val="28"/>
          <w:highlight w:val="none"/>
          <w:shd w:val="clear" w:color="auto" w:fill="FFFFFF"/>
        </w:rPr>
        <w:t>家，则该项目重新组织比选。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4、若中选人放弃中选，本项目将重新组织比选。</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十、签订合同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1.以挂网最高限价乘以（1-中选报价下浮比例）的金额作为暂定合同价签订工程合同。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2.按附件合同模板签订合同，一式四份。</w:t>
      </w:r>
    </w:p>
    <w:p>
      <w:pPr>
        <w:pStyle w:val="8"/>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方正楷体_GBK" w:hAnsi="方正楷体_GBK" w:eastAsia="方正楷体_GBK" w:cs="方正楷体_GBK"/>
          <w:b/>
          <w:bCs/>
          <w:sz w:val="28"/>
          <w:szCs w:val="28"/>
          <w:shd w:val="clear" w:color="auto" w:fill="FFFFFF"/>
        </w:rPr>
      </w:pPr>
      <w:r>
        <w:rPr>
          <w:rFonts w:hint="eastAsia" w:ascii="方正楷体_GBK" w:hAnsi="方正楷体_GBK" w:eastAsia="方正楷体_GBK" w:cs="方正楷体_GBK"/>
          <w:b/>
          <w:bCs/>
          <w:sz w:val="28"/>
          <w:szCs w:val="28"/>
          <w:shd w:val="clear" w:color="auto" w:fill="FFFFFF"/>
        </w:rPr>
        <w:t>十一、相关要求</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各潜在比选申请人在递交第七、八条的所有资料后，视为认可本公告的所有内容。</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2.各潜在比选申请人按第八条的时间和地点，准时到场并签到，报名时间开始后，授权委托人须携带所有竞争性比选需要的相关资料文件进入开标室签到，为维持现场秩序，维护竞争性比选过程的公平性，一旦进入开标室，不得再随意出入；若确需出入开标室，需征得开标现场工作人员同意，同时不管签到与否，均不得再携带资料出入开标室，否则视为放弃本次竞选。</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3.超过递交资料截止时间递交资料的，视为放弃本次竞选，</w:t>
      </w:r>
      <w:r>
        <w:rPr>
          <w:rFonts w:hint="eastAsia" w:ascii="方正楷体_GBK" w:hAnsi="方正楷体_GBK" w:eastAsia="方正楷体_GBK" w:cs="方正楷体_GBK"/>
          <w:sz w:val="28"/>
          <w:szCs w:val="28"/>
          <w:shd w:val="clear" w:color="auto" w:fill="FFFFFF"/>
          <w:lang w:eastAsia="zh-CN"/>
        </w:rPr>
        <w:t>我校</w:t>
      </w:r>
      <w:r>
        <w:rPr>
          <w:rFonts w:hint="eastAsia" w:ascii="方正楷体_GBK" w:hAnsi="方正楷体_GBK" w:eastAsia="方正楷体_GBK" w:cs="方正楷体_GBK"/>
          <w:sz w:val="28"/>
          <w:szCs w:val="28"/>
          <w:shd w:val="clear" w:color="auto" w:fill="FFFFFF"/>
        </w:rPr>
        <w:t>将拒绝接收相关资料。</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rPr>
        <w:t>4.</w:t>
      </w:r>
      <w:r>
        <w:rPr>
          <w:rFonts w:hint="eastAsia" w:ascii="方正楷体_GBK" w:hAnsi="方正楷体_GBK" w:eastAsia="方正楷体_GBK" w:cs="方正楷体_GBK"/>
          <w:sz w:val="28"/>
          <w:szCs w:val="28"/>
          <w:shd w:val="clear" w:color="auto" w:fill="FFFFFF"/>
          <w:lang w:eastAsia="zh-CN"/>
        </w:rPr>
        <w:t>学校若以补遗书方式延长接受比选申请文件的截止日期，则以延长后新的比选截止日期为准；我校无义务向未中选的比选申请人解释未中选原因。</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5. 若发放中选通知书</w:t>
      </w:r>
      <w:r>
        <w:rPr>
          <w:rFonts w:hint="eastAsia" w:ascii="方正楷体_GBK" w:hAnsi="方正楷体_GBK" w:eastAsia="方正楷体_GBK" w:cs="方正楷体_GBK"/>
          <w:sz w:val="28"/>
          <w:szCs w:val="28"/>
          <w:shd w:val="clear" w:color="auto" w:fill="FFFFFF"/>
          <w:lang w:val="en-US" w:eastAsia="zh-CN"/>
        </w:rPr>
        <w:t>五个工作日</w:t>
      </w:r>
      <w:r>
        <w:rPr>
          <w:rFonts w:hint="eastAsia" w:ascii="方正楷体_GBK" w:hAnsi="方正楷体_GBK" w:eastAsia="方正楷体_GBK" w:cs="方正楷体_GBK"/>
          <w:sz w:val="28"/>
          <w:szCs w:val="28"/>
          <w:shd w:val="clear" w:color="auto" w:fill="FFFFFF"/>
        </w:rPr>
        <w:t>内由于中选单位原因造成无法</w:t>
      </w:r>
      <w:r>
        <w:rPr>
          <w:rFonts w:hint="eastAsia" w:ascii="方正楷体_GBK" w:hAnsi="方正楷体_GBK" w:eastAsia="方正楷体_GBK" w:cs="方正楷体_GBK"/>
          <w:sz w:val="28"/>
          <w:szCs w:val="28"/>
          <w:shd w:val="clear" w:color="auto" w:fill="FFFFFF"/>
          <w:lang w:val="en-US" w:eastAsia="zh-CN"/>
        </w:rPr>
        <w:t>签订合同并进场施工的</w:t>
      </w:r>
      <w:r>
        <w:rPr>
          <w:rFonts w:hint="eastAsia" w:ascii="方正楷体_GBK" w:hAnsi="方正楷体_GBK" w:eastAsia="方正楷体_GBK" w:cs="方正楷体_GBK"/>
          <w:sz w:val="28"/>
          <w:szCs w:val="28"/>
          <w:shd w:val="clear" w:color="auto" w:fill="FFFFFF"/>
        </w:rPr>
        <w:t>，</w:t>
      </w:r>
      <w:r>
        <w:rPr>
          <w:rFonts w:hint="eastAsia" w:ascii="方正楷体_GBK" w:hAnsi="方正楷体_GBK" w:eastAsia="方正楷体_GBK" w:cs="方正楷体_GBK"/>
          <w:sz w:val="28"/>
          <w:szCs w:val="28"/>
          <w:shd w:val="clear" w:color="auto" w:fill="FFFFFF"/>
          <w:lang w:eastAsia="zh-CN"/>
        </w:rPr>
        <w:t>视为自动放弃中标，</w:t>
      </w:r>
      <w:r>
        <w:rPr>
          <w:rFonts w:hint="eastAsia" w:ascii="方正楷体_GBK" w:hAnsi="方正楷体_GBK" w:eastAsia="方正楷体_GBK" w:cs="方正楷体_GBK"/>
          <w:sz w:val="28"/>
          <w:szCs w:val="28"/>
          <w:shd w:val="clear" w:color="auto" w:fill="FFFFFF"/>
        </w:rPr>
        <w:t>并取消中选资格。工程施工期间的现场管理人员（项目经理、技术负责人、安全员），必须为报名时提交的人员，特殊情况需要更换人员的，必须经</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校同意后方可更换，更换的人员必须与报名时人员资格相同或高于该资格，更换后每人每次罚款5000元。</w:t>
      </w:r>
      <w:r>
        <w:rPr>
          <w:rFonts w:hint="eastAsia" w:ascii="方正楷体_GBK" w:hAnsi="方正楷体_GBK" w:eastAsia="方正楷体_GBK" w:cs="方正楷体_GBK"/>
          <w:sz w:val="28"/>
          <w:szCs w:val="28"/>
          <w:highlight w:val="cyan"/>
          <w:shd w:val="clear" w:color="auto" w:fill="FFFFFF"/>
          <w:lang w:eastAsia="zh-CN"/>
        </w:rPr>
        <w:t>项目</w:t>
      </w:r>
      <w:r>
        <w:rPr>
          <w:rFonts w:hint="eastAsia" w:ascii="方正楷体_GBK" w:hAnsi="方正楷体_GBK" w:eastAsia="方正楷体_GBK" w:cs="方正楷体_GBK"/>
          <w:sz w:val="28"/>
          <w:szCs w:val="28"/>
          <w:highlight w:val="cyan"/>
          <w:shd w:val="clear" w:color="auto" w:fill="FFFFFF"/>
          <w:lang w:val="en-US" w:eastAsia="zh-CN"/>
        </w:rPr>
        <w:t>应从进场开工令下达之日起，按照约定工期完成</w:t>
      </w:r>
      <w:r>
        <w:rPr>
          <w:rFonts w:hint="eastAsia" w:ascii="方正楷体_GBK" w:hAnsi="方正楷体_GBK" w:eastAsia="方正楷体_GBK" w:cs="方正楷体_GBK"/>
          <w:sz w:val="28"/>
          <w:szCs w:val="28"/>
          <w:highlight w:val="cyan"/>
          <w:shd w:val="clear" w:color="auto" w:fill="FFFFFF"/>
          <w:lang w:eastAsia="zh-CN"/>
        </w:rPr>
        <w:t>，</w:t>
      </w:r>
      <w:r>
        <w:rPr>
          <w:rFonts w:hint="eastAsia" w:ascii="方正楷体_GBK" w:hAnsi="方正楷体_GBK" w:eastAsia="方正楷体_GBK" w:cs="方正楷体_GBK"/>
          <w:sz w:val="28"/>
          <w:szCs w:val="28"/>
          <w:shd w:val="clear" w:color="auto" w:fill="FFFFFF"/>
          <w:lang w:eastAsia="zh-CN"/>
        </w:rPr>
        <w:t>逾期竣工的，工期每延误1天处违约金</w:t>
      </w:r>
      <w:r>
        <w:rPr>
          <w:rFonts w:hint="eastAsia" w:ascii="方正楷体_GBK" w:hAnsi="方正楷体_GBK" w:eastAsia="方正楷体_GBK" w:cs="方正楷体_GBK"/>
          <w:sz w:val="28"/>
          <w:szCs w:val="28"/>
          <w:shd w:val="clear" w:color="auto" w:fill="FFFFFF"/>
          <w:lang w:val="en-US" w:eastAsia="zh-CN"/>
        </w:rPr>
        <w:t>5000</w:t>
      </w:r>
      <w:r>
        <w:rPr>
          <w:rFonts w:hint="eastAsia" w:ascii="方正楷体_GBK" w:hAnsi="方正楷体_GBK" w:eastAsia="方正楷体_GBK" w:cs="方正楷体_GBK"/>
          <w:sz w:val="28"/>
          <w:szCs w:val="28"/>
          <w:shd w:val="clear" w:color="auto" w:fill="FFFFFF"/>
          <w:lang w:eastAsia="zh-CN"/>
        </w:rPr>
        <w:t>元/天，在结算审计时扣除（逾期竣工违约金的上限：不超过合同价的10%），因延迟完工给我校造成的损失，由中选人全部承担并赔偿。</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6.所有竞选人不得恶意低价投标。中选人在施工期间若有设计变更（包括增减项目）必须报</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校和区教委，书面征得</w:t>
      </w:r>
      <w:r>
        <w:rPr>
          <w:rFonts w:hint="eastAsia" w:ascii="方正楷体_GBK" w:hAnsi="方正楷体_GBK" w:eastAsia="方正楷体_GBK" w:cs="方正楷体_GBK"/>
          <w:sz w:val="28"/>
          <w:szCs w:val="28"/>
          <w:shd w:val="clear" w:color="auto" w:fill="FFFFFF"/>
          <w:lang w:eastAsia="zh-CN"/>
        </w:rPr>
        <w:t>我</w:t>
      </w:r>
      <w:r>
        <w:rPr>
          <w:rFonts w:hint="eastAsia" w:ascii="方正楷体_GBK" w:hAnsi="方正楷体_GBK" w:eastAsia="方正楷体_GBK" w:cs="方正楷体_GBK"/>
          <w:sz w:val="28"/>
          <w:szCs w:val="28"/>
          <w:shd w:val="clear" w:color="auto" w:fill="FFFFFF"/>
        </w:rPr>
        <w:t>校和区教委同意后才能实施变更。若擅自进行设计变更、更改项目、调整造价，一律不得纳入工程结算范围，若因此造成结算和付款延迟，煽动工人信访闹事的，情节严重的</w:t>
      </w:r>
      <w:r>
        <w:rPr>
          <w:rFonts w:hint="eastAsia" w:ascii="方正楷体_GBK" w:hAnsi="方正楷体_GBK" w:eastAsia="方正楷体_GBK" w:cs="方正楷体_GBK"/>
          <w:sz w:val="28"/>
          <w:szCs w:val="28"/>
          <w:shd w:val="clear" w:color="auto" w:fill="FFFFFF"/>
          <w:lang w:eastAsia="zh-CN"/>
        </w:rPr>
        <w:t>我校</w:t>
      </w:r>
      <w:r>
        <w:rPr>
          <w:rFonts w:hint="eastAsia" w:ascii="方正楷体_GBK" w:hAnsi="方正楷体_GBK" w:eastAsia="方正楷体_GBK" w:cs="方正楷体_GBK"/>
          <w:sz w:val="28"/>
          <w:szCs w:val="28"/>
          <w:shd w:val="clear" w:color="auto" w:fill="FFFFFF"/>
        </w:rPr>
        <w:t>将报相关行业主管部门进行处罚。</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7、土石方外运、借土回填、建筑工地垃圾的运距由投标人自行综合考虑，结算时不做另外调整。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highlight w:val="none"/>
          <w:shd w:val="clear" w:color="auto" w:fill="FFFFFF"/>
          <w:lang w:val="en-US" w:eastAsia="zh-CN"/>
        </w:rPr>
        <w:t>8.</w:t>
      </w:r>
      <w:r>
        <w:rPr>
          <w:rFonts w:hint="eastAsia" w:ascii="方正楷体_GBK" w:hAnsi="方正楷体_GBK" w:eastAsia="方正楷体_GBK" w:cs="方正楷体_GBK"/>
          <w:sz w:val="28"/>
          <w:szCs w:val="28"/>
          <w:shd w:val="clear" w:color="auto" w:fill="FFFFFF"/>
        </w:rPr>
        <w:t>发出的最高限价作为结算依据，各潜在投标人根据企业自身和本工程情况，自行测算风险报价（包括招标限价中清单特征描述不全、运距等风险，结算时概不调整）。</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lang w:eastAsia="zh-CN"/>
        </w:rPr>
      </w:pPr>
      <w:r>
        <w:rPr>
          <w:rFonts w:hint="eastAsia" w:ascii="方正楷体_GBK" w:hAnsi="方正楷体_GBK" w:eastAsia="方正楷体_GBK" w:cs="方正楷体_GBK"/>
          <w:sz w:val="28"/>
          <w:szCs w:val="28"/>
          <w:shd w:val="clear" w:color="auto" w:fill="FFFFFF"/>
          <w:lang w:val="en-US" w:eastAsia="zh-CN"/>
        </w:rPr>
        <w:t>9</w:t>
      </w:r>
      <w:r>
        <w:rPr>
          <w:rFonts w:hint="eastAsia" w:ascii="方正楷体_GBK" w:hAnsi="方正楷体_GBK" w:eastAsia="方正楷体_GBK" w:cs="方正楷体_GBK"/>
          <w:sz w:val="28"/>
          <w:szCs w:val="28"/>
          <w:shd w:val="clear" w:color="auto" w:fill="FFFFFF"/>
        </w:rPr>
        <w:t>.各潜在比选申请人可自行到项目学校踏勘，了解项目位置、施工情况、道路状况、材料运输、弃渣地点运距弃渣费及其它足以影响项目价格的情况，无论各潜在比选申请人是否踏勘现场，均视为已了解现场全部情况。</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w:t>
      </w:r>
      <w:r>
        <w:rPr>
          <w:rFonts w:hint="eastAsia" w:ascii="方正楷体_GBK" w:hAnsi="方正楷体_GBK" w:eastAsia="方正楷体_GBK" w:cs="方正楷体_GBK"/>
          <w:sz w:val="28"/>
          <w:szCs w:val="28"/>
          <w:shd w:val="clear" w:color="auto" w:fill="FFFFFF"/>
          <w:lang w:val="en-US" w:eastAsia="zh-CN"/>
        </w:rPr>
        <w:t>0</w:t>
      </w:r>
      <w:r>
        <w:rPr>
          <w:rFonts w:hint="eastAsia" w:ascii="方正楷体_GBK" w:hAnsi="方正楷体_GBK" w:eastAsia="方正楷体_GBK" w:cs="方正楷体_GBK"/>
          <w:sz w:val="28"/>
          <w:szCs w:val="28"/>
          <w:shd w:val="clear" w:color="auto" w:fill="FFFFFF"/>
        </w:rPr>
        <w:t>.本公告要求的所有竞选资料复印件加盖章单位鲜章后装入文件大袋（其中报价函单独封装加盖章单位鲜章装入文件大袋中，文件大袋可不密封），要求的原件随身携带备查。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w:t>
      </w:r>
      <w:r>
        <w:rPr>
          <w:rFonts w:hint="eastAsia" w:ascii="方正楷体_GBK" w:hAnsi="方正楷体_GBK" w:eastAsia="方正楷体_GBK" w:cs="方正楷体_GBK"/>
          <w:sz w:val="28"/>
          <w:szCs w:val="28"/>
          <w:shd w:val="clear" w:color="auto" w:fill="FFFFFF"/>
          <w:lang w:val="en-US" w:eastAsia="zh-CN"/>
        </w:rPr>
        <w:t>1</w:t>
      </w:r>
      <w:r>
        <w:rPr>
          <w:rFonts w:hint="eastAsia" w:ascii="方正楷体_GBK" w:hAnsi="方正楷体_GBK" w:eastAsia="方正楷体_GBK" w:cs="方正楷体_GBK"/>
          <w:sz w:val="28"/>
          <w:szCs w:val="28"/>
          <w:shd w:val="clear" w:color="auto" w:fill="FFFFFF"/>
        </w:rPr>
        <w:t>.所有竞选人必须响应本次工期要求，否则为废标。</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highlight w:val="none"/>
          <w:shd w:val="clear" w:color="auto" w:fill="FFFFFF"/>
          <w:lang w:val="en-US" w:eastAsia="zh-CN"/>
        </w:rPr>
      </w:pPr>
      <w:r>
        <w:rPr>
          <w:rFonts w:hint="eastAsia" w:ascii="方正楷体_GBK" w:hAnsi="方正楷体_GBK" w:eastAsia="方正楷体_GBK" w:cs="方正楷体_GBK"/>
          <w:sz w:val="28"/>
          <w:szCs w:val="28"/>
          <w:highlight w:val="none"/>
          <w:shd w:val="clear" w:color="auto" w:fill="FFFFFF"/>
          <w:lang w:val="en-US" w:eastAsia="zh-CN"/>
        </w:rPr>
        <w:t>12.为确保农民工合法权益，项目</w:t>
      </w:r>
      <w:r>
        <w:rPr>
          <w:rFonts w:hint="eastAsia" w:ascii="方正楷体_GBK" w:hAnsi="方正楷体_GBK" w:eastAsia="方正楷体_GBK" w:cs="方正楷体_GBK"/>
          <w:sz w:val="28"/>
          <w:szCs w:val="28"/>
          <w:highlight w:val="none"/>
          <w:shd w:val="clear" w:color="auto" w:fill="FFFFFF"/>
        </w:rPr>
        <w:t>中选人</w:t>
      </w:r>
      <w:r>
        <w:rPr>
          <w:rFonts w:hint="eastAsia" w:ascii="方正楷体_GBK" w:hAnsi="方正楷体_GBK" w:eastAsia="方正楷体_GBK" w:cs="方正楷体_GBK"/>
          <w:sz w:val="28"/>
          <w:szCs w:val="28"/>
          <w:highlight w:val="none"/>
          <w:shd w:val="clear" w:color="auto" w:fill="FFFFFF"/>
          <w:lang w:val="en-US" w:eastAsia="zh-CN"/>
        </w:rPr>
        <w:t>须在中选公示结束后5日内，签订合同前，建议在以下任一金融机构，开设农民工工资发放专用账户。（农业银行、重庆银行、工商银行、广发银行、重庆农商行、中信银行、光大银行、浙商银行、民生银行、华夏银行、招商银行、重庆三峡银行、大连银行、建设银行、中国银行、邮储银行、交通银行）</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1</w:t>
      </w:r>
      <w:r>
        <w:rPr>
          <w:rFonts w:hint="eastAsia" w:ascii="方正楷体_GBK" w:hAnsi="方正楷体_GBK" w:eastAsia="方正楷体_GBK" w:cs="方正楷体_GBK"/>
          <w:sz w:val="28"/>
          <w:szCs w:val="28"/>
          <w:shd w:val="clear" w:color="auto" w:fill="FFFFFF"/>
          <w:lang w:val="en-US" w:eastAsia="zh-CN"/>
        </w:rPr>
        <w:t>3</w:t>
      </w:r>
      <w:r>
        <w:rPr>
          <w:rFonts w:hint="eastAsia" w:ascii="方正楷体_GBK" w:hAnsi="方正楷体_GBK" w:eastAsia="方正楷体_GBK" w:cs="方正楷体_GBK"/>
          <w:sz w:val="28"/>
          <w:szCs w:val="28"/>
          <w:shd w:val="clear" w:color="auto" w:fill="FFFFFF"/>
        </w:rPr>
        <w:t>.本次竞争性比选项目在九龙坡区人民政府官网进行挂网，附件1、2、3</w:t>
      </w:r>
      <w:r>
        <w:rPr>
          <w:rFonts w:hint="eastAsia" w:ascii="方正楷体_GBK" w:hAnsi="方正楷体_GBK" w:eastAsia="方正楷体_GBK" w:cs="方正楷体_GBK"/>
          <w:sz w:val="28"/>
          <w:szCs w:val="28"/>
          <w:shd w:val="clear" w:color="auto" w:fill="FFFFFF"/>
          <w:lang w:eastAsia="zh-CN"/>
        </w:rPr>
        <w:t>、</w:t>
      </w:r>
      <w:r>
        <w:rPr>
          <w:rFonts w:hint="eastAsia" w:ascii="方正楷体_GBK" w:hAnsi="方正楷体_GBK" w:eastAsia="方正楷体_GBK" w:cs="方正楷体_GBK"/>
          <w:sz w:val="28"/>
          <w:szCs w:val="28"/>
          <w:shd w:val="clear" w:color="auto" w:fill="FFFFFF"/>
          <w:lang w:val="en-US" w:eastAsia="zh-CN"/>
        </w:rPr>
        <w:t>4</w:t>
      </w:r>
      <w:r>
        <w:rPr>
          <w:rFonts w:hint="eastAsia" w:ascii="方正楷体_GBK" w:hAnsi="方正楷体_GBK" w:eastAsia="方正楷体_GBK" w:cs="方正楷体_GBK"/>
          <w:sz w:val="28"/>
          <w:szCs w:val="28"/>
          <w:shd w:val="clear" w:color="auto" w:fill="FFFFFF"/>
        </w:rPr>
        <w:t>的相关资料均可</w:t>
      </w:r>
      <w:r>
        <w:rPr>
          <w:rFonts w:hint="eastAsia" w:ascii="方正楷体_GBK" w:hAnsi="方正楷体_GBK" w:eastAsia="方正楷体_GBK" w:cs="方正楷体_GBK"/>
          <w:sz w:val="28"/>
          <w:szCs w:val="28"/>
          <w:shd w:val="clear" w:color="auto" w:fill="FFFFFF"/>
          <w:lang w:val="en-US" w:eastAsia="zh-CN"/>
        </w:rPr>
        <w:t>在</w:t>
      </w:r>
      <w:r>
        <w:rPr>
          <w:rFonts w:hint="eastAsia" w:ascii="方正楷体_GBK" w:hAnsi="方正楷体_GBK" w:eastAsia="方正楷体_GBK" w:cs="方正楷体_GBK"/>
          <w:sz w:val="28"/>
          <w:szCs w:val="28"/>
          <w:shd w:val="clear" w:color="auto" w:fill="FFFFFF"/>
        </w:rPr>
        <w:t>九龙坡区人民政府官网进行下载。</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十二、联系方式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hint="default"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rPr>
        <w:t>联系人：</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熊</w:t>
      </w:r>
      <w:r>
        <w:rPr>
          <w:rFonts w:ascii="方正楷体_GBK" w:hAnsi="方正楷体_GBK" w:eastAsia="方正楷体_GBK" w:cs="方正楷体_GBK"/>
          <w:sz w:val="28"/>
          <w:szCs w:val="28"/>
          <w:shd w:val="clear" w:color="auto" w:fill="FFFFFF"/>
        </w:rPr>
        <w:t>老师</w:t>
      </w:r>
      <w:r>
        <w:rPr>
          <w:rFonts w:hint="eastAsia" w:ascii="方正楷体_GBK" w:hAnsi="方正楷体_GBK" w:eastAsia="方正楷体_GBK" w:cs="方正楷体_GBK"/>
          <w:sz w:val="28"/>
          <w:szCs w:val="28"/>
          <w:shd w:val="clear" w:color="auto" w:fill="FFFFFF"/>
          <w:lang w:val="en-US" w:eastAsia="zh-CN"/>
        </w:rPr>
        <w:t xml:space="preserve"> 詹</w:t>
      </w:r>
      <w:r>
        <w:rPr>
          <w:rFonts w:hint="eastAsia" w:ascii="方正楷体_GBK" w:hAnsi="方正楷体_GBK" w:eastAsia="方正楷体_GBK" w:cs="方正楷体_GBK"/>
          <w:sz w:val="28"/>
          <w:szCs w:val="28"/>
          <w:shd w:val="clear" w:color="auto" w:fill="FFFFFF"/>
        </w:rPr>
        <w:t>老师</w:t>
      </w:r>
      <w:r>
        <w:rPr>
          <w:rFonts w:hint="eastAsia" w:ascii="方正楷体_GBK" w:hAnsi="方正楷体_GBK" w:eastAsia="方正楷体_GBK" w:cs="方正楷体_GBK"/>
          <w:sz w:val="28"/>
          <w:szCs w:val="28"/>
          <w:shd w:val="clear" w:color="auto" w:fill="FFFFFF"/>
          <w:lang w:val="en-US" w:eastAsia="zh-CN"/>
        </w:rPr>
        <w:t xml:space="preserve"> 马</w:t>
      </w:r>
      <w:r>
        <w:rPr>
          <w:rFonts w:hint="eastAsia" w:ascii="方正楷体_GBK" w:hAnsi="方正楷体_GBK" w:eastAsia="方正楷体_GBK" w:cs="方正楷体_GBK"/>
          <w:sz w:val="28"/>
          <w:szCs w:val="28"/>
          <w:shd w:val="clear" w:color="auto" w:fill="FFFFFF"/>
          <w:lang w:eastAsia="zh-CN"/>
        </w:rPr>
        <w:t>老师</w:t>
      </w:r>
      <w:r>
        <w:rPr>
          <w:rFonts w:hint="eastAsia" w:ascii="方正楷体_GBK" w:hAnsi="方正楷体_GBK" w:eastAsia="方正楷体_GBK" w:cs="方正楷体_GBK"/>
          <w:sz w:val="28"/>
          <w:szCs w:val="28"/>
          <w:shd w:val="clear" w:color="auto" w:fill="FFFFFF"/>
        </w:rPr>
        <w:t xml:space="preserve">   联系电话：</w:t>
      </w:r>
      <w:r>
        <w:rPr>
          <w:rFonts w:hint="eastAsia" w:ascii="方正楷体_GBK" w:hAnsi="方正楷体_GBK" w:eastAsia="方正楷体_GBK" w:cs="方正楷体_GBK"/>
          <w:sz w:val="28"/>
          <w:szCs w:val="28"/>
          <w:shd w:val="clear" w:color="auto" w:fill="FFFFFF"/>
          <w:lang w:val="en-US" w:eastAsia="zh-CN"/>
        </w:rPr>
        <w:t>68781121 68781640 68658199</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jc w:val="left"/>
        <w:textAlignment w:val="auto"/>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附件：</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1.图纸、清单</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2.施工合同模板</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w:t>
      </w:r>
      <w:r>
        <w:rPr>
          <w:rFonts w:hint="eastAsia" w:ascii="方正楷体_GBK" w:hAnsi="方正楷体_GBK" w:eastAsia="方正楷体_GBK" w:cs="方正楷体_GBK"/>
          <w:sz w:val="28"/>
          <w:szCs w:val="28"/>
          <w:shd w:val="clear" w:color="auto" w:fill="FFFFFF"/>
        </w:rPr>
        <w:t xml:space="preserve"> 3.报价表</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r>
        <w:rPr>
          <w:rFonts w:hint="eastAsia" w:ascii="方正楷体_GBK" w:hAnsi="方正楷体_GBK" w:eastAsia="方正楷体_GBK" w:cs="方正楷体_GBK"/>
          <w:sz w:val="28"/>
          <w:szCs w:val="28"/>
          <w:shd w:val="clear" w:color="auto" w:fill="FFFFFF"/>
          <w:lang w:val="en-US" w:eastAsia="zh-CN"/>
        </w:rPr>
        <w:t xml:space="preserve">  4.</w:t>
      </w:r>
      <w:r>
        <w:rPr>
          <w:rFonts w:hint="eastAsia" w:ascii="方正楷体_GBK" w:hAnsi="方正楷体_GBK" w:eastAsia="方正楷体_GBK" w:cs="方正楷体_GBK"/>
          <w:sz w:val="28"/>
          <w:szCs w:val="28"/>
          <w:shd w:val="clear" w:color="auto" w:fill="FFFFFF"/>
        </w:rPr>
        <w:t>履约保函示范文本</w:t>
      </w:r>
    </w:p>
    <w:p>
      <w:pPr>
        <w:adjustRightInd w:val="0"/>
        <w:snapToGrid w:val="0"/>
        <w:spacing w:line="560" w:lineRule="exact"/>
        <w:ind w:left="63" w:leftChars="30" w:firstLine="565" w:firstLineChars="202"/>
        <w:jc w:val="right"/>
        <w:rPr>
          <w:rFonts w:hint="eastAsia"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rPr>
        <w:t xml:space="preserve">                        </w:t>
      </w:r>
    </w:p>
    <w:p>
      <w:pPr>
        <w:adjustRightInd w:val="0"/>
        <w:snapToGrid w:val="0"/>
        <w:spacing w:line="560" w:lineRule="exact"/>
        <w:ind w:left="63" w:leftChars="30" w:firstLine="565" w:firstLineChars="202"/>
        <w:jc w:val="right"/>
        <w:rPr>
          <w:rFonts w:ascii="方正楷体_GBK" w:hAnsi="方正楷体_GBK" w:eastAsia="方正楷体_GBK" w:cs="方正楷体_GBK"/>
          <w:sz w:val="28"/>
          <w:szCs w:val="28"/>
          <w:shd w:val="clear" w:color="auto" w:fill="FFFFFF"/>
        </w:rPr>
      </w:pPr>
      <w:r>
        <w:rPr>
          <w:rFonts w:hint="eastAsia" w:ascii="方正楷体_GBK" w:hAnsi="方正楷体_GBK" w:eastAsia="方正楷体_GBK" w:cs="方正楷体_GBK"/>
          <w:sz w:val="28"/>
          <w:szCs w:val="28"/>
          <w:shd w:val="clear" w:color="auto" w:fill="FFFFFF"/>
          <w:lang w:val="zh-CN"/>
        </w:rPr>
        <w:t>重庆市</w:t>
      </w:r>
      <w:r>
        <w:rPr>
          <w:rFonts w:hint="eastAsia" w:ascii="方正楷体_GBK" w:hAnsi="方正楷体_GBK" w:eastAsia="方正楷体_GBK" w:cs="方正楷体_GBK"/>
          <w:sz w:val="28"/>
          <w:szCs w:val="28"/>
          <w:shd w:val="clear" w:color="auto" w:fill="FFFFFF"/>
          <w:lang w:val="en-US" w:eastAsia="zh-CN"/>
        </w:rPr>
        <w:t>九龙坡区华岩小学校</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rPr>
        <w:t xml:space="preserve">                                       2024年</w:t>
      </w:r>
      <w:r>
        <w:rPr>
          <w:rFonts w:hint="eastAsia" w:ascii="方正楷体_GBK" w:hAnsi="方正楷体_GBK" w:eastAsia="方正楷体_GBK" w:cs="方正楷体_GBK"/>
          <w:sz w:val="28"/>
          <w:szCs w:val="28"/>
          <w:shd w:val="clear" w:color="auto" w:fill="FFFFFF"/>
          <w:lang w:val="en-US" w:eastAsia="zh-CN"/>
        </w:rPr>
        <w:t>6</w:t>
      </w:r>
      <w:r>
        <w:rPr>
          <w:rFonts w:hint="eastAsia" w:ascii="方正楷体_GBK" w:hAnsi="方正楷体_GBK" w:eastAsia="方正楷体_GBK" w:cs="方正楷体_GBK"/>
          <w:sz w:val="28"/>
          <w:szCs w:val="28"/>
          <w:shd w:val="clear" w:color="auto" w:fill="FFFFFF"/>
        </w:rPr>
        <w:t>月</w:t>
      </w:r>
      <w:r>
        <w:rPr>
          <w:rFonts w:hint="eastAsia" w:ascii="方正楷体_GBK" w:hAnsi="方正楷体_GBK" w:eastAsia="方正楷体_GBK" w:cs="方正楷体_GBK"/>
          <w:sz w:val="28"/>
          <w:szCs w:val="28"/>
          <w:shd w:val="clear" w:color="auto" w:fill="FFFFFF"/>
          <w:lang w:val="en-US" w:eastAsia="zh-CN"/>
        </w:rPr>
        <w:t>27</w:t>
      </w:r>
      <w:r>
        <w:rPr>
          <w:rFonts w:hint="eastAsia" w:ascii="方正楷体_GBK" w:hAnsi="方正楷体_GBK" w:eastAsia="方正楷体_GBK" w:cs="方正楷体_GBK"/>
          <w:sz w:val="28"/>
          <w:szCs w:val="28"/>
          <w:shd w:val="clear" w:color="auto" w:fill="FFFFFF"/>
        </w:rPr>
        <w:t>日</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bookmarkStart w:id="0" w:name="_Toc267261701"/>
    </w:p>
    <w:p>
      <w:pPr>
        <w:pStyle w:val="2"/>
        <w:rPr>
          <w:rFonts w:hint="eastAsia"/>
          <w:lang w:val="en-US" w:eastAsia="zh-CN"/>
        </w:rPr>
      </w:pPr>
      <w:bookmarkStart w:id="7" w:name="_GoBack"/>
      <w:bookmarkEnd w:id="7"/>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附</w:t>
      </w:r>
      <w:bookmarkStart w:id="1" w:name="_Toc296346732"/>
      <w:bookmarkStart w:id="2" w:name="_Toc296347230"/>
      <w:bookmarkStart w:id="3" w:name="_Toc296891059"/>
      <w:bookmarkStart w:id="4" w:name="_Toc296944570"/>
      <w:bookmarkStart w:id="5" w:name="_Toc296891271"/>
      <w:bookmarkStart w:id="6" w:name="_Toc296503231"/>
      <w:r>
        <w:rPr>
          <w:rFonts w:hint="eastAsia" w:ascii="方正楷体_GBK" w:hAnsi="方正楷体_GBK" w:eastAsia="方正楷体_GBK" w:cs="方正楷体_GBK"/>
          <w:sz w:val="28"/>
          <w:szCs w:val="28"/>
          <w:shd w:val="clear" w:color="auto" w:fill="FFFFFF"/>
          <w:lang w:val="en-US" w:eastAsia="zh-CN"/>
        </w:rPr>
        <w:t>件4：履约担保</w:t>
      </w:r>
    </w:p>
    <w:bookmarkEnd w:id="0"/>
    <w:bookmarkEnd w:id="1"/>
    <w:bookmarkEnd w:id="2"/>
    <w:bookmarkEnd w:id="3"/>
    <w:bookmarkEnd w:id="4"/>
    <w:bookmarkEnd w:id="5"/>
    <w:bookmarkEnd w:id="6"/>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center"/>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履约保函示范文本</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申请人：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开立人：</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（受益人名称）：</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鉴于（以下简称“受益人”）与（以下简称“申请人”）就工程（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        》（以下简称“基础合同”）约定的义务，向贵方提供不可撤销、不可转让的见索即付保函（以下简称“本保函”）。</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二、本保函担保金额最高不超过人民币（大写）元（¥）。</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三、本保函有效期自受益人与申请人签订的合同生效之日起至合同约定的工期截止日后天，最迟不超过年月日。</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四、我方承诺，在收到受益人发来的书面索赔通知和本保函原件后的个工作日内无条件支付至受益人指定账户，前述书面索赔通知即为付款要求之单据，且应满足以下要求：</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（1）索赔通知到达的日期在本保函的有效期内；</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（2）载明要求支付的金额；</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（3）载明申请人违反合同义务的条款和内容；</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（4）声明不存在合同文件约定或我国法律规定免除申请人或开立人支付责任的情形；</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（5）索赔通知应在本保函有效期内到达的地址是：。</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受益人发出的书面索赔通知应由其为鉴明受益人法定代表人（负责人）或授权代理人签名或盖个人名章并加盖公章。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五、本保函项下的权利不得转让，不得设定担保。贵方未经我方书面同意转让本保函或其项下任何权利，对我方不发生法律效力。</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六、与本保函有关的基础合同不成立、不生效、无效、被撤销、被解除，不影响本保函的独立有效。</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七、贵方应在本保函到期后的七个工作日内将本保函正本退回我方注销，但是不论贵方是否按此要求将本保函正本退回我方，我方在本保函项下的义务和责任均在保函有效期到期后自动消灭。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八、本保函适用的法律为中华人民共和国法律，争议裁判管辖地为中华人民共和国。</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九、本保函自我方法定代表人或授权代表签名或盖个人名章并加盖公章或合同专用章之日起生效。</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十、本保函在重庆市辖区范围内的核验地点：；核验方式：。</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 立 人： （公章）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法定代表人（或授权代表）：（签名或盖个人名章）</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地   址：</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邮政编码：</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电    话：</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传    真：</w:t>
      </w:r>
    </w:p>
    <w:p>
      <w:pPr>
        <w:keepNext w:val="0"/>
        <w:keepLines w:val="0"/>
        <w:pageBreakBefore w:val="0"/>
        <w:widowControl w:val="0"/>
        <w:kinsoku/>
        <w:wordWrap/>
        <w:overflowPunct/>
        <w:topLinePunct w:val="0"/>
        <w:autoSpaceDE/>
        <w:autoSpaceDN/>
        <w:bidi w:val="0"/>
        <w:adjustRightInd w:val="0"/>
        <w:snapToGrid w:val="0"/>
        <w:spacing w:line="560" w:lineRule="exact"/>
        <w:ind w:left="63" w:leftChars="30" w:firstLine="565" w:firstLineChars="202"/>
        <w:jc w:val="left"/>
        <w:textAlignment w:val="auto"/>
        <w:rPr>
          <w:rFonts w:hint="eastAsia" w:ascii="方正楷体_GBK" w:hAnsi="方正楷体_GBK" w:eastAsia="方正楷体_GBK" w:cs="方正楷体_GBK"/>
          <w:sz w:val="28"/>
          <w:szCs w:val="28"/>
          <w:shd w:val="clear" w:color="auto" w:fill="FFFFFF"/>
          <w:lang w:val="en-US" w:eastAsia="zh-CN"/>
        </w:rPr>
      </w:pPr>
      <w:r>
        <w:rPr>
          <w:rFonts w:hint="eastAsia" w:ascii="方正楷体_GBK" w:hAnsi="方正楷体_GBK" w:eastAsia="方正楷体_GBK" w:cs="方正楷体_GBK"/>
          <w:sz w:val="28"/>
          <w:szCs w:val="28"/>
          <w:shd w:val="clear" w:color="auto" w:fill="FFFFFF"/>
          <w:lang w:val="en-US" w:eastAsia="zh-CN"/>
        </w:rPr>
        <w:t>开立时间：    年    月    日</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462DA"/>
    <w:multiLevelType w:val="singleLevel"/>
    <w:tmpl w:val="CBD462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jdiNjU3MWYxMTNmZDQyZDcxOWNkZWUyZjI0ZWQifQ=="/>
  </w:docVars>
  <w:rsids>
    <w:rsidRoot w:val="000D65C9"/>
    <w:rsid w:val="000521F8"/>
    <w:rsid w:val="000D65C9"/>
    <w:rsid w:val="00101C6E"/>
    <w:rsid w:val="0018164D"/>
    <w:rsid w:val="00191F07"/>
    <w:rsid w:val="0026619B"/>
    <w:rsid w:val="00266BB7"/>
    <w:rsid w:val="002D7954"/>
    <w:rsid w:val="0033003B"/>
    <w:rsid w:val="003F0BB0"/>
    <w:rsid w:val="0042310F"/>
    <w:rsid w:val="00456C03"/>
    <w:rsid w:val="00464268"/>
    <w:rsid w:val="004D39F2"/>
    <w:rsid w:val="00584AA5"/>
    <w:rsid w:val="00610937"/>
    <w:rsid w:val="006C40A1"/>
    <w:rsid w:val="006F5148"/>
    <w:rsid w:val="00716F8C"/>
    <w:rsid w:val="00795E5A"/>
    <w:rsid w:val="007D0395"/>
    <w:rsid w:val="00887818"/>
    <w:rsid w:val="008C6A5C"/>
    <w:rsid w:val="008D3217"/>
    <w:rsid w:val="00914323"/>
    <w:rsid w:val="009C346F"/>
    <w:rsid w:val="00AC0D8E"/>
    <w:rsid w:val="00AF222E"/>
    <w:rsid w:val="00B413A0"/>
    <w:rsid w:val="00BC62FF"/>
    <w:rsid w:val="00BD2966"/>
    <w:rsid w:val="00C11E39"/>
    <w:rsid w:val="00C12289"/>
    <w:rsid w:val="00C9796E"/>
    <w:rsid w:val="00CA505B"/>
    <w:rsid w:val="00D20F2E"/>
    <w:rsid w:val="00E26463"/>
    <w:rsid w:val="00E722F7"/>
    <w:rsid w:val="00ED78EE"/>
    <w:rsid w:val="00F111E3"/>
    <w:rsid w:val="00F57385"/>
    <w:rsid w:val="00F7497A"/>
    <w:rsid w:val="00FA60DC"/>
    <w:rsid w:val="02522DDA"/>
    <w:rsid w:val="05A3172E"/>
    <w:rsid w:val="063022E0"/>
    <w:rsid w:val="07143BB3"/>
    <w:rsid w:val="098F007D"/>
    <w:rsid w:val="0B0A7B51"/>
    <w:rsid w:val="0B7C2F23"/>
    <w:rsid w:val="0B7F7B23"/>
    <w:rsid w:val="0BC55E7E"/>
    <w:rsid w:val="0BEC5662"/>
    <w:rsid w:val="0C0452A1"/>
    <w:rsid w:val="0D415532"/>
    <w:rsid w:val="0D973326"/>
    <w:rsid w:val="0F135152"/>
    <w:rsid w:val="121A41B6"/>
    <w:rsid w:val="15097111"/>
    <w:rsid w:val="15DA6142"/>
    <w:rsid w:val="1B004B38"/>
    <w:rsid w:val="1C7462E7"/>
    <w:rsid w:val="1E0B1987"/>
    <w:rsid w:val="1EBB44DC"/>
    <w:rsid w:val="1EC04652"/>
    <w:rsid w:val="1EE12386"/>
    <w:rsid w:val="1EF51436"/>
    <w:rsid w:val="21EE4FAE"/>
    <w:rsid w:val="21FA38E7"/>
    <w:rsid w:val="24F32AD3"/>
    <w:rsid w:val="252B2D39"/>
    <w:rsid w:val="25401A42"/>
    <w:rsid w:val="25894D75"/>
    <w:rsid w:val="291718D0"/>
    <w:rsid w:val="2B844B65"/>
    <w:rsid w:val="2C7343DE"/>
    <w:rsid w:val="2D4F514F"/>
    <w:rsid w:val="2D516E3E"/>
    <w:rsid w:val="2FE456D1"/>
    <w:rsid w:val="305B5804"/>
    <w:rsid w:val="337C6572"/>
    <w:rsid w:val="34545AC5"/>
    <w:rsid w:val="351D00AF"/>
    <w:rsid w:val="36875826"/>
    <w:rsid w:val="36C706C0"/>
    <w:rsid w:val="3AD72ED4"/>
    <w:rsid w:val="3DC41242"/>
    <w:rsid w:val="3DDD0DA2"/>
    <w:rsid w:val="3F32667F"/>
    <w:rsid w:val="41CA7043"/>
    <w:rsid w:val="420742D5"/>
    <w:rsid w:val="422B3622"/>
    <w:rsid w:val="42422B3E"/>
    <w:rsid w:val="42877F7D"/>
    <w:rsid w:val="432F2DB0"/>
    <w:rsid w:val="43301F0F"/>
    <w:rsid w:val="44401292"/>
    <w:rsid w:val="44AE4349"/>
    <w:rsid w:val="455B03B9"/>
    <w:rsid w:val="45DD5636"/>
    <w:rsid w:val="48E94770"/>
    <w:rsid w:val="49DF7D15"/>
    <w:rsid w:val="4B5D550C"/>
    <w:rsid w:val="4C4B073B"/>
    <w:rsid w:val="4E124952"/>
    <w:rsid w:val="4E1C7099"/>
    <w:rsid w:val="4E796078"/>
    <w:rsid w:val="4FD95020"/>
    <w:rsid w:val="511E14D3"/>
    <w:rsid w:val="51F960D0"/>
    <w:rsid w:val="53D9371F"/>
    <w:rsid w:val="54E131F5"/>
    <w:rsid w:val="5654218C"/>
    <w:rsid w:val="578C0E22"/>
    <w:rsid w:val="58046AA9"/>
    <w:rsid w:val="58D178E2"/>
    <w:rsid w:val="59EB5A2D"/>
    <w:rsid w:val="5A767910"/>
    <w:rsid w:val="5DEA774A"/>
    <w:rsid w:val="5DF71CE5"/>
    <w:rsid w:val="5E7513B9"/>
    <w:rsid w:val="6099049D"/>
    <w:rsid w:val="61401B99"/>
    <w:rsid w:val="61531EC3"/>
    <w:rsid w:val="62606FC5"/>
    <w:rsid w:val="66345542"/>
    <w:rsid w:val="67FD2D63"/>
    <w:rsid w:val="6938674B"/>
    <w:rsid w:val="6B3C2E1A"/>
    <w:rsid w:val="6CED15F6"/>
    <w:rsid w:val="6EA4301B"/>
    <w:rsid w:val="7080048C"/>
    <w:rsid w:val="721F02FB"/>
    <w:rsid w:val="72B50456"/>
    <w:rsid w:val="734E129E"/>
    <w:rsid w:val="780A4900"/>
    <w:rsid w:val="7A7D004D"/>
    <w:rsid w:val="7B1E4118"/>
    <w:rsid w:val="7B892BA7"/>
    <w:rsid w:val="7E1C6FFB"/>
    <w:rsid w:val="7F7F3612"/>
    <w:rsid w:val="7FA30958"/>
    <w:rsid w:val="FFBF11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黑体"/>
      <w:kern w:val="2"/>
      <w:sz w:val="21"/>
      <w:szCs w:val="24"/>
      <w:lang w:val="en-US" w:eastAsia="zh-CN" w:bidi="ar-SA"/>
    </w:rPr>
  </w:style>
  <w:style w:type="paragraph" w:styleId="3">
    <w:name w:val="heading 3"/>
    <w:basedOn w:val="1"/>
    <w:next w:val="1"/>
    <w:link w:val="7"/>
    <w:semiHidden/>
    <w:unhideWhenUsed/>
    <w:qFormat/>
    <w:uiPriority w:val="9"/>
    <w:pPr>
      <w:keepNext/>
      <w:keepLines/>
      <w:spacing w:before="260" w:after="260" w:line="416" w:lineRule="auto"/>
      <w:outlineLvl w:val="2"/>
    </w:pPr>
    <w:rPr>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7">
    <w:name w:val="标题 3 Char"/>
    <w:basedOn w:val="6"/>
    <w:link w:val="3"/>
    <w:autoRedefine/>
    <w:semiHidden/>
    <w:qFormat/>
    <w:uiPriority w:val="9"/>
    <w:rPr>
      <w:rFonts w:ascii="Times New Roman" w:hAnsi="Times New Roman" w:eastAsia="宋体" w:cs="黑体"/>
      <w:b/>
      <w:bCs/>
      <w:sz w:val="32"/>
      <w:szCs w:val="32"/>
    </w:rPr>
  </w:style>
  <w:style w:type="paragraph" w:customStyle="1" w:styleId="8">
    <w:name w:val="列出段落1"/>
    <w:basedOn w:val="1"/>
    <w:autoRedefine/>
    <w:qFormat/>
    <w:uiPriority w:val="34"/>
    <w:pPr>
      <w:ind w:firstLine="420" w:firstLineChars="200"/>
    </w:pPr>
    <w:rPr>
      <w:rFonts w:ascii="等线" w:hAnsi="等线" w:eastAsia="等线"/>
      <w:szCs w:val="22"/>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11</Pages>
  <Words>4612</Words>
  <Characters>4720</Characters>
  <Lines>40</Lines>
  <Paragraphs>11</Paragraphs>
  <TotalTime>1</TotalTime>
  <ScaleCrop>false</ScaleCrop>
  <LinksUpToDate>false</LinksUpToDate>
  <CharactersWithSpaces>4852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2021-06-24T17:41:00Z</dcterms:created>
  <dc:creator>赵驿</dc:creator>
  <cp:lastModifiedBy>後来</cp:lastModifiedBy>
  <cp:lastPrinted>2024-06-25T01:47:00Z</cp:lastPrinted>
  <dcterms:modified xsi:type="dcterms:W3CDTF">2024-06-27T08:14:25Z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C40BB565480240569517CE31896FD1CA_13</vt:lpwstr>
  </property>
</Properties>
</file>