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799CB">
      <w:pPr>
        <w:pStyle w:val="8"/>
        <w:spacing w:before="0" w:beforeAutospacing="0" w:after="0" w:afterAutospacing="0" w:line="596" w:lineRule="exact"/>
        <w:jc w:val="center"/>
        <w:rPr>
          <w:rFonts w:ascii="方正小标宋_GBK" w:hAnsi="方正小标宋_GBK" w:eastAsia="方正小标宋_GBK" w:cs="方正小标宋_GBK"/>
          <w:b w:val="0"/>
          <w:bCs w:val="0"/>
          <w:color w:val="000000" w:themeColor="text1"/>
          <w:sz w:val="44"/>
          <w:szCs w:val="44"/>
          <w14:textFill>
            <w14:solidFill>
              <w14:schemeClr w14:val="tx1"/>
            </w14:solidFill>
          </w14:textFill>
        </w:rPr>
      </w:pPr>
      <w:r>
        <w:rPr>
          <w:rFonts w:ascii="方正小标宋_GBK" w:hAnsi="方正小标宋_GBK" w:eastAsia="方正小标宋_GBK" w:cs="方正小标宋_GBK"/>
          <w:b w:val="0"/>
          <w:bCs w:val="0"/>
          <w:color w:val="000000" w:themeColor="text1"/>
          <w:sz w:val="44"/>
          <w:szCs w:val="44"/>
          <w14:textFill>
            <w14:solidFill>
              <w14:schemeClr w14:val="tx1"/>
            </w14:solidFill>
          </w14:textFill>
        </w:rPr>
        <w:t>重庆市九龙坡区教育质量监测评估中心</w:t>
      </w:r>
    </w:p>
    <w:p w14:paraId="2E0DE2B0">
      <w:pPr>
        <w:pStyle w:val="8"/>
        <w:spacing w:before="0" w:beforeAutospacing="0" w:after="0" w:afterAutospacing="0" w:line="596" w:lineRule="exact"/>
        <w:jc w:val="center"/>
        <w:rPr>
          <w:rFonts w:hint="default" w:ascii="方正小标宋_GBK" w:hAnsi="方正小标宋_GBK" w:eastAsia="方正小标宋_GBK" w:cs="方正小标宋_GBK"/>
          <w:color w:val="000000" w:themeColor="text1"/>
          <w:sz w:val="36"/>
          <w:szCs w:val="36"/>
          <w:shd w:val="clear" w:color="auto" w:fill="FFFFFF"/>
          <w:lang w:val="en-US" w:eastAsia="zh-CN"/>
          <w14:textFill>
            <w14:solidFill>
              <w14:schemeClr w14:val="tx1"/>
            </w14:solidFill>
          </w14:textFill>
        </w:rPr>
      </w:pPr>
      <w:r>
        <w:rPr>
          <w:rFonts w:hint="default" w:ascii="Times New Roman" w:hAnsi="Times New Roman" w:eastAsia="方正小标宋_GBK"/>
          <w:b w:val="0"/>
          <w:bCs w:val="0"/>
          <w:color w:val="000000" w:themeColor="text1"/>
          <w:sz w:val="44"/>
          <w:szCs w:val="44"/>
          <w:shd w:val="clear" w:color="auto" w:fill="FFFFFF"/>
          <w14:textFill>
            <w14:solidFill>
              <w14:schemeClr w14:val="tx1"/>
            </w14:solidFill>
          </w14:textFill>
        </w:rPr>
        <w:t>2024</w:t>
      </w:r>
      <w:r>
        <w:rPr>
          <w:rFonts w:ascii="方正小标宋_GBK" w:hAnsi="方正小标宋_GBK" w:eastAsia="方正小标宋_GBK" w:cs="方正小标宋_GBK"/>
          <w:b w:val="0"/>
          <w:bCs w:val="0"/>
          <w:color w:val="000000" w:themeColor="text1"/>
          <w:sz w:val="44"/>
          <w:szCs w:val="44"/>
          <w:shd w:val="clear" w:color="auto" w:fill="FFFFFF"/>
          <w14:textFill>
            <w14:solidFill>
              <w14:schemeClr w14:val="tx1"/>
            </w14:solidFill>
          </w14:textFill>
        </w:rPr>
        <w:t>年度</w:t>
      </w:r>
      <w:r>
        <w:rPr>
          <w:rFonts w:hint="eastAsia" w:ascii="方正小标宋_GBK" w:hAnsi="方正小标宋_GBK" w:eastAsia="方正小标宋_GBK" w:cs="方正小标宋_GBK"/>
          <w:b w:val="0"/>
          <w:bCs w:val="0"/>
          <w:color w:val="000000" w:themeColor="text1"/>
          <w:sz w:val="44"/>
          <w:szCs w:val="44"/>
          <w:shd w:val="clear" w:color="auto" w:fill="FFFFFF"/>
          <w:lang w:val="en-US" w:eastAsia="zh-CN"/>
          <w14:textFill>
            <w14:solidFill>
              <w14:schemeClr w14:val="tx1"/>
            </w14:solidFill>
          </w14:textFill>
        </w:rPr>
        <w:t>单位</w:t>
      </w:r>
      <w:r>
        <w:rPr>
          <w:rFonts w:ascii="方正小标宋_GBK" w:hAnsi="方正小标宋_GBK" w:eastAsia="方正小标宋_GBK" w:cs="方正小标宋_GBK"/>
          <w:b w:val="0"/>
          <w:bCs w:val="0"/>
          <w:color w:val="000000" w:themeColor="text1"/>
          <w:sz w:val="44"/>
          <w:szCs w:val="44"/>
          <w:shd w:val="clear" w:color="auto" w:fill="FFFFFF"/>
          <w14:textFill>
            <w14:solidFill>
              <w14:schemeClr w14:val="tx1"/>
            </w14:solidFill>
          </w14:textFill>
        </w:rPr>
        <w:t>决算</w:t>
      </w:r>
      <w:r>
        <w:rPr>
          <w:rFonts w:hint="eastAsia" w:ascii="方正小标宋_GBK" w:hAnsi="方正小标宋_GBK" w:eastAsia="方正小标宋_GBK" w:cs="方正小标宋_GBK"/>
          <w:b w:val="0"/>
          <w:bCs w:val="0"/>
          <w:color w:val="000000" w:themeColor="text1"/>
          <w:sz w:val="44"/>
          <w:szCs w:val="44"/>
          <w:shd w:val="clear" w:color="auto" w:fill="FFFFFF"/>
          <w:lang w:val="en-US" w:eastAsia="zh-CN"/>
          <w14:textFill>
            <w14:solidFill>
              <w14:schemeClr w14:val="tx1"/>
            </w14:solidFill>
          </w14:textFill>
        </w:rPr>
        <w:t>情况说明</w:t>
      </w:r>
    </w:p>
    <w:p w14:paraId="02E2DF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ascii="方正黑体_GBK" w:hAnsi="方正黑体_GBK" w:eastAsia="方正黑体_GBK" w:cs="方正黑体_GBK"/>
          <w:i w:val="0"/>
          <w:iCs w:val="0"/>
          <w:caps w:val="0"/>
          <w:color w:val="000000" w:themeColor="text1"/>
          <w:spacing w:val="0"/>
          <w:sz w:val="31"/>
          <w:szCs w:val="31"/>
          <w:shd w:val="clear" w:fill="FFFFFF"/>
          <w14:textFill>
            <w14:solidFill>
              <w14:schemeClr w14:val="tx1"/>
            </w14:solidFill>
          </w14:textFill>
        </w:rPr>
      </w:pPr>
    </w:p>
    <w:p w14:paraId="7CDA47C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600" w:lineRule="exact"/>
        <w:ind w:left="0" w:right="0" w:firstLine="645"/>
        <w:textAlignment w:val="auto"/>
        <w:rPr>
          <w:rFonts w:ascii="微软雅黑" w:hAnsi="微软雅黑" w:eastAsia="微软雅黑" w:cs="微软雅黑"/>
          <w:i w:val="0"/>
          <w:iCs w:val="0"/>
          <w:caps w:val="0"/>
          <w:color w:val="auto"/>
          <w:spacing w:val="0"/>
          <w:sz w:val="32"/>
          <w:szCs w:val="32"/>
        </w:rPr>
      </w:pPr>
      <w:r>
        <w:rPr>
          <w:rFonts w:ascii="方正黑体_GBK" w:hAnsi="方正黑体_GBK" w:eastAsia="方正黑体_GBK" w:cs="方正黑体_GBK"/>
          <w:i w:val="0"/>
          <w:iCs w:val="0"/>
          <w:caps w:val="0"/>
          <w:color w:val="auto"/>
          <w:spacing w:val="0"/>
          <w:sz w:val="32"/>
          <w:szCs w:val="32"/>
          <w:shd w:val="clear" w:fill="FFFFFF"/>
        </w:rPr>
        <w:t>一、单位基本情况</w:t>
      </w:r>
    </w:p>
    <w:p w14:paraId="468D19E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600" w:lineRule="exact"/>
        <w:ind w:left="0" w:right="0" w:firstLine="645"/>
        <w:textAlignment w:val="auto"/>
        <w:rPr>
          <w:rFonts w:hint="eastAsia" w:ascii="微软雅黑" w:hAnsi="微软雅黑" w:eastAsia="微软雅黑" w:cs="微软雅黑"/>
          <w:i w:val="0"/>
          <w:iCs w:val="0"/>
          <w:caps w:val="0"/>
          <w:color w:val="auto"/>
          <w:spacing w:val="0"/>
          <w:sz w:val="32"/>
          <w:szCs w:val="32"/>
        </w:rPr>
      </w:pPr>
      <w:r>
        <w:rPr>
          <w:rFonts w:ascii="方正楷体_GBK" w:hAnsi="方正楷体_GBK" w:eastAsia="方正楷体_GBK" w:cs="方正楷体_GBK"/>
          <w:i w:val="0"/>
          <w:iCs w:val="0"/>
          <w:caps w:val="0"/>
          <w:color w:val="auto"/>
          <w:spacing w:val="0"/>
          <w:sz w:val="32"/>
          <w:szCs w:val="32"/>
          <w:shd w:val="clear" w:fill="FFFFFF"/>
        </w:rPr>
        <w:t>（一）职能职责</w:t>
      </w:r>
    </w:p>
    <w:p w14:paraId="06AEBDD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color w:val="auto"/>
          <w:spacing w:val="0"/>
          <w:sz w:val="32"/>
          <w:szCs w:val="32"/>
          <w:shd w:val="clear" w:fill="FFFFFF"/>
        </w:rPr>
        <w:t>1.组织实施全区教育质量监测工作；</w:t>
      </w:r>
      <w:bookmarkStart w:id="0" w:name="_GoBack"/>
      <w:bookmarkEnd w:id="0"/>
    </w:p>
    <w:p w14:paraId="05D9117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color w:val="auto"/>
          <w:spacing w:val="0"/>
          <w:sz w:val="32"/>
          <w:szCs w:val="32"/>
          <w:shd w:val="clear" w:fill="FFFFFF"/>
        </w:rPr>
        <w:t>2.承担本辖区基础教育、职业教育与成人教育、高等教育的有关评估及服务工作；</w:t>
      </w:r>
    </w:p>
    <w:p w14:paraId="28AEE6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color w:val="auto"/>
          <w:spacing w:val="0"/>
          <w:sz w:val="32"/>
          <w:szCs w:val="32"/>
          <w:shd w:val="clear" w:fill="FFFFFF"/>
        </w:rPr>
        <w:t>3.接受教育行政部门、各类教育机构和其他单位的委托,开展相应评估及服务工作；</w:t>
      </w:r>
    </w:p>
    <w:p w14:paraId="615BA9D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color w:val="auto"/>
          <w:spacing w:val="0"/>
          <w:sz w:val="32"/>
          <w:szCs w:val="32"/>
          <w:shd w:val="clear" w:fill="FFFFFF"/>
        </w:rPr>
        <w:t>4.负责开展教育评估的相关培训、交流工作；</w:t>
      </w:r>
    </w:p>
    <w:p w14:paraId="589BBE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color w:val="auto"/>
          <w:spacing w:val="0"/>
          <w:sz w:val="32"/>
          <w:szCs w:val="32"/>
          <w:shd w:val="clear" w:fill="FFFFFF"/>
        </w:rPr>
        <w:t>5.承办上级主管部门交办的其他事项。</w:t>
      </w:r>
    </w:p>
    <w:p w14:paraId="52692DD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600" w:lineRule="exact"/>
        <w:ind w:left="0" w:right="0" w:firstLine="645"/>
        <w:textAlignment w:val="auto"/>
        <w:rPr>
          <w:rFonts w:hint="eastAsia" w:ascii="微软雅黑" w:hAnsi="微软雅黑" w:eastAsia="微软雅黑" w:cs="微软雅黑"/>
          <w:i w:val="0"/>
          <w:iCs w:val="0"/>
          <w:caps w:val="0"/>
          <w:color w:val="auto"/>
          <w:spacing w:val="0"/>
          <w:sz w:val="32"/>
          <w:szCs w:val="32"/>
        </w:rPr>
      </w:pPr>
      <w:r>
        <w:rPr>
          <w:rFonts w:hint="eastAsia" w:ascii="方正楷体_GBK" w:hAnsi="方正楷体_GBK" w:eastAsia="方正楷体_GBK" w:cs="方正楷体_GBK"/>
          <w:i w:val="0"/>
          <w:iCs w:val="0"/>
          <w:caps w:val="0"/>
          <w:color w:val="auto"/>
          <w:spacing w:val="0"/>
          <w:sz w:val="32"/>
          <w:szCs w:val="32"/>
          <w:shd w:val="clear" w:fill="FFFFFF"/>
        </w:rPr>
        <w:t>（二）机构设置</w:t>
      </w:r>
    </w:p>
    <w:p w14:paraId="2AFDB5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color w:val="auto"/>
          <w:spacing w:val="0"/>
          <w:sz w:val="32"/>
          <w:szCs w:val="32"/>
          <w:shd w:val="clear" w:fill="FFFFFF"/>
          <w:lang w:val="en-US" w:eastAsia="zh-CN"/>
        </w:rPr>
        <w:t>本</w:t>
      </w:r>
      <w:r>
        <w:rPr>
          <w:rFonts w:hint="eastAsia" w:ascii="方正仿宋_GBK" w:hAnsi="方正仿宋_GBK" w:eastAsia="方正仿宋_GBK" w:cs="方正仿宋_GBK"/>
          <w:i w:val="0"/>
          <w:iCs w:val="0"/>
          <w:caps w:val="0"/>
          <w:color w:val="auto"/>
          <w:spacing w:val="0"/>
          <w:sz w:val="32"/>
          <w:szCs w:val="32"/>
          <w:shd w:val="clear" w:fill="FFFFFF"/>
        </w:rPr>
        <w:t>单位核定事业编制5人，未单独设置机构。</w:t>
      </w:r>
    </w:p>
    <w:p w14:paraId="6D34BBAE">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eastAsia" w:ascii="方正黑体_GBK" w:hAnsi="方正黑体_GBK" w:eastAsia="方正黑体_GBK" w:cs="方正黑体_GBK"/>
          <w:b w:val="0"/>
          <w:bCs/>
          <w:color w:val="000000" w:themeColor="text1"/>
          <w:sz w:val="32"/>
          <w:szCs w:val="32"/>
          <w:shd w:val="clear" w:color="auto" w:fill="FFFFFF"/>
          <w14:textFill>
            <w14:solidFill>
              <w14:schemeClr w14:val="tx1"/>
            </w14:solidFill>
          </w14:textFill>
        </w:rPr>
      </w:pPr>
      <w:r>
        <w:rPr>
          <w:rStyle w:val="11"/>
          <w:rFonts w:hint="eastAsia" w:ascii="方正黑体_GBK" w:hAnsi="方正黑体_GBK" w:eastAsia="方正黑体_GBK" w:cs="方正黑体_GBK"/>
          <w:b w:val="0"/>
          <w:bCs/>
          <w:color w:val="000000" w:themeColor="text1"/>
          <w:sz w:val="32"/>
          <w:szCs w:val="32"/>
          <w:shd w:val="clear" w:color="auto" w:fill="FFFFFF"/>
          <w14:textFill>
            <w14:solidFill>
              <w14:schemeClr w14:val="tx1"/>
            </w14:solidFill>
          </w14:textFill>
        </w:rPr>
        <w:t>二、</w:t>
      </w:r>
      <w:r>
        <w:rPr>
          <w:rStyle w:val="11"/>
          <w:rFonts w:hint="eastAsia" w:ascii="方正黑体_GBK" w:hAnsi="方正黑体_GBK" w:eastAsia="方正黑体_GBK" w:cs="方正黑体_GBK"/>
          <w:b w:val="0"/>
          <w:bCs/>
          <w:color w:val="000000" w:themeColor="text1"/>
          <w:sz w:val="32"/>
          <w:szCs w:val="32"/>
          <w:shd w:val="clear" w:color="auto" w:fill="FFFFFF"/>
          <w:lang w:eastAsia="zh-CN"/>
          <w14:textFill>
            <w14:solidFill>
              <w14:schemeClr w14:val="tx1"/>
            </w14:solidFill>
          </w14:textFill>
        </w:rPr>
        <w:t>单位</w:t>
      </w:r>
      <w:r>
        <w:rPr>
          <w:rStyle w:val="11"/>
          <w:rFonts w:hint="eastAsia" w:ascii="方正黑体_GBK" w:hAnsi="方正黑体_GBK" w:eastAsia="方正黑体_GBK" w:cs="方正黑体_GBK"/>
          <w:b w:val="0"/>
          <w:bCs/>
          <w:color w:val="000000" w:themeColor="text1"/>
          <w:sz w:val="32"/>
          <w:szCs w:val="32"/>
          <w:shd w:val="clear" w:color="auto" w:fill="FFFFFF"/>
          <w14:textFill>
            <w14:solidFill>
              <w14:schemeClr w14:val="tx1"/>
            </w14:solidFill>
          </w14:textFill>
        </w:rPr>
        <w:t>决算</w:t>
      </w:r>
      <w:r>
        <w:rPr>
          <w:rStyle w:val="11"/>
          <w:rFonts w:hint="eastAsia" w:ascii="方正黑体_GBK" w:hAnsi="方正黑体_GBK" w:eastAsia="方正黑体_GBK" w:cs="方正黑体_GBK"/>
          <w:b w:val="0"/>
          <w:bCs/>
          <w:color w:val="000000" w:themeColor="text1"/>
          <w:sz w:val="32"/>
          <w:szCs w:val="32"/>
          <w:shd w:val="clear" w:color="auto" w:fill="FFFFFF"/>
          <w:lang w:eastAsia="zh-CN"/>
          <w14:textFill>
            <w14:solidFill>
              <w14:schemeClr w14:val="tx1"/>
            </w14:solidFill>
          </w14:textFill>
        </w:rPr>
        <w:t>收支</w:t>
      </w:r>
      <w:r>
        <w:rPr>
          <w:rStyle w:val="11"/>
          <w:rFonts w:hint="eastAsia" w:ascii="方正黑体_GBK" w:hAnsi="方正黑体_GBK" w:eastAsia="方正黑体_GBK" w:cs="方正黑体_GBK"/>
          <w:b w:val="0"/>
          <w:bCs/>
          <w:color w:val="000000" w:themeColor="text1"/>
          <w:sz w:val="32"/>
          <w:szCs w:val="32"/>
          <w:shd w:val="clear" w:color="auto" w:fill="FFFFFF"/>
          <w14:textFill>
            <w14:solidFill>
              <w14:schemeClr w14:val="tx1"/>
            </w14:solidFill>
          </w14:textFill>
        </w:rPr>
        <w:t>情况说明</w:t>
      </w:r>
    </w:p>
    <w:p w14:paraId="57987F1B">
      <w:pPr>
        <w:pStyle w:val="12"/>
        <w:keepNext w:val="0"/>
        <w:keepLines w:val="0"/>
        <w:pageBreakBefore w:val="0"/>
        <w:widowControl/>
        <w:kinsoku/>
        <w:wordWrap/>
        <w:overflowPunct/>
        <w:topLinePunct w:val="0"/>
        <w:autoSpaceDE w:val="0"/>
        <w:autoSpaceDN/>
        <w:bidi w:val="0"/>
        <w:adjustRightInd/>
        <w:spacing w:line="600" w:lineRule="exact"/>
        <w:ind w:firstLine="643"/>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（一）收入支出决算总体情况说明。</w:t>
      </w:r>
    </w:p>
    <w:p w14:paraId="5BC2DB36">
      <w:pPr>
        <w:keepNext w:val="0"/>
        <w:keepLines w:val="0"/>
        <w:pageBreakBefore w:val="0"/>
        <w:widowControl/>
        <w:kinsoku/>
        <w:wordWrap/>
        <w:overflowPunct/>
        <w:topLinePunct w:val="0"/>
        <w:autoSpaceDN/>
        <w:bidi w:val="0"/>
        <w:adjustRightInd/>
        <w:spacing w:line="600" w:lineRule="exact"/>
        <w:ind w:firstLine="630" w:firstLineChars="196"/>
        <w:jc w:val="left"/>
        <w:textAlignment w:val="auto"/>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1.总体情况。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度收入总计383.84万元，支出总计</w:t>
      </w:r>
      <w:r>
        <w:rPr>
          <w:rFonts w:ascii="方正仿宋_GBK" w:hAnsi="方正仿宋_GBK" w:eastAsia="方正仿宋_GBK" w:cs="方正仿宋_GBK"/>
          <w:color w:val="000000" w:themeColor="text1"/>
          <w:sz w:val="32"/>
          <w:szCs w:val="32"/>
          <w14:textFill>
            <w14:solidFill>
              <w14:schemeClr w14:val="tx1"/>
            </w14:solidFill>
          </w14:textFill>
        </w:rPr>
        <w:t>383.84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万元。收、支与2023年度相比，减少16.31万元，下降4.1%，主要原因是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重庆市教育质量监测专项减少。</w:t>
      </w:r>
    </w:p>
    <w:p w14:paraId="09BCDF42">
      <w:pPr>
        <w:keepNext w:val="0"/>
        <w:keepLines w:val="0"/>
        <w:pageBreakBefore w:val="0"/>
        <w:widowControl/>
        <w:kinsoku/>
        <w:wordWrap/>
        <w:overflowPunct/>
        <w:topLinePunct w:val="0"/>
        <w:autoSpaceDN/>
        <w:bidi w:val="0"/>
        <w:adjustRightInd/>
        <w:spacing w:line="600" w:lineRule="exact"/>
        <w:ind w:firstLine="630" w:firstLineChars="196"/>
        <w:jc w:val="left"/>
        <w:textAlignment w:val="auto"/>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2.收入情况。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度收入合计383.84万元，与2023年度相比，减少16.31万元，下降4.1%，主要原因是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重庆市教育质量监测专项减少。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其中：财政拨款收入</w:t>
      </w:r>
      <w:r>
        <w:rPr>
          <w:rFonts w:ascii="方正仿宋_GBK" w:hAnsi="方正仿宋_GBK" w:eastAsia="方正仿宋_GBK" w:cs="方正仿宋_GBK"/>
          <w:color w:val="000000" w:themeColor="text1"/>
          <w:sz w:val="32"/>
          <w:szCs w:val="32"/>
          <w14:textFill>
            <w14:solidFill>
              <w14:schemeClr w14:val="tx1"/>
            </w14:solidFill>
          </w14:textFill>
        </w:rPr>
        <w:t>383.84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100.00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此外，</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未</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使用非财政拨款结余和专用结余，</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年初结转和结余。</w:t>
      </w:r>
    </w:p>
    <w:p w14:paraId="228A67CA">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3.支出情况。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度支出合计</w:t>
      </w:r>
      <w:r>
        <w:rPr>
          <w:rFonts w:ascii="方正仿宋_GBK" w:hAnsi="方正仿宋_GBK" w:eastAsia="方正仿宋_GBK" w:cs="方正仿宋_GBK"/>
          <w:color w:val="000000" w:themeColor="text1"/>
          <w:sz w:val="32"/>
          <w:szCs w:val="32"/>
          <w14:textFill>
            <w14:solidFill>
              <w14:schemeClr w14:val="tx1"/>
            </w14:solidFill>
          </w14:textFill>
        </w:rPr>
        <w:t>383.84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万元，与2023年度相比，减少16.31万元，下降4.1%，主要原因是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重庆市教育质量监测专项减少。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其中：基本支出</w:t>
      </w:r>
      <w:r>
        <w:rPr>
          <w:rFonts w:ascii="方正仿宋_GBK" w:hAnsi="方正仿宋_GBK" w:eastAsia="方正仿宋_GBK" w:cs="方正仿宋_GBK"/>
          <w:color w:val="000000" w:themeColor="text1"/>
          <w:sz w:val="32"/>
          <w:szCs w:val="32"/>
          <w14:textFill>
            <w14:solidFill>
              <w14:schemeClr w14:val="tx1"/>
            </w14:solidFill>
          </w14:textFill>
        </w:rPr>
        <w:t>83.34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万元，占21.71%；项目支出</w:t>
      </w:r>
      <w:r>
        <w:rPr>
          <w:rFonts w:ascii="方正仿宋_GBK" w:hAnsi="方正仿宋_GBK" w:eastAsia="方正仿宋_GBK" w:cs="方正仿宋_GBK"/>
          <w:color w:val="000000" w:themeColor="text1"/>
          <w:sz w:val="32"/>
          <w:szCs w:val="32"/>
          <w14:textFill>
            <w14:solidFill>
              <w14:schemeClr w14:val="tx1"/>
            </w14:solidFill>
          </w14:textFill>
        </w:rPr>
        <w:t>300.51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万元，占78.29%。此外，</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结余分配。</w:t>
      </w:r>
    </w:p>
    <w:p w14:paraId="1C7B0D01">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4.结转结余情况。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年末结转和结余，与2023年度相比，无增减，主要原因是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本单位收支平衡，无结转结余。</w:t>
      </w:r>
    </w:p>
    <w:p w14:paraId="1F6F77D8">
      <w:pPr>
        <w:pStyle w:val="12"/>
        <w:keepNext w:val="0"/>
        <w:keepLines w:val="0"/>
        <w:pageBreakBefore w:val="0"/>
        <w:widowControl/>
        <w:kinsoku/>
        <w:wordWrap/>
        <w:overflowPunct/>
        <w:topLinePunct w:val="0"/>
        <w:autoSpaceDE w:val="0"/>
        <w:autoSpaceDN/>
        <w:bidi w:val="0"/>
        <w:adjustRightInd/>
        <w:spacing w:line="600" w:lineRule="exact"/>
        <w:ind w:firstLine="643"/>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（二）财政拨款收入支出决算总体情况说明</w:t>
      </w:r>
    </w:p>
    <w:p w14:paraId="74A93E8A">
      <w:pPr>
        <w:pStyle w:val="12"/>
        <w:keepNext w:val="0"/>
        <w:keepLines w:val="0"/>
        <w:pageBreakBefore w:val="0"/>
        <w:widowControl/>
        <w:kinsoku/>
        <w:wordWrap/>
        <w:overflowPunct/>
        <w:topLinePunct w:val="0"/>
        <w:autoSpaceDE w:val="0"/>
        <w:autoSpaceDN/>
        <w:bidi w:val="0"/>
        <w:adjustRightInd/>
        <w:spacing w:line="600" w:lineRule="exact"/>
        <w:ind w:firstLine="643"/>
        <w:textAlignment w:val="auto"/>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度财政拨款收、支总计383.84万元。与202</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年相比，财政拨款收、支总计各减少16.31万元，下降4.1%。主要原因是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重庆市教育质量监测专项减少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15A09B16">
      <w:pPr>
        <w:pStyle w:val="12"/>
        <w:keepNext w:val="0"/>
        <w:keepLines w:val="0"/>
        <w:pageBreakBefore w:val="0"/>
        <w:widowControl/>
        <w:kinsoku/>
        <w:wordWrap/>
        <w:overflowPunct/>
        <w:topLinePunct w:val="0"/>
        <w:autoSpaceDE w:val="0"/>
        <w:autoSpaceDN/>
        <w:bidi w:val="0"/>
        <w:adjustRightInd/>
        <w:spacing w:line="600" w:lineRule="exact"/>
        <w:ind w:firstLine="643"/>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（三）一般公共预算财政拨款收入支出决算情况说明</w:t>
      </w:r>
    </w:p>
    <w:p w14:paraId="29D38B7D">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1.收入情况。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度一般公共预算财政拨款收入</w:t>
      </w:r>
      <w:r>
        <w:rPr>
          <w:rFonts w:ascii="方正仿宋_GBK" w:hAnsi="方正仿宋_GBK" w:eastAsia="方正仿宋_GBK" w:cs="方正仿宋_GBK"/>
          <w:color w:val="000000" w:themeColor="text1"/>
          <w:sz w:val="32"/>
          <w:szCs w:val="32"/>
          <w14:textFill>
            <w14:solidFill>
              <w14:schemeClr w14:val="tx1"/>
            </w14:solidFill>
          </w14:textFill>
        </w:rPr>
        <w:t>383.84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万元，与2023年度相比，减少16.31万元，下降4.1%。主要原因是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重庆市教育质量监测专项减少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。较年初预算数增加8.57万元，增长2.3%。主要原因是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政策性调资、补缴养老保险和职业年金及名优教师专项增加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。此外，</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年初财政拨款结转和结余。</w:t>
      </w:r>
    </w:p>
    <w:p w14:paraId="06007600">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2.支出情况。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度一般公共预算财政拨款支出</w:t>
      </w:r>
      <w:r>
        <w:rPr>
          <w:rFonts w:ascii="方正仿宋_GBK" w:hAnsi="方正仿宋_GBK" w:eastAsia="方正仿宋_GBK" w:cs="方正仿宋_GBK"/>
          <w:color w:val="000000" w:themeColor="text1"/>
          <w:sz w:val="32"/>
          <w:szCs w:val="32"/>
          <w14:textFill>
            <w14:solidFill>
              <w14:schemeClr w14:val="tx1"/>
            </w14:solidFill>
          </w14:textFill>
        </w:rPr>
        <w:t>383.84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万元，与2023年度相比，减少16.31万元，下降4.1%。主要原因是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重庆市教育质量监测专项减少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。较年初预算数增加8.57万元，增长2.3%。主要原因是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政策性调资、补缴养老保险和职业年金及名优教师专项增加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2A1968F0">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3.结转结余情况。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年末一般公共预算财政拨款结转和结余，与2023年度相比，无增减，主要原因是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本单位收支平衡，无结转结余</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1704581D">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000000" w:themeColor="text1"/>
          <w:sz w:val="32"/>
          <w:szCs w:val="32"/>
          <w:highlight w:val="cyan"/>
          <w:shd w:val="clear" w:color="auto" w:fill="FFFFFF"/>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4.比较情况。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度一般公共预算财政拨款支出主要用于以下几个方面：</w:t>
      </w:r>
    </w:p>
    <w:p w14:paraId="4CD3B5F6">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）教育支出</w:t>
      </w:r>
      <w:r>
        <w:rPr>
          <w:rFonts w:ascii="方正仿宋_GBK" w:hAnsi="方正仿宋_GBK" w:eastAsia="方正仿宋_GBK" w:cs="方正仿宋_GBK"/>
          <w:color w:val="000000" w:themeColor="text1"/>
          <w:sz w:val="32"/>
          <w:szCs w:val="32"/>
          <w14:textFill>
            <w14:solidFill>
              <w14:schemeClr w14:val="tx1"/>
            </w14:solidFill>
          </w14:textFill>
        </w:rPr>
        <w:t>364.13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94.86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%，较年初预算数增加4.54万元，增长1.3%，主要原因是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政策性调资及名优教师专项增加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142C77C5">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）社会保障与就业支出</w:t>
      </w:r>
      <w:r>
        <w:rPr>
          <w:rFonts w:ascii="方正仿宋_GBK" w:hAnsi="方正仿宋_GBK" w:eastAsia="方正仿宋_GBK" w:cs="方正仿宋_GBK"/>
          <w:color w:val="000000" w:themeColor="text1"/>
          <w:sz w:val="32"/>
          <w:szCs w:val="32"/>
          <w14:textFill>
            <w14:solidFill>
              <w14:schemeClr w14:val="tx1"/>
            </w14:solidFill>
          </w14:textFill>
        </w:rPr>
        <w:t>9.85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2.56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%，较年初预算数增加3.58万元，增长57.1%，主要原因是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补缴养老保险及职业年金。</w:t>
      </w:r>
    </w:p>
    <w:p w14:paraId="73BDD558">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）卫生健康支出</w:t>
      </w:r>
      <w:r>
        <w:rPr>
          <w:rFonts w:ascii="方正仿宋_GBK" w:hAnsi="方正仿宋_GBK" w:eastAsia="方正仿宋_GBK" w:cs="方正仿宋_GBK"/>
          <w:color w:val="000000" w:themeColor="text1"/>
          <w:sz w:val="32"/>
          <w:szCs w:val="32"/>
          <w14:textFill>
            <w14:solidFill>
              <w14:schemeClr w14:val="tx1"/>
            </w14:solidFill>
          </w14:textFill>
        </w:rPr>
        <w:t>3.27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0.85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%，较年初预算数增加0.18万元，增长5.8%，主要原因是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医保缴费基数调整。</w:t>
      </w:r>
    </w:p>
    <w:p w14:paraId="30A95FF6">
      <w:pPr>
        <w:keepNext w:val="0"/>
        <w:keepLines w:val="0"/>
        <w:pageBreakBefore w:val="0"/>
        <w:widowControl/>
        <w:kinsoku/>
        <w:wordWrap/>
        <w:overflowPunct/>
        <w:topLinePunct w:val="0"/>
        <w:autoSpaceDN/>
        <w:bidi w:val="0"/>
        <w:adjustRightInd/>
        <w:spacing w:line="600" w:lineRule="exact"/>
        <w:ind w:firstLine="640" w:firstLineChars="200"/>
        <w:textAlignment w:val="auto"/>
        <w:rPr>
          <w:rFonts w:hint="default"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14:textFill>
            <w14:solidFill>
              <w14:schemeClr w14:val="tx1"/>
            </w14:solidFill>
          </w14:textFill>
        </w:rPr>
        <w:t>住房保障支出6.59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1.72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%，较年初预算数增加0.28万元，增长4.4%，主要原因是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住房公积金缴费基数调整。</w:t>
      </w:r>
    </w:p>
    <w:p w14:paraId="5430B91D">
      <w:pPr>
        <w:pStyle w:val="12"/>
        <w:keepNext w:val="0"/>
        <w:keepLines w:val="0"/>
        <w:pageBreakBefore w:val="0"/>
        <w:widowControl/>
        <w:kinsoku/>
        <w:wordWrap/>
        <w:overflowPunct/>
        <w:topLinePunct w:val="0"/>
        <w:autoSpaceDE w:val="0"/>
        <w:autoSpaceDN/>
        <w:bidi w:val="0"/>
        <w:adjustRightInd/>
        <w:spacing w:line="600" w:lineRule="exact"/>
        <w:ind w:firstLine="643"/>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（四）一般公共预算财政拨款基本支出决算情况说明</w:t>
      </w:r>
    </w:p>
    <w:p w14:paraId="386C5EF2">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度一般公共财政拨款基本支出</w:t>
      </w:r>
      <w:r>
        <w:rPr>
          <w:rFonts w:ascii="方正仿宋_GBK" w:hAnsi="方正仿宋_GBK" w:eastAsia="方正仿宋_GBK" w:cs="方正仿宋_GBK"/>
          <w:color w:val="000000" w:themeColor="text1"/>
          <w:sz w:val="32"/>
          <w:szCs w:val="32"/>
          <w14:textFill>
            <w14:solidFill>
              <w14:schemeClr w14:val="tx1"/>
            </w14:solidFill>
          </w14:textFill>
        </w:rPr>
        <w:t>83.34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万元。其中：人员经费</w:t>
      </w:r>
      <w:r>
        <w:rPr>
          <w:rFonts w:ascii="方正仿宋_GBK" w:hAnsi="方正仿宋_GBK" w:eastAsia="方正仿宋_GBK" w:cs="方正仿宋_GBK"/>
          <w:color w:val="000000" w:themeColor="text1"/>
          <w:sz w:val="32"/>
          <w:szCs w:val="32"/>
          <w14:textFill>
            <w14:solidFill>
              <w14:schemeClr w14:val="tx1"/>
            </w14:solidFill>
          </w14:textFill>
        </w:rPr>
        <w:t>66.39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万元，与2023年度相比，增加5.23万元，增长8.6%，主要原因是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政策性调资</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olor w:val="000000" w:themeColor="text1"/>
          <w:sz w:val="32"/>
          <w:szCs w:val="32"/>
          <w:lang w:eastAsia="zh-Hans"/>
          <w14:textFill>
            <w14:solidFill>
              <w14:schemeClr w14:val="tx1"/>
            </w14:solidFill>
          </w14:textFill>
        </w:rPr>
        <w:t>人员经费用途主要包括</w:t>
      </w:r>
      <w:r>
        <w:rPr>
          <w:rFonts w:hint="eastAsia" w:ascii="方正仿宋_GBK" w:hAnsi="方正仿宋_GBK" w:eastAsia="方正仿宋_GBK"/>
          <w:color w:val="000000" w:themeColor="text1"/>
          <w:sz w:val="32"/>
          <w:szCs w:val="32"/>
          <w:lang w:eastAsia="zh-Hans"/>
          <w14:textFill>
            <w14:solidFill>
              <w14:schemeClr w14:val="tx1"/>
            </w14:solidFill>
          </w14:textFill>
        </w:rPr>
        <w:t>基本工资、津贴补贴、社会保障缴费、绩效工资、医疗费、住房公积金</w:t>
      </w:r>
      <w:r>
        <w:rPr>
          <w:rFonts w:hint="eastAsia" w:ascii="方正仿宋_GBK" w:hAnsi="方正仿宋_GBK" w:eastAsia="方正仿宋_GBK"/>
          <w:color w:val="000000" w:themeColor="text1"/>
          <w:sz w:val="32"/>
          <w:szCs w:val="32"/>
          <w:lang w:eastAsia="zh-CN"/>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公用经费</w:t>
      </w:r>
      <w:r>
        <w:rPr>
          <w:rFonts w:ascii="方正仿宋_GBK" w:hAnsi="方正仿宋_GBK" w:eastAsia="方正仿宋_GBK" w:cs="方正仿宋_GBK"/>
          <w:color w:val="000000" w:themeColor="text1"/>
          <w:sz w:val="32"/>
          <w:szCs w:val="32"/>
          <w14:textFill>
            <w14:solidFill>
              <w14:schemeClr w14:val="tx1"/>
            </w14:solidFill>
          </w14:textFill>
        </w:rPr>
        <w:t>16.95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万元，与2023年度相比，增加2.76万元，增长19.5%，主要原因是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教育质量监测劳务费增加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olor w:val="000000" w:themeColor="text1"/>
          <w:sz w:val="32"/>
          <w:szCs w:val="32"/>
          <w:lang w:eastAsia="zh-Hans"/>
          <w14:textFill>
            <w14:solidFill>
              <w14:schemeClr w14:val="tx1"/>
            </w14:solidFill>
          </w14:textFill>
        </w:rPr>
        <w:t>公用经费用途主要包括</w:t>
      </w:r>
      <w:r>
        <w:rPr>
          <w:rFonts w:hint="eastAsia" w:ascii="方正仿宋_GBK" w:hAnsi="方正仿宋_GBK" w:eastAsia="方正仿宋_GBK"/>
          <w:color w:val="000000" w:themeColor="text1"/>
          <w:sz w:val="32"/>
          <w:szCs w:val="32"/>
          <w:lang w:eastAsia="zh-Hans"/>
          <w14:textFill>
            <w14:solidFill>
              <w14:schemeClr w14:val="tx1"/>
            </w14:solidFill>
          </w14:textFill>
        </w:rPr>
        <w:t>办公费、印刷费、</w:t>
      </w:r>
      <w:r>
        <w:rPr>
          <w:rFonts w:hint="eastAsia" w:ascii="方正仿宋_GBK" w:hAnsi="方正仿宋_GBK" w:eastAsia="方正仿宋_GBK"/>
          <w:color w:val="000000" w:themeColor="text1"/>
          <w:sz w:val="32"/>
          <w:szCs w:val="32"/>
          <w:lang w:val="en-US" w:eastAsia="zh-CN"/>
          <w14:textFill>
            <w14:solidFill>
              <w14:schemeClr w14:val="tx1"/>
            </w14:solidFill>
          </w14:textFill>
        </w:rPr>
        <w:t>咨询费、</w:t>
      </w:r>
      <w:r>
        <w:rPr>
          <w:rFonts w:hint="eastAsia" w:ascii="方正仿宋_GBK" w:hAnsi="方正仿宋_GBK" w:eastAsia="方正仿宋_GBK"/>
          <w:color w:val="000000" w:themeColor="text1"/>
          <w:sz w:val="32"/>
          <w:szCs w:val="32"/>
          <w:lang w:eastAsia="zh-Hans"/>
          <w14:textFill>
            <w14:solidFill>
              <w14:schemeClr w14:val="tx1"/>
            </w14:solidFill>
          </w14:textFill>
        </w:rPr>
        <w:t>邮电费、培训费、劳务费、工会经费、</w:t>
      </w:r>
      <w:r>
        <w:rPr>
          <w:rFonts w:hint="eastAsia" w:ascii="方正仿宋_GBK" w:hAnsi="方正仿宋_GBK" w:eastAsia="方正仿宋_GBK"/>
          <w:color w:val="000000" w:themeColor="text1"/>
          <w:sz w:val="32"/>
          <w:szCs w:val="32"/>
          <w:lang w:val="en-US" w:eastAsia="zh-CN"/>
          <w14:textFill>
            <w14:solidFill>
              <w14:schemeClr w14:val="tx1"/>
            </w14:solidFill>
          </w14:textFill>
        </w:rPr>
        <w:t>福利费、</w:t>
      </w:r>
      <w:r>
        <w:rPr>
          <w:rFonts w:hint="eastAsia" w:ascii="方正仿宋_GBK" w:hAnsi="方正仿宋_GBK" w:eastAsia="方正仿宋_GBK"/>
          <w:color w:val="000000" w:themeColor="text1"/>
          <w:sz w:val="32"/>
          <w:szCs w:val="32"/>
          <w:lang w:eastAsia="zh-Hans"/>
          <w14:textFill>
            <w14:solidFill>
              <w14:schemeClr w14:val="tx1"/>
            </w14:solidFill>
          </w14:textFill>
        </w:rPr>
        <w:t>其他商品和服务支出</w:t>
      </w:r>
      <w:r>
        <w:rPr>
          <w:rFonts w:ascii="方正仿宋_GBK" w:hAnsi="方正仿宋_GBK" w:eastAsia="方正仿宋_GBK"/>
          <w:color w:val="000000" w:themeColor="text1"/>
          <w:sz w:val="32"/>
          <w:szCs w:val="32"/>
          <w:lang w:eastAsia="zh-Hans"/>
          <w14:textFill>
            <w14:solidFill>
              <w14:schemeClr w14:val="tx1"/>
            </w14:solidFill>
          </w14:textFill>
        </w:rPr>
        <w:t>。</w:t>
      </w:r>
    </w:p>
    <w:p w14:paraId="49E19784">
      <w:pPr>
        <w:pStyle w:val="12"/>
        <w:keepNext w:val="0"/>
        <w:keepLines w:val="0"/>
        <w:pageBreakBefore w:val="0"/>
        <w:widowControl/>
        <w:kinsoku/>
        <w:wordWrap/>
        <w:overflowPunct/>
        <w:topLinePunct w:val="0"/>
        <w:autoSpaceDE w:val="0"/>
        <w:autoSpaceDN/>
        <w:bidi w:val="0"/>
        <w:adjustRightInd/>
        <w:spacing w:line="600" w:lineRule="exact"/>
        <w:ind w:firstLine="643"/>
        <w:jc w:val="both"/>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（五）政府性基金预算收支决算情况说明</w:t>
      </w:r>
    </w:p>
    <w:p w14:paraId="7E571525">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本单位2024年度无政府性基金预算财政拨款收支。</w:t>
      </w:r>
    </w:p>
    <w:p w14:paraId="4770D197">
      <w:pPr>
        <w:pStyle w:val="12"/>
        <w:keepNext w:val="0"/>
        <w:keepLines w:val="0"/>
        <w:pageBreakBefore w:val="0"/>
        <w:widowControl/>
        <w:kinsoku/>
        <w:wordWrap/>
        <w:overflowPunct/>
        <w:topLinePunct w:val="0"/>
        <w:autoSpaceDE w:val="0"/>
        <w:autoSpaceDN/>
        <w:bidi w:val="0"/>
        <w:adjustRightInd/>
        <w:spacing w:line="600" w:lineRule="exact"/>
        <w:ind w:firstLine="643"/>
        <w:jc w:val="both"/>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（六）国有资本经营预算财政拨款支出决算情况说明</w:t>
      </w:r>
    </w:p>
    <w:p w14:paraId="41455802">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本单位2024年度无国有资本经营预算财政拨款支出。</w:t>
      </w:r>
    </w:p>
    <w:p w14:paraId="7D5DD7F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1"/>
          <w:rFonts w:hint="eastAsia" w:ascii="方正黑体_GBK" w:hAnsi="方正黑体_GBK" w:eastAsia="方正黑体_GBK" w:cs="方正黑体_GBK"/>
          <w:b w:val="0"/>
          <w:bCs/>
          <w:color w:val="000000" w:themeColor="text1"/>
          <w:sz w:val="32"/>
          <w:szCs w:val="32"/>
          <w:shd w:val="clear" w:color="auto" w:fill="FFFFFF"/>
          <w14:textFill>
            <w14:solidFill>
              <w14:schemeClr w14:val="tx1"/>
            </w14:solidFill>
          </w14:textFill>
        </w:rPr>
      </w:pPr>
      <w:r>
        <w:rPr>
          <w:rStyle w:val="11"/>
          <w:rFonts w:hint="eastAsia" w:ascii="方正黑体_GBK" w:hAnsi="方正黑体_GBK" w:eastAsia="方正黑体_GBK" w:cs="方正黑体_GBK"/>
          <w:b w:val="0"/>
          <w:bCs/>
          <w:color w:val="000000" w:themeColor="text1"/>
          <w:sz w:val="32"/>
          <w:szCs w:val="32"/>
          <w:shd w:val="clear" w:color="auto" w:fill="FFFFFF"/>
          <w14:textFill>
            <w14:solidFill>
              <w14:schemeClr w14:val="tx1"/>
            </w14:solidFill>
          </w14:textFill>
        </w:rPr>
        <w:t>三、</w:t>
      </w:r>
      <w:r>
        <w:rPr>
          <w:rStyle w:val="11"/>
          <w:rFonts w:hint="eastAsia" w:ascii="方正黑体_GBK" w:hAnsi="方正黑体_GBK" w:eastAsia="方正黑体_GBK" w:cs="方正黑体_GBK"/>
          <w:b w:val="0"/>
          <w:bCs/>
          <w:color w:val="000000" w:themeColor="text1"/>
          <w:sz w:val="32"/>
          <w:szCs w:val="32"/>
          <w:shd w:val="clear" w:color="auto" w:fill="FFFFFF"/>
          <w:lang w:eastAsia="zh-CN"/>
          <w14:textFill>
            <w14:solidFill>
              <w14:schemeClr w14:val="tx1"/>
            </w14:solidFill>
          </w14:textFill>
        </w:rPr>
        <w:t>财政拨款</w:t>
      </w:r>
      <w:r>
        <w:rPr>
          <w:rStyle w:val="11"/>
          <w:rFonts w:hint="eastAsia" w:ascii="方正黑体_GBK" w:hAnsi="方正黑体_GBK" w:eastAsia="方正黑体_GBK" w:cs="方正黑体_GBK"/>
          <w:b w:val="0"/>
          <w:bCs/>
          <w:color w:val="000000" w:themeColor="text1"/>
          <w:sz w:val="32"/>
          <w:szCs w:val="32"/>
          <w:shd w:val="clear" w:color="auto" w:fill="FFFFFF"/>
          <w14:textFill>
            <w14:solidFill>
              <w14:schemeClr w14:val="tx1"/>
            </w14:solidFill>
          </w14:textFill>
        </w:rPr>
        <w:t>“三公”经费情况说明</w:t>
      </w:r>
    </w:p>
    <w:p w14:paraId="11A91956">
      <w:pPr>
        <w:pStyle w:val="12"/>
        <w:keepNext w:val="0"/>
        <w:keepLines w:val="0"/>
        <w:pageBreakBefore w:val="0"/>
        <w:widowControl/>
        <w:kinsoku/>
        <w:wordWrap/>
        <w:overflowPunct/>
        <w:topLinePunct w:val="0"/>
        <w:autoSpaceDE w:val="0"/>
        <w:autoSpaceDN/>
        <w:bidi w:val="0"/>
        <w:adjustRightInd/>
        <w:spacing w:line="600" w:lineRule="exact"/>
        <w:ind w:firstLine="643"/>
        <w:jc w:val="both"/>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（一）“三公”经费支出总体情况说明</w:t>
      </w:r>
    </w:p>
    <w:p w14:paraId="74F45396">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本单位</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未发生</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“三公”经费支出，较年初预算数</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及</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上年支出数无增减，主要原因是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本单位</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严格控制“三公”经费 支出</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val="en-US" w:eastAsia="zh-CN" w:bidi="ar-SA"/>
          <w14:textFill>
            <w14:solidFill>
              <w14:schemeClr w14:val="tx1"/>
            </w14:solidFill>
          </w14:textFill>
        </w:rPr>
        <w:t>与上年决算数持平。</w:t>
      </w:r>
    </w:p>
    <w:p w14:paraId="1985F3B1">
      <w:pPr>
        <w:pStyle w:val="12"/>
        <w:keepNext w:val="0"/>
        <w:keepLines w:val="0"/>
        <w:pageBreakBefore w:val="0"/>
        <w:widowControl/>
        <w:kinsoku/>
        <w:wordWrap/>
        <w:overflowPunct/>
        <w:topLinePunct w:val="0"/>
        <w:autoSpaceDE w:val="0"/>
        <w:autoSpaceDN/>
        <w:bidi w:val="0"/>
        <w:adjustRightInd/>
        <w:spacing w:line="600" w:lineRule="exact"/>
        <w:ind w:firstLine="643"/>
        <w:jc w:val="both"/>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（二）“三公”经费分项支出情况</w:t>
      </w:r>
    </w:p>
    <w:p w14:paraId="025925F6">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未发生</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因公出国（境）费用</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费用支出较年初预算数</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及上年支出数</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无增减，主要原因是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本单位</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严格控制因公出国（境）费用</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val="en-US" w:eastAsia="zh-CN" w:bidi="ar-SA"/>
          <w14:textFill>
            <w14:solidFill>
              <w14:schemeClr w14:val="tx1"/>
            </w14:solidFill>
          </w14:textFill>
        </w:rPr>
        <w:t>与上年持平。</w:t>
      </w:r>
    </w:p>
    <w:p w14:paraId="3C06EF1F">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本年度未发生</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公务车购置费</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费用支出较年初预算数</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及上年支出数</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无增减，主要原因是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本单位</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严格控制</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公务用车购置</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val="en-US" w:eastAsia="zh-CN" w:bidi="ar-SA"/>
          <w14:textFill>
            <w14:solidFill>
              <w14:schemeClr w14:val="tx1"/>
            </w14:solidFill>
          </w14:textFill>
        </w:rPr>
        <w:t>与上年持平。</w:t>
      </w:r>
    </w:p>
    <w:p w14:paraId="6DDB5281">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本年度未发生</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公务车运行维护费，费用支出较年初预算数</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及上年支出数</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无增减，主要原因是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本单位无公务用车</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val="en-US" w:eastAsia="zh-CN" w:bidi="ar-SA"/>
          <w14:textFill>
            <w14:solidFill>
              <w14:schemeClr w14:val="tx1"/>
            </w14:solidFill>
          </w14:textFill>
        </w:rPr>
        <w:t>与上年持平。</w:t>
      </w:r>
    </w:p>
    <w:p w14:paraId="60A95CF4">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本年度未发生</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公务接待费</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费用支出较年初预算数</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及上年支出数</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无增减，主要原因是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本单位严格控制公务接待</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val="en-US" w:eastAsia="zh-CN" w:bidi="ar-SA"/>
          <w14:textFill>
            <w14:solidFill>
              <w14:schemeClr w14:val="tx1"/>
            </w14:solidFill>
          </w14:textFill>
        </w:rPr>
        <w:t>与上年持平。</w:t>
      </w:r>
    </w:p>
    <w:p w14:paraId="64E56CFA">
      <w:pPr>
        <w:pStyle w:val="12"/>
        <w:keepNext w:val="0"/>
        <w:keepLines w:val="0"/>
        <w:pageBreakBefore w:val="0"/>
        <w:widowControl/>
        <w:kinsoku/>
        <w:wordWrap/>
        <w:overflowPunct/>
        <w:topLinePunct w:val="0"/>
        <w:autoSpaceDE w:val="0"/>
        <w:autoSpaceDN/>
        <w:bidi w:val="0"/>
        <w:adjustRightInd/>
        <w:spacing w:line="600" w:lineRule="exact"/>
        <w:ind w:firstLine="643"/>
        <w:jc w:val="both"/>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（三）“三公”经费实物量情况</w:t>
      </w:r>
    </w:p>
    <w:p w14:paraId="1A945269">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因公出国（境）共计</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个团组，</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人；公务用车购置</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辆，公务车保有量为</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辆；国内公务接待</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批次</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人，其中：国内外事接待</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批次，</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人；国（境）外公务接待</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批次，</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人均接待费</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元，车均购置费</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万元，车均维护费</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14:paraId="794E538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1"/>
          <w:rFonts w:hint="eastAsia" w:ascii="方正黑体_GBK" w:hAnsi="方正黑体_GBK" w:eastAsia="方正黑体_GBK" w:cs="方正黑体_GBK"/>
          <w:b w:val="0"/>
          <w:bCs/>
          <w:color w:val="000000" w:themeColor="text1"/>
          <w:sz w:val="32"/>
          <w:szCs w:val="32"/>
          <w:shd w:val="clear" w:color="auto" w:fill="FFFFFF"/>
          <w14:textFill>
            <w14:solidFill>
              <w14:schemeClr w14:val="tx1"/>
            </w14:solidFill>
          </w14:textFill>
        </w:rPr>
      </w:pPr>
      <w:r>
        <w:rPr>
          <w:rStyle w:val="11"/>
          <w:rFonts w:hint="eastAsia" w:ascii="方正黑体_GBK" w:hAnsi="方正黑体_GBK" w:eastAsia="方正黑体_GBK" w:cs="方正黑体_GBK"/>
          <w:b w:val="0"/>
          <w:bCs/>
          <w:color w:val="000000" w:themeColor="text1"/>
          <w:sz w:val="32"/>
          <w:szCs w:val="32"/>
          <w:shd w:val="clear" w:color="auto" w:fill="FFFFFF"/>
          <w14:textFill>
            <w14:solidFill>
              <w14:schemeClr w14:val="tx1"/>
            </w14:solidFill>
          </w14:textFill>
        </w:rPr>
        <w:t>四、其他需要说明的事项</w:t>
      </w:r>
    </w:p>
    <w:p w14:paraId="2F43C5E6">
      <w:pPr>
        <w:pStyle w:val="12"/>
        <w:keepNext w:val="0"/>
        <w:keepLines w:val="0"/>
        <w:pageBreakBefore w:val="0"/>
        <w:widowControl/>
        <w:kinsoku/>
        <w:wordWrap/>
        <w:overflowPunct/>
        <w:topLinePunct w:val="0"/>
        <w:autoSpaceDE w:val="0"/>
        <w:autoSpaceDN/>
        <w:bidi w:val="0"/>
        <w:adjustRightInd/>
        <w:spacing w:line="600" w:lineRule="exact"/>
        <w:ind w:firstLine="643"/>
        <w:jc w:val="both"/>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（一）财政拨款会议费和培训费情况说明</w:t>
      </w:r>
    </w:p>
    <w:p w14:paraId="7BD0FB7A">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本年度</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会议费支出，与2023年度相比，无增减，主要原因是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本单位严格落实中央八项规定精神，减少会议</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。本年度培训费支出</w:t>
      </w:r>
      <w:r>
        <w:rPr>
          <w:rFonts w:ascii="方正仿宋_GBK" w:hAnsi="方正仿宋_GBK" w:eastAsia="方正仿宋_GBK" w:cs="方正仿宋_GBK"/>
          <w:color w:val="000000" w:themeColor="text1"/>
          <w:sz w:val="32"/>
          <w:szCs w:val="32"/>
          <w14:textFill>
            <w14:solidFill>
              <w14:schemeClr w14:val="tx1"/>
            </w14:solidFill>
          </w14:textFill>
        </w:rPr>
        <w:t>1.70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万元，与2023年度相比，增加1.17万元，增长220.8%，主要原因是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名优教师培训增加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2E43EE13">
      <w:pPr>
        <w:pStyle w:val="12"/>
        <w:keepNext w:val="0"/>
        <w:keepLines w:val="0"/>
        <w:pageBreakBefore w:val="0"/>
        <w:widowControl/>
        <w:kinsoku/>
        <w:wordWrap/>
        <w:overflowPunct/>
        <w:topLinePunct w:val="0"/>
        <w:autoSpaceDE w:val="0"/>
        <w:autoSpaceDN/>
        <w:bidi w:val="0"/>
        <w:adjustRightInd/>
        <w:spacing w:line="600" w:lineRule="exact"/>
        <w:ind w:firstLine="643"/>
        <w:jc w:val="both"/>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（二）机关运行经费情况说明</w:t>
      </w:r>
    </w:p>
    <w:p w14:paraId="554B69F3">
      <w:pPr>
        <w:keepNext w:val="0"/>
        <w:keepLines w:val="0"/>
        <w:pageBreakBefore w:val="0"/>
        <w:widowControl/>
        <w:kinsoku/>
        <w:wordWrap/>
        <w:overflowPunct/>
        <w:topLinePunct w:val="0"/>
        <w:autoSpaceDN/>
        <w:bidi w:val="0"/>
        <w:adjustRightInd/>
        <w:spacing w:line="60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按照单位决算列报口径，我单位不在机关运行经费统计范围之内。</w:t>
      </w:r>
    </w:p>
    <w:p w14:paraId="1CA121F0">
      <w:pPr>
        <w:pStyle w:val="12"/>
        <w:keepNext w:val="0"/>
        <w:keepLines w:val="0"/>
        <w:pageBreakBefore w:val="0"/>
        <w:widowControl/>
        <w:kinsoku/>
        <w:wordWrap/>
        <w:overflowPunct/>
        <w:topLinePunct w:val="0"/>
        <w:autoSpaceDE w:val="0"/>
        <w:autoSpaceDN/>
        <w:bidi w:val="0"/>
        <w:adjustRightInd/>
        <w:spacing w:line="600" w:lineRule="exact"/>
        <w:ind w:firstLine="643"/>
        <w:jc w:val="both"/>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（三）国有资产占用情况说明</w:t>
      </w:r>
    </w:p>
    <w:p w14:paraId="4A51331D">
      <w:pPr>
        <w:keepNext w:val="0"/>
        <w:keepLines w:val="0"/>
        <w:pageBreakBefore w:val="0"/>
        <w:widowControl/>
        <w:kinsoku/>
        <w:wordWrap/>
        <w:overflowPunct/>
        <w:topLinePunct w:val="0"/>
        <w:autoSpaceDN/>
        <w:bidi w:val="0"/>
        <w:adjustRightInd/>
        <w:spacing w:line="600" w:lineRule="exact"/>
        <w:ind w:firstLine="640" w:firstLineChars="200"/>
        <w:jc w:val="both"/>
        <w:textAlignment w:val="auto"/>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截至</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12月31日，本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共有车辆</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辆，其中，副部（省）级及以上领导用车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辆、主要负责人用车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辆、机要通信用车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辆、应急保障用车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辆、执法执勤用车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辆，特种专业技术用车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辆，离退休干部用车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辆。单价100万元（含）以上专用设备</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台（套）。</w:t>
      </w:r>
    </w:p>
    <w:p w14:paraId="0AAE85EE">
      <w:pPr>
        <w:pStyle w:val="12"/>
        <w:keepNext w:val="0"/>
        <w:keepLines w:val="0"/>
        <w:pageBreakBefore w:val="0"/>
        <w:widowControl/>
        <w:kinsoku/>
        <w:wordWrap/>
        <w:overflowPunct/>
        <w:topLinePunct w:val="0"/>
        <w:autoSpaceDE w:val="0"/>
        <w:autoSpaceDN/>
        <w:bidi w:val="0"/>
        <w:adjustRightInd/>
        <w:spacing w:line="600" w:lineRule="exact"/>
        <w:ind w:firstLine="643"/>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（四）政府采购支出情况说明</w:t>
      </w:r>
    </w:p>
    <w:p w14:paraId="209E8169">
      <w:pPr>
        <w:keepNext w:val="0"/>
        <w:keepLines w:val="0"/>
        <w:pageBreakBefore w:val="0"/>
        <w:widowControl/>
        <w:kinsoku/>
        <w:wordWrap/>
        <w:overflowPunct/>
        <w:topLinePunct w:val="0"/>
        <w:autoSpaceDN/>
        <w:bidi w:val="0"/>
        <w:adjustRightInd/>
        <w:spacing w:line="600" w:lineRule="exact"/>
        <w:ind w:firstLine="640" w:firstLineChars="200"/>
        <w:jc w:val="left"/>
        <w:textAlignment w:val="auto"/>
        <w:rPr>
          <w:rFonts w:cs="宋体"/>
          <w:color w:val="000000" w:themeColor="text1"/>
          <w:kern w:val="0"/>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bidi="ar-SA"/>
          <w14:textFill>
            <w14:solidFill>
              <w14:schemeClr w14:val="tx1"/>
            </w14:solidFill>
          </w14:textFill>
        </w:rPr>
        <w:t>2024年度我单位未发生政府采购事项，无相关经费支出。</w:t>
      </w:r>
    </w:p>
    <w:p w14:paraId="608CD0EC">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1"/>
          <w:rFonts w:hint="eastAsia" w:ascii="方正黑体_GBK" w:hAnsi="方正黑体_GBK" w:eastAsia="方正黑体_GBK" w:cs="方正黑体_GBK"/>
          <w:b w:val="0"/>
          <w:bCs/>
          <w:color w:val="000000" w:themeColor="text1"/>
          <w:sz w:val="32"/>
          <w:szCs w:val="32"/>
          <w:shd w:val="clear" w:color="auto" w:fill="FFFFFF"/>
          <w:lang w:val="en-US" w:eastAsia="zh-CN" w:bidi="ar-SA"/>
          <w14:textFill>
            <w14:solidFill>
              <w14:schemeClr w14:val="tx1"/>
            </w14:solidFill>
          </w14:textFill>
        </w:rPr>
      </w:pPr>
      <w:r>
        <w:rPr>
          <w:rStyle w:val="11"/>
          <w:rFonts w:hint="eastAsia" w:ascii="方正黑体_GBK" w:hAnsi="方正黑体_GBK" w:eastAsia="方正黑体_GBK" w:cs="方正黑体_GBK"/>
          <w:b w:val="0"/>
          <w:bCs/>
          <w:color w:val="000000" w:themeColor="text1"/>
          <w:sz w:val="32"/>
          <w:szCs w:val="32"/>
          <w:shd w:val="clear" w:color="auto" w:fill="FFFFFF"/>
          <w:lang w:val="en-US" w:eastAsia="zh-CN" w:bidi="ar-SA"/>
          <w14:textFill>
            <w14:solidFill>
              <w14:schemeClr w14:val="tx1"/>
            </w14:solidFill>
          </w14:textFill>
        </w:rPr>
        <w:t>五、预算绩效管理情况说明</w:t>
      </w:r>
    </w:p>
    <w:p w14:paraId="33D97BD5">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default" w:ascii="方正楷体_GBK" w:hAnsi="方正楷体_GBK" w:eastAsia="方正楷体_GBK" w:cs="方正楷体_GBK"/>
          <w:b w:val="0"/>
          <w:bCs w:val="0"/>
          <w:color w:val="000000" w:themeColor="text1"/>
          <w:kern w:val="0"/>
          <w:sz w:val="32"/>
          <w:szCs w:val="32"/>
          <w:shd w:val="clear" w:fill="FFFFFF"/>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kern w:val="0"/>
          <w:sz w:val="32"/>
          <w:szCs w:val="32"/>
          <w:shd w:val="clear" w:fill="FFFFFF"/>
          <w14:textFill>
            <w14:solidFill>
              <w14:schemeClr w14:val="tx1"/>
            </w14:solidFill>
          </w14:textFill>
        </w:rPr>
        <w:t>（一）</w:t>
      </w:r>
      <w:r>
        <w:rPr>
          <w:rFonts w:hint="eastAsia" w:ascii="方正楷体_GBK" w:hAnsi="方正楷体_GBK" w:eastAsia="方正楷体_GBK" w:cs="方正楷体_GBK"/>
          <w:b w:val="0"/>
          <w:bCs w:val="0"/>
          <w:color w:val="000000" w:themeColor="text1"/>
          <w:kern w:val="0"/>
          <w:sz w:val="32"/>
          <w:szCs w:val="32"/>
          <w:shd w:val="clear" w:fill="FFFFFF"/>
          <w:lang w:val="en-US" w:eastAsia="zh-CN"/>
          <w14:textFill>
            <w14:solidFill>
              <w14:schemeClr w14:val="tx1"/>
            </w14:solidFill>
          </w14:textFill>
        </w:rPr>
        <w:t>单位自评情况</w:t>
      </w:r>
    </w:p>
    <w:p w14:paraId="0585A7A3">
      <w:pPr>
        <w:keepNext w:val="0"/>
        <w:keepLines w:val="0"/>
        <w:pageBreakBefore w:val="0"/>
        <w:widowControl/>
        <w:tabs>
          <w:tab w:val="center" w:pos="4153"/>
          <w:tab w:val="left" w:pos="7275"/>
        </w:tabs>
        <w:kinsoku/>
        <w:wordWrap/>
        <w:overflowPunct/>
        <w:topLinePunct w:val="0"/>
        <w:autoSpaceDN/>
        <w:bidi w:val="0"/>
        <w:adjustRightInd/>
        <w:spacing w:line="60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highlight w:val="none"/>
          <w:shd w:val="clear"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highlight w:val="none"/>
          <w:shd w:val="clear" w:fill="FFFFFF"/>
          <w:lang w:val="en-US" w:eastAsia="zh-CN" w:bidi="ar-SA"/>
          <w14:textFill>
            <w14:solidFill>
              <w14:schemeClr w14:val="tx1"/>
            </w14:solidFill>
          </w14:textFill>
        </w:rPr>
        <w:t>根据预算绩效管理要求，我单位对2个项目开展了绩效自评，涉及财政拨款项目支出300.51万元。</w:t>
      </w:r>
    </w:p>
    <w:p w14:paraId="715143BA">
      <w:pPr>
        <w:keepNext w:val="0"/>
        <w:keepLines w:val="0"/>
        <w:pageBreakBefore w:val="0"/>
        <w:widowControl/>
        <w:tabs>
          <w:tab w:val="center" w:pos="4153"/>
          <w:tab w:val="left" w:pos="7275"/>
        </w:tabs>
        <w:kinsoku/>
        <w:wordWrap/>
        <w:overflowPunct/>
        <w:topLinePunct w:val="0"/>
        <w:autoSpaceDN/>
        <w:bidi w:val="0"/>
        <w:adjustRightInd/>
        <w:spacing w:line="600" w:lineRule="exact"/>
        <w:jc w:val="center"/>
        <w:textAlignment w:val="auto"/>
        <w:rPr>
          <w:rFonts w:cs="宋体"/>
          <w:color w:val="000000" w:themeColor="text1"/>
          <w:kern w:val="0"/>
          <w:sz w:val="28"/>
          <w:szCs w:val="28"/>
          <w14:textFill>
            <w14:solidFill>
              <w14:schemeClr w14:val="tx1"/>
            </w14:solidFill>
          </w14:textFill>
        </w:rPr>
      </w:pPr>
      <w:r>
        <w:rPr>
          <w:rFonts w:hint="eastAsia" w:eastAsia="方正小标宋_GBK" w:cs="方正小标宋_GBK"/>
          <w:color w:val="000000" w:themeColor="text1"/>
          <w:kern w:val="0"/>
          <w:sz w:val="28"/>
          <w:szCs w:val="28"/>
          <w:lang w:val="en-US" w:eastAsia="zh-CN" w:bidi="ar"/>
          <w14:textFill>
            <w14:solidFill>
              <w14:schemeClr w14:val="tx1"/>
            </w14:solidFill>
          </w14:textFill>
        </w:rPr>
        <w:t>重庆市九龙坡区教育质量监测评估中心</w:t>
      </w:r>
      <w:r>
        <w:rPr>
          <w:rFonts w:hint="eastAsia" w:eastAsia="方正小标宋_GBK" w:cs="方正小标宋_GBK"/>
          <w:color w:val="000000" w:themeColor="text1"/>
          <w:kern w:val="0"/>
          <w:sz w:val="28"/>
          <w:szCs w:val="28"/>
          <w:lang w:bidi="ar"/>
          <w14:textFill>
            <w14:solidFill>
              <w14:schemeClr w14:val="tx1"/>
            </w14:solidFill>
          </w14:textFill>
        </w:rPr>
        <w:t>2024年度项目支出绩效自评表</w:t>
      </w:r>
    </w:p>
    <w:tbl>
      <w:tblPr>
        <w:tblStyle w:val="9"/>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750"/>
        <w:gridCol w:w="1683"/>
        <w:gridCol w:w="867"/>
        <w:gridCol w:w="983"/>
        <w:gridCol w:w="667"/>
        <w:gridCol w:w="816"/>
        <w:gridCol w:w="984"/>
        <w:gridCol w:w="800"/>
        <w:gridCol w:w="416"/>
        <w:gridCol w:w="703"/>
      </w:tblGrid>
      <w:tr w14:paraId="7FD8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537" w:type="dxa"/>
            <w:tcBorders>
              <w:top w:val="single" w:color="auto" w:sz="4" w:space="0"/>
            </w:tcBorders>
            <w:noWrap w:val="0"/>
            <w:vAlign w:val="center"/>
          </w:tcPr>
          <w:p w14:paraId="27DA693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黑体_GBK" w:cs="方正黑体_GBK"/>
                <w:color w:val="000000" w:themeColor="text1"/>
                <w:sz w:val="22"/>
                <w14:textFill>
                  <w14:solidFill>
                    <w14:schemeClr w14:val="tx1"/>
                  </w14:solidFill>
                </w14:textFill>
              </w:rPr>
            </w:pPr>
            <w:r>
              <w:rPr>
                <w:rFonts w:hint="eastAsia" w:eastAsia="方正黑体_GBK" w:cs="方正黑体_GBK"/>
                <w:color w:val="000000" w:themeColor="text1"/>
                <w:kern w:val="0"/>
                <w:sz w:val="22"/>
                <w:lang w:bidi="ar"/>
                <w14:textFill>
                  <w14:solidFill>
                    <w14:schemeClr w14:val="tx1"/>
                  </w14:solidFill>
                </w14:textFill>
              </w:rPr>
              <w:t>序号</w:t>
            </w:r>
          </w:p>
        </w:tc>
        <w:tc>
          <w:tcPr>
            <w:tcW w:w="750" w:type="dxa"/>
            <w:tcBorders>
              <w:top w:val="single" w:color="auto" w:sz="4" w:space="0"/>
            </w:tcBorders>
            <w:noWrap w:val="0"/>
            <w:vAlign w:val="center"/>
          </w:tcPr>
          <w:p w14:paraId="6146247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黑体_GBK" w:cs="方正黑体_GBK"/>
                <w:color w:val="000000" w:themeColor="text1"/>
                <w:sz w:val="22"/>
                <w14:textFill>
                  <w14:solidFill>
                    <w14:schemeClr w14:val="tx1"/>
                  </w14:solidFill>
                </w14:textFill>
              </w:rPr>
            </w:pPr>
            <w:r>
              <w:rPr>
                <w:rFonts w:hint="eastAsia" w:eastAsia="方正黑体_GBK" w:cs="方正黑体_GBK"/>
                <w:color w:val="000000" w:themeColor="text1"/>
                <w:kern w:val="0"/>
                <w:sz w:val="22"/>
                <w:lang w:bidi="ar"/>
                <w14:textFill>
                  <w14:solidFill>
                    <w14:schemeClr w14:val="tx1"/>
                  </w14:solidFill>
                </w14:textFill>
              </w:rPr>
              <w:t>项目名称</w:t>
            </w:r>
          </w:p>
        </w:tc>
        <w:tc>
          <w:tcPr>
            <w:tcW w:w="1683" w:type="dxa"/>
            <w:tcBorders>
              <w:top w:val="single" w:color="auto" w:sz="4" w:space="0"/>
            </w:tcBorders>
            <w:noWrap w:val="0"/>
            <w:vAlign w:val="center"/>
          </w:tcPr>
          <w:p w14:paraId="69CFBD2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黑体_GBK" w:cs="方正黑体_GBK"/>
                <w:color w:val="000000" w:themeColor="text1"/>
                <w:sz w:val="22"/>
                <w14:textFill>
                  <w14:solidFill>
                    <w14:schemeClr w14:val="tx1"/>
                  </w14:solidFill>
                </w14:textFill>
              </w:rPr>
            </w:pPr>
            <w:r>
              <w:rPr>
                <w:rFonts w:hint="eastAsia" w:eastAsia="方正黑体_GBK" w:cs="方正黑体_GBK"/>
                <w:color w:val="000000" w:themeColor="text1"/>
                <w:kern w:val="0"/>
                <w:sz w:val="22"/>
                <w:lang w:bidi="ar"/>
                <w14:textFill>
                  <w14:solidFill>
                    <w14:schemeClr w14:val="tx1"/>
                  </w14:solidFill>
                </w14:textFill>
              </w:rPr>
              <w:t>指标名称</w:t>
            </w:r>
          </w:p>
        </w:tc>
        <w:tc>
          <w:tcPr>
            <w:tcW w:w="867" w:type="dxa"/>
            <w:tcBorders>
              <w:top w:val="single" w:color="auto" w:sz="4" w:space="0"/>
            </w:tcBorders>
            <w:noWrap w:val="0"/>
            <w:vAlign w:val="center"/>
          </w:tcPr>
          <w:p w14:paraId="6B50296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黑体_GBK" w:cs="方正黑体_GBK"/>
                <w:color w:val="000000" w:themeColor="text1"/>
                <w:sz w:val="22"/>
                <w14:textFill>
                  <w14:solidFill>
                    <w14:schemeClr w14:val="tx1"/>
                  </w14:solidFill>
                </w14:textFill>
              </w:rPr>
            </w:pPr>
            <w:r>
              <w:rPr>
                <w:rFonts w:hint="eastAsia" w:eastAsia="方正黑体_GBK" w:cs="方正黑体_GBK"/>
                <w:color w:val="000000" w:themeColor="text1"/>
                <w:kern w:val="0"/>
                <w:sz w:val="22"/>
                <w:lang w:bidi="ar"/>
                <w14:textFill>
                  <w14:solidFill>
                    <w14:schemeClr w14:val="tx1"/>
                  </w14:solidFill>
                </w14:textFill>
              </w:rPr>
              <w:t>指标性质</w:t>
            </w:r>
          </w:p>
        </w:tc>
        <w:tc>
          <w:tcPr>
            <w:tcW w:w="983" w:type="dxa"/>
            <w:tcBorders>
              <w:top w:val="single" w:color="auto" w:sz="4" w:space="0"/>
            </w:tcBorders>
            <w:noWrap w:val="0"/>
            <w:vAlign w:val="center"/>
          </w:tcPr>
          <w:p w14:paraId="3E1D5C4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黑体_GBK" w:cs="方正黑体_GBK"/>
                <w:color w:val="000000" w:themeColor="text1"/>
                <w:sz w:val="22"/>
                <w14:textFill>
                  <w14:solidFill>
                    <w14:schemeClr w14:val="tx1"/>
                  </w14:solidFill>
                </w14:textFill>
              </w:rPr>
            </w:pPr>
            <w:r>
              <w:rPr>
                <w:rFonts w:hint="eastAsia" w:eastAsia="方正黑体_GBK" w:cs="方正黑体_GBK"/>
                <w:color w:val="000000" w:themeColor="text1"/>
                <w:kern w:val="0"/>
                <w:sz w:val="22"/>
                <w:lang w:bidi="ar"/>
                <w14:textFill>
                  <w14:solidFill>
                    <w14:schemeClr w14:val="tx1"/>
                  </w14:solidFill>
                </w14:textFill>
              </w:rPr>
              <w:t>指标值</w:t>
            </w:r>
          </w:p>
        </w:tc>
        <w:tc>
          <w:tcPr>
            <w:tcW w:w="667" w:type="dxa"/>
            <w:tcBorders>
              <w:top w:val="single" w:color="auto" w:sz="4" w:space="0"/>
            </w:tcBorders>
            <w:noWrap w:val="0"/>
            <w:vAlign w:val="center"/>
          </w:tcPr>
          <w:p w14:paraId="5DD2CB2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黑体_GBK" w:cs="方正黑体_GBK"/>
                <w:color w:val="000000" w:themeColor="text1"/>
                <w:sz w:val="22"/>
                <w14:textFill>
                  <w14:solidFill>
                    <w14:schemeClr w14:val="tx1"/>
                  </w14:solidFill>
                </w14:textFill>
              </w:rPr>
            </w:pPr>
            <w:r>
              <w:rPr>
                <w:rFonts w:hint="eastAsia" w:eastAsia="方正黑体_GBK" w:cs="方正黑体_GBK"/>
                <w:color w:val="000000" w:themeColor="text1"/>
                <w:kern w:val="0"/>
                <w:sz w:val="22"/>
                <w:lang w:bidi="ar"/>
                <w14:textFill>
                  <w14:solidFill>
                    <w14:schemeClr w14:val="tx1"/>
                  </w14:solidFill>
                </w14:textFill>
              </w:rPr>
              <w:t>计量单位</w:t>
            </w:r>
          </w:p>
        </w:tc>
        <w:tc>
          <w:tcPr>
            <w:tcW w:w="816" w:type="dxa"/>
            <w:tcBorders>
              <w:top w:val="single" w:color="auto" w:sz="4" w:space="0"/>
            </w:tcBorders>
            <w:noWrap w:val="0"/>
            <w:vAlign w:val="center"/>
          </w:tcPr>
          <w:p w14:paraId="57FE88E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黑体_GBK" w:cs="方正黑体_GBK"/>
                <w:color w:val="000000" w:themeColor="text1"/>
                <w:sz w:val="22"/>
                <w14:textFill>
                  <w14:solidFill>
                    <w14:schemeClr w14:val="tx1"/>
                  </w14:solidFill>
                </w14:textFill>
              </w:rPr>
            </w:pPr>
            <w:r>
              <w:rPr>
                <w:rFonts w:hint="eastAsia" w:eastAsia="方正黑体_GBK" w:cs="方正黑体_GBK"/>
                <w:color w:val="000000" w:themeColor="text1"/>
                <w:kern w:val="0"/>
                <w:sz w:val="22"/>
                <w:lang w:bidi="ar"/>
                <w14:textFill>
                  <w14:solidFill>
                    <w14:schemeClr w14:val="tx1"/>
                  </w14:solidFill>
                </w14:textFill>
              </w:rPr>
              <w:t>指标权重</w:t>
            </w:r>
          </w:p>
        </w:tc>
        <w:tc>
          <w:tcPr>
            <w:tcW w:w="984" w:type="dxa"/>
            <w:tcBorders>
              <w:top w:val="single" w:color="auto" w:sz="4" w:space="0"/>
            </w:tcBorders>
            <w:noWrap w:val="0"/>
            <w:vAlign w:val="center"/>
          </w:tcPr>
          <w:p w14:paraId="5AF60F6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黑体_GBK" w:cs="方正黑体_GBK"/>
                <w:color w:val="000000" w:themeColor="text1"/>
                <w:sz w:val="22"/>
                <w14:textFill>
                  <w14:solidFill>
                    <w14:schemeClr w14:val="tx1"/>
                  </w14:solidFill>
                </w14:textFill>
              </w:rPr>
            </w:pPr>
            <w:r>
              <w:rPr>
                <w:rFonts w:hint="eastAsia" w:eastAsia="方正黑体_GBK" w:cs="方正黑体_GBK"/>
                <w:color w:val="000000" w:themeColor="text1"/>
                <w:kern w:val="0"/>
                <w:sz w:val="22"/>
                <w:lang w:bidi="ar"/>
                <w14:textFill>
                  <w14:solidFill>
                    <w14:schemeClr w14:val="tx1"/>
                  </w14:solidFill>
                </w14:textFill>
              </w:rPr>
              <w:t>全年完成值</w:t>
            </w:r>
          </w:p>
        </w:tc>
        <w:tc>
          <w:tcPr>
            <w:tcW w:w="800" w:type="dxa"/>
            <w:tcBorders>
              <w:top w:val="single" w:color="auto" w:sz="4" w:space="0"/>
            </w:tcBorders>
            <w:noWrap w:val="0"/>
            <w:vAlign w:val="center"/>
          </w:tcPr>
          <w:p w14:paraId="37F44CF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黑体_GBK" w:cs="方正黑体_GBK"/>
                <w:color w:val="000000" w:themeColor="text1"/>
                <w:sz w:val="22"/>
                <w14:textFill>
                  <w14:solidFill>
                    <w14:schemeClr w14:val="tx1"/>
                  </w14:solidFill>
                </w14:textFill>
              </w:rPr>
            </w:pPr>
            <w:r>
              <w:rPr>
                <w:rFonts w:hint="eastAsia" w:eastAsia="方正黑体_GBK" w:cs="方正黑体_GBK"/>
                <w:color w:val="000000" w:themeColor="text1"/>
                <w:kern w:val="0"/>
                <w:sz w:val="22"/>
                <w:lang w:bidi="ar"/>
                <w14:textFill>
                  <w14:solidFill>
                    <w14:schemeClr w14:val="tx1"/>
                  </w14:solidFill>
                </w14:textFill>
              </w:rPr>
              <w:t>指标得分</w:t>
            </w:r>
          </w:p>
        </w:tc>
        <w:tc>
          <w:tcPr>
            <w:tcW w:w="416" w:type="dxa"/>
            <w:tcBorders>
              <w:top w:val="single" w:color="auto" w:sz="4" w:space="0"/>
            </w:tcBorders>
            <w:noWrap w:val="0"/>
            <w:vAlign w:val="center"/>
          </w:tcPr>
          <w:p w14:paraId="1C9FDF2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黑体_GBK" w:cs="方正黑体_GBK"/>
                <w:color w:val="000000" w:themeColor="text1"/>
                <w:sz w:val="22"/>
                <w14:textFill>
                  <w14:solidFill>
                    <w14:schemeClr w14:val="tx1"/>
                  </w14:solidFill>
                </w14:textFill>
              </w:rPr>
            </w:pPr>
            <w:r>
              <w:rPr>
                <w:rFonts w:hint="eastAsia" w:eastAsia="方正黑体_GBK" w:cs="方正黑体_GBK"/>
                <w:color w:val="000000" w:themeColor="text1"/>
                <w:kern w:val="0"/>
                <w:sz w:val="22"/>
                <w:lang w:bidi="ar"/>
                <w14:textFill>
                  <w14:solidFill>
                    <w14:schemeClr w14:val="tx1"/>
                  </w14:solidFill>
                </w14:textFill>
              </w:rPr>
              <w:t>说明</w:t>
            </w:r>
          </w:p>
        </w:tc>
        <w:tc>
          <w:tcPr>
            <w:tcW w:w="703" w:type="dxa"/>
            <w:tcBorders>
              <w:top w:val="single" w:color="auto" w:sz="4" w:space="0"/>
            </w:tcBorders>
            <w:noWrap w:val="0"/>
            <w:vAlign w:val="center"/>
          </w:tcPr>
          <w:p w14:paraId="0CDE235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黑体_GBK" w:cs="方正黑体_GBK"/>
                <w:color w:val="000000" w:themeColor="text1"/>
                <w:sz w:val="22"/>
                <w14:textFill>
                  <w14:solidFill>
                    <w14:schemeClr w14:val="tx1"/>
                  </w14:solidFill>
                </w14:textFill>
              </w:rPr>
            </w:pPr>
            <w:r>
              <w:rPr>
                <w:rFonts w:hint="eastAsia" w:eastAsia="方正黑体_GBK" w:cs="方正黑体_GBK"/>
                <w:color w:val="000000" w:themeColor="text1"/>
                <w:kern w:val="0"/>
                <w:sz w:val="22"/>
                <w:lang w:bidi="ar"/>
                <w14:textFill>
                  <w14:solidFill>
                    <w14:schemeClr w14:val="tx1"/>
                  </w14:solidFill>
                </w14:textFill>
              </w:rPr>
              <w:t>自评得分</w:t>
            </w:r>
          </w:p>
        </w:tc>
      </w:tr>
      <w:tr w14:paraId="6E11A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37" w:type="dxa"/>
            <w:vMerge w:val="restart"/>
            <w:noWrap/>
            <w:vAlign w:val="center"/>
          </w:tcPr>
          <w:p w14:paraId="72B409E4">
            <w:pPr>
              <w:keepNext w:val="0"/>
              <w:keepLines w:val="0"/>
              <w:pageBreakBefore w:val="0"/>
              <w:widowControl/>
              <w:kinsoku/>
              <w:wordWrap/>
              <w:overflowPunct/>
              <w:topLinePunct w:val="0"/>
              <w:autoSpaceDE/>
              <w:autoSpaceDN/>
              <w:bidi w:val="0"/>
              <w:adjustRightInd/>
              <w:snapToGrid/>
              <w:spacing w:line="320" w:lineRule="exact"/>
              <w:jc w:val="center"/>
              <w:textAlignment w:val="center"/>
              <w:rPr>
                <w:color w:val="000000" w:themeColor="text1"/>
                <w:sz w:val="22"/>
                <w14:textFill>
                  <w14:solidFill>
                    <w14:schemeClr w14:val="tx1"/>
                  </w14:solidFill>
                </w14:textFill>
              </w:rPr>
            </w:pPr>
            <w:r>
              <w:rPr>
                <w:color w:val="000000" w:themeColor="text1"/>
                <w:kern w:val="0"/>
                <w:sz w:val="22"/>
                <w:lang w:bidi="ar"/>
                <w14:textFill>
                  <w14:solidFill>
                    <w14:schemeClr w14:val="tx1"/>
                  </w14:solidFill>
                </w14:textFill>
              </w:rPr>
              <w:t>1</w:t>
            </w:r>
          </w:p>
        </w:tc>
        <w:tc>
          <w:tcPr>
            <w:tcW w:w="750" w:type="dxa"/>
            <w:vMerge w:val="restart"/>
            <w:noWrap/>
            <w:vAlign w:val="center"/>
          </w:tcPr>
          <w:p w14:paraId="3F3450EA">
            <w:pPr>
              <w:keepNext w:val="0"/>
              <w:keepLines w:val="0"/>
              <w:pageBreakBefore w:val="0"/>
              <w:widowControl/>
              <w:kinsoku/>
              <w:wordWrap/>
              <w:overflowPunct/>
              <w:topLinePunct w:val="0"/>
              <w:autoSpaceDE/>
              <w:autoSpaceDN/>
              <w:bidi w:val="0"/>
              <w:adjustRightInd/>
              <w:snapToGrid/>
              <w:spacing w:line="320" w:lineRule="exact"/>
              <w:jc w:val="center"/>
              <w:rPr>
                <w:rFonts w:hint="default"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教育质量全面监测专项经费</w:t>
            </w:r>
          </w:p>
        </w:tc>
        <w:tc>
          <w:tcPr>
            <w:tcW w:w="1683" w:type="dxa"/>
            <w:noWrap/>
            <w:vAlign w:val="center"/>
          </w:tcPr>
          <w:p w14:paraId="019FC827">
            <w:pPr>
              <w:keepNext w:val="0"/>
              <w:keepLines w:val="0"/>
              <w:pageBreakBefore w:val="0"/>
              <w:widowControl/>
              <w:kinsoku/>
              <w:wordWrap/>
              <w:overflowPunct/>
              <w:topLinePunct w:val="0"/>
              <w:autoSpaceDE/>
              <w:autoSpaceDN/>
              <w:bidi w:val="0"/>
              <w:adjustRightInd/>
              <w:snapToGrid/>
              <w:spacing w:line="320" w:lineRule="exact"/>
              <w:jc w:val="center"/>
              <w:rPr>
                <w:rFonts w:hint="eastAsia"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执行率</w:t>
            </w:r>
          </w:p>
        </w:tc>
        <w:tc>
          <w:tcPr>
            <w:tcW w:w="867" w:type="dxa"/>
            <w:noWrap/>
            <w:vAlign w:val="center"/>
          </w:tcPr>
          <w:p w14:paraId="749BB149">
            <w:pPr>
              <w:keepNext w:val="0"/>
              <w:keepLines w:val="0"/>
              <w:pageBreakBefore w:val="0"/>
              <w:widowControl/>
              <w:kinsoku/>
              <w:wordWrap/>
              <w:overflowPunct/>
              <w:topLinePunct w:val="0"/>
              <w:autoSpaceDE/>
              <w:autoSpaceDN/>
              <w:bidi w:val="0"/>
              <w:adjustRightInd/>
              <w:snapToGrid/>
              <w:spacing w:line="320" w:lineRule="exact"/>
              <w:jc w:val="center"/>
              <w:rPr>
                <w:rFonts w:hint="eastAsia"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w:t>
            </w:r>
          </w:p>
        </w:tc>
        <w:tc>
          <w:tcPr>
            <w:tcW w:w="983" w:type="dxa"/>
            <w:noWrap/>
            <w:vAlign w:val="center"/>
          </w:tcPr>
          <w:p w14:paraId="7AA3C600">
            <w:pPr>
              <w:keepNext w:val="0"/>
              <w:keepLines w:val="0"/>
              <w:pageBreakBefore w:val="0"/>
              <w:widowControl/>
              <w:kinsoku/>
              <w:wordWrap/>
              <w:overflowPunct/>
              <w:topLinePunct w:val="0"/>
              <w:autoSpaceDE/>
              <w:autoSpaceDN/>
              <w:bidi w:val="0"/>
              <w:adjustRightInd/>
              <w:snapToGrid/>
              <w:spacing w:line="320" w:lineRule="exact"/>
              <w:jc w:val="center"/>
              <w:rPr>
                <w:rFonts w:hint="default"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100</w:t>
            </w:r>
          </w:p>
        </w:tc>
        <w:tc>
          <w:tcPr>
            <w:tcW w:w="667" w:type="dxa"/>
            <w:noWrap/>
            <w:vAlign w:val="center"/>
          </w:tcPr>
          <w:p w14:paraId="76F4B575">
            <w:pPr>
              <w:keepNext w:val="0"/>
              <w:keepLines w:val="0"/>
              <w:pageBreakBefore w:val="0"/>
              <w:widowControl/>
              <w:kinsoku/>
              <w:wordWrap/>
              <w:overflowPunct/>
              <w:topLinePunct w:val="0"/>
              <w:autoSpaceDE/>
              <w:autoSpaceDN/>
              <w:bidi w:val="0"/>
              <w:adjustRightInd/>
              <w:snapToGrid/>
              <w:spacing w:line="320" w:lineRule="exact"/>
              <w:jc w:val="center"/>
              <w:rPr>
                <w:rFonts w:hint="eastAsia"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w:t>
            </w:r>
          </w:p>
        </w:tc>
        <w:tc>
          <w:tcPr>
            <w:tcW w:w="816" w:type="dxa"/>
            <w:noWrap/>
            <w:vAlign w:val="center"/>
          </w:tcPr>
          <w:p w14:paraId="650BB9A6">
            <w:pPr>
              <w:keepNext w:val="0"/>
              <w:keepLines w:val="0"/>
              <w:pageBreakBefore w:val="0"/>
              <w:widowControl/>
              <w:kinsoku/>
              <w:wordWrap/>
              <w:overflowPunct/>
              <w:topLinePunct w:val="0"/>
              <w:autoSpaceDE/>
              <w:autoSpaceDN/>
              <w:bidi w:val="0"/>
              <w:adjustRightInd/>
              <w:snapToGrid/>
              <w:spacing w:line="320" w:lineRule="exact"/>
              <w:jc w:val="center"/>
              <w:rPr>
                <w:rFonts w:hint="default"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10</w:t>
            </w:r>
          </w:p>
        </w:tc>
        <w:tc>
          <w:tcPr>
            <w:tcW w:w="984" w:type="dxa"/>
            <w:noWrap/>
            <w:vAlign w:val="center"/>
          </w:tcPr>
          <w:p w14:paraId="68683D28">
            <w:pPr>
              <w:keepNext w:val="0"/>
              <w:keepLines w:val="0"/>
              <w:pageBreakBefore w:val="0"/>
              <w:widowControl/>
              <w:kinsoku/>
              <w:wordWrap/>
              <w:overflowPunct/>
              <w:topLinePunct w:val="0"/>
              <w:autoSpaceDE/>
              <w:autoSpaceDN/>
              <w:bidi w:val="0"/>
              <w:adjustRightInd/>
              <w:snapToGrid/>
              <w:spacing w:line="320" w:lineRule="exact"/>
              <w:jc w:val="center"/>
              <w:rPr>
                <w:rFonts w:hint="default"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100%</w:t>
            </w:r>
          </w:p>
        </w:tc>
        <w:tc>
          <w:tcPr>
            <w:tcW w:w="800" w:type="dxa"/>
            <w:noWrap/>
            <w:vAlign w:val="center"/>
          </w:tcPr>
          <w:p w14:paraId="59451680">
            <w:pPr>
              <w:keepNext w:val="0"/>
              <w:keepLines w:val="0"/>
              <w:pageBreakBefore w:val="0"/>
              <w:widowControl/>
              <w:kinsoku/>
              <w:wordWrap/>
              <w:overflowPunct/>
              <w:topLinePunct w:val="0"/>
              <w:autoSpaceDE/>
              <w:autoSpaceDN/>
              <w:bidi w:val="0"/>
              <w:adjustRightInd/>
              <w:snapToGrid/>
              <w:spacing w:line="320" w:lineRule="exact"/>
              <w:jc w:val="center"/>
              <w:rPr>
                <w:rFonts w:hint="default"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10</w:t>
            </w:r>
          </w:p>
        </w:tc>
        <w:tc>
          <w:tcPr>
            <w:tcW w:w="416" w:type="dxa"/>
            <w:noWrap/>
            <w:vAlign w:val="center"/>
          </w:tcPr>
          <w:p w14:paraId="5D79DE5A">
            <w:pPr>
              <w:keepNext w:val="0"/>
              <w:keepLines w:val="0"/>
              <w:pageBreakBefore w:val="0"/>
              <w:widowControl/>
              <w:kinsoku/>
              <w:wordWrap/>
              <w:overflowPunct/>
              <w:topLinePunct w:val="0"/>
              <w:autoSpaceDE/>
              <w:autoSpaceDN/>
              <w:bidi w:val="0"/>
              <w:adjustRightInd/>
              <w:snapToGrid/>
              <w:spacing w:line="320" w:lineRule="exact"/>
              <w:rPr>
                <w:rFonts w:cs="宋体"/>
                <w:color w:val="000000" w:themeColor="text1"/>
                <w:sz w:val="22"/>
                <w14:textFill>
                  <w14:solidFill>
                    <w14:schemeClr w14:val="tx1"/>
                  </w14:solidFill>
                </w14:textFill>
              </w:rPr>
            </w:pPr>
          </w:p>
        </w:tc>
        <w:tc>
          <w:tcPr>
            <w:tcW w:w="703" w:type="dxa"/>
            <w:vMerge w:val="restart"/>
            <w:noWrap/>
            <w:vAlign w:val="center"/>
          </w:tcPr>
          <w:p w14:paraId="7571C987">
            <w:pPr>
              <w:keepNext w:val="0"/>
              <w:keepLines w:val="0"/>
              <w:pageBreakBefore w:val="0"/>
              <w:widowControl/>
              <w:kinsoku/>
              <w:wordWrap/>
              <w:overflowPunct/>
              <w:topLinePunct w:val="0"/>
              <w:autoSpaceDE/>
              <w:autoSpaceDN/>
              <w:bidi w:val="0"/>
              <w:adjustRightInd/>
              <w:snapToGrid/>
              <w:spacing w:line="320" w:lineRule="exact"/>
              <w:jc w:val="center"/>
              <w:rPr>
                <w:rFonts w:hint="default"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100</w:t>
            </w:r>
          </w:p>
        </w:tc>
      </w:tr>
      <w:tr w14:paraId="2FE7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37" w:type="dxa"/>
            <w:vMerge w:val="continue"/>
            <w:noWrap/>
            <w:vAlign w:val="center"/>
          </w:tcPr>
          <w:p w14:paraId="398D0E87">
            <w:pPr>
              <w:keepNext w:val="0"/>
              <w:keepLines w:val="0"/>
              <w:pageBreakBefore w:val="0"/>
              <w:widowControl/>
              <w:kinsoku/>
              <w:wordWrap/>
              <w:overflowPunct/>
              <w:topLinePunct w:val="0"/>
              <w:autoSpaceDE/>
              <w:autoSpaceDN/>
              <w:bidi w:val="0"/>
              <w:adjustRightInd/>
              <w:snapToGrid/>
              <w:spacing w:line="320" w:lineRule="exact"/>
              <w:jc w:val="center"/>
              <w:textAlignment w:val="center"/>
              <w:rPr>
                <w:color w:val="000000" w:themeColor="text1"/>
                <w:sz w:val="22"/>
                <w14:textFill>
                  <w14:solidFill>
                    <w14:schemeClr w14:val="tx1"/>
                  </w14:solidFill>
                </w14:textFill>
              </w:rPr>
            </w:pPr>
          </w:p>
        </w:tc>
        <w:tc>
          <w:tcPr>
            <w:tcW w:w="750" w:type="dxa"/>
            <w:vMerge w:val="continue"/>
            <w:noWrap/>
            <w:vAlign w:val="center"/>
          </w:tcPr>
          <w:p w14:paraId="69755106">
            <w:pPr>
              <w:keepNext w:val="0"/>
              <w:keepLines w:val="0"/>
              <w:pageBreakBefore w:val="0"/>
              <w:widowControl/>
              <w:kinsoku/>
              <w:wordWrap/>
              <w:overflowPunct/>
              <w:topLinePunct w:val="0"/>
              <w:autoSpaceDE/>
              <w:autoSpaceDN/>
              <w:bidi w:val="0"/>
              <w:adjustRightInd/>
              <w:snapToGrid/>
              <w:spacing w:line="320" w:lineRule="exact"/>
              <w:jc w:val="center"/>
              <w:rPr>
                <w:rFonts w:cs="宋体"/>
                <w:color w:val="000000" w:themeColor="text1"/>
                <w:sz w:val="22"/>
                <w14:textFill>
                  <w14:solidFill>
                    <w14:schemeClr w14:val="tx1"/>
                  </w14:solidFill>
                </w14:textFill>
              </w:rPr>
            </w:pPr>
          </w:p>
        </w:tc>
        <w:tc>
          <w:tcPr>
            <w:tcW w:w="1683" w:type="dxa"/>
            <w:noWrap/>
            <w:vAlign w:val="center"/>
          </w:tcPr>
          <w:p w14:paraId="6DA6D6A4">
            <w:pPr>
              <w:keepNext w:val="0"/>
              <w:keepLines w:val="0"/>
              <w:pageBreakBefore w:val="0"/>
              <w:widowControl/>
              <w:kinsoku/>
              <w:wordWrap/>
              <w:overflowPunct/>
              <w:topLinePunct w:val="0"/>
              <w:autoSpaceDE/>
              <w:autoSpaceDN/>
              <w:bidi w:val="0"/>
              <w:adjustRightInd/>
              <w:snapToGrid/>
              <w:spacing w:line="320" w:lineRule="exact"/>
              <w:jc w:val="center"/>
              <w:rPr>
                <w:rFonts w:hint="default"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三年级以上学生监测人数</w:t>
            </w:r>
          </w:p>
        </w:tc>
        <w:tc>
          <w:tcPr>
            <w:tcW w:w="867" w:type="dxa"/>
            <w:noWrap/>
            <w:vAlign w:val="center"/>
          </w:tcPr>
          <w:p w14:paraId="17278258">
            <w:pPr>
              <w:keepNext w:val="0"/>
              <w:keepLines w:val="0"/>
              <w:pageBreakBefore w:val="0"/>
              <w:widowControl/>
              <w:kinsoku/>
              <w:wordWrap/>
              <w:overflowPunct/>
              <w:topLinePunct w:val="0"/>
              <w:autoSpaceDE/>
              <w:autoSpaceDN/>
              <w:bidi w:val="0"/>
              <w:adjustRightInd/>
              <w:snapToGrid/>
              <w:spacing w:line="320" w:lineRule="exact"/>
              <w:jc w:val="center"/>
              <w:rPr>
                <w:rFonts w:cs="宋体"/>
                <w:color w:val="000000" w:themeColor="text1"/>
                <w:sz w:val="22"/>
                <w14:textFill>
                  <w14:solidFill>
                    <w14:schemeClr w14:val="tx1"/>
                  </w14:solidFill>
                </w14:textFill>
              </w:rPr>
            </w:pPr>
            <w:r>
              <w:rPr>
                <w:rFonts w:hint="eastAsia" w:cs="宋体"/>
                <w:color w:val="000000" w:themeColor="text1"/>
                <w:sz w:val="22"/>
                <w:lang w:val="en-US" w:eastAsia="zh-CN"/>
                <w14:textFill>
                  <w14:solidFill>
                    <w14:schemeClr w14:val="tx1"/>
                  </w14:solidFill>
                </w14:textFill>
              </w:rPr>
              <w:t>≥</w:t>
            </w:r>
          </w:p>
        </w:tc>
        <w:tc>
          <w:tcPr>
            <w:tcW w:w="983" w:type="dxa"/>
            <w:noWrap/>
            <w:vAlign w:val="center"/>
          </w:tcPr>
          <w:p w14:paraId="37D1A821">
            <w:pPr>
              <w:keepNext w:val="0"/>
              <w:keepLines w:val="0"/>
              <w:pageBreakBefore w:val="0"/>
              <w:widowControl/>
              <w:kinsoku/>
              <w:wordWrap/>
              <w:overflowPunct/>
              <w:topLinePunct w:val="0"/>
              <w:autoSpaceDE/>
              <w:autoSpaceDN/>
              <w:bidi w:val="0"/>
              <w:adjustRightInd/>
              <w:snapToGrid/>
              <w:spacing w:line="320" w:lineRule="exact"/>
              <w:jc w:val="center"/>
              <w:rPr>
                <w:rFonts w:hint="default"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17</w:t>
            </w:r>
          </w:p>
        </w:tc>
        <w:tc>
          <w:tcPr>
            <w:tcW w:w="667" w:type="dxa"/>
            <w:noWrap/>
            <w:vAlign w:val="center"/>
          </w:tcPr>
          <w:p w14:paraId="61E60756">
            <w:pPr>
              <w:keepNext w:val="0"/>
              <w:keepLines w:val="0"/>
              <w:pageBreakBefore w:val="0"/>
              <w:widowControl/>
              <w:kinsoku/>
              <w:wordWrap/>
              <w:overflowPunct/>
              <w:topLinePunct w:val="0"/>
              <w:autoSpaceDE/>
              <w:autoSpaceDN/>
              <w:bidi w:val="0"/>
              <w:adjustRightInd/>
              <w:snapToGrid/>
              <w:spacing w:line="320" w:lineRule="exact"/>
              <w:jc w:val="center"/>
              <w:rPr>
                <w:rFonts w:hint="eastAsia"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万人</w:t>
            </w:r>
          </w:p>
        </w:tc>
        <w:tc>
          <w:tcPr>
            <w:tcW w:w="816" w:type="dxa"/>
            <w:noWrap/>
            <w:vAlign w:val="center"/>
          </w:tcPr>
          <w:p w14:paraId="35430D7B">
            <w:pPr>
              <w:keepNext w:val="0"/>
              <w:keepLines w:val="0"/>
              <w:pageBreakBefore w:val="0"/>
              <w:widowControl/>
              <w:kinsoku/>
              <w:wordWrap/>
              <w:overflowPunct/>
              <w:topLinePunct w:val="0"/>
              <w:autoSpaceDE/>
              <w:autoSpaceDN/>
              <w:bidi w:val="0"/>
              <w:adjustRightInd/>
              <w:snapToGrid/>
              <w:spacing w:line="320" w:lineRule="exact"/>
              <w:jc w:val="center"/>
              <w:rPr>
                <w:rFonts w:hint="default"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20</w:t>
            </w:r>
          </w:p>
        </w:tc>
        <w:tc>
          <w:tcPr>
            <w:tcW w:w="984" w:type="dxa"/>
            <w:noWrap/>
            <w:vAlign w:val="center"/>
          </w:tcPr>
          <w:p w14:paraId="2CF0DD4A">
            <w:pPr>
              <w:keepNext w:val="0"/>
              <w:keepLines w:val="0"/>
              <w:pageBreakBefore w:val="0"/>
              <w:widowControl/>
              <w:kinsoku/>
              <w:wordWrap/>
              <w:overflowPunct/>
              <w:topLinePunct w:val="0"/>
              <w:autoSpaceDE/>
              <w:autoSpaceDN/>
              <w:bidi w:val="0"/>
              <w:adjustRightInd/>
              <w:snapToGrid/>
              <w:spacing w:line="320" w:lineRule="exact"/>
              <w:jc w:val="center"/>
              <w:rPr>
                <w:rFonts w:hint="default"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17万人</w:t>
            </w:r>
          </w:p>
        </w:tc>
        <w:tc>
          <w:tcPr>
            <w:tcW w:w="800" w:type="dxa"/>
            <w:noWrap/>
            <w:vAlign w:val="center"/>
          </w:tcPr>
          <w:p w14:paraId="68F69B73">
            <w:pPr>
              <w:keepNext w:val="0"/>
              <w:keepLines w:val="0"/>
              <w:pageBreakBefore w:val="0"/>
              <w:widowControl/>
              <w:kinsoku/>
              <w:wordWrap/>
              <w:overflowPunct/>
              <w:topLinePunct w:val="0"/>
              <w:autoSpaceDE/>
              <w:autoSpaceDN/>
              <w:bidi w:val="0"/>
              <w:adjustRightInd/>
              <w:snapToGrid/>
              <w:spacing w:line="320" w:lineRule="exact"/>
              <w:jc w:val="center"/>
              <w:rPr>
                <w:rFonts w:hint="default"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20</w:t>
            </w:r>
          </w:p>
        </w:tc>
        <w:tc>
          <w:tcPr>
            <w:tcW w:w="416" w:type="dxa"/>
            <w:noWrap/>
            <w:vAlign w:val="center"/>
          </w:tcPr>
          <w:p w14:paraId="7968B638">
            <w:pPr>
              <w:keepNext w:val="0"/>
              <w:keepLines w:val="0"/>
              <w:pageBreakBefore w:val="0"/>
              <w:widowControl/>
              <w:kinsoku/>
              <w:wordWrap/>
              <w:overflowPunct/>
              <w:topLinePunct w:val="0"/>
              <w:autoSpaceDE/>
              <w:autoSpaceDN/>
              <w:bidi w:val="0"/>
              <w:adjustRightInd/>
              <w:snapToGrid/>
              <w:spacing w:line="320" w:lineRule="exact"/>
              <w:rPr>
                <w:rFonts w:cs="宋体"/>
                <w:color w:val="000000" w:themeColor="text1"/>
                <w:sz w:val="22"/>
                <w14:textFill>
                  <w14:solidFill>
                    <w14:schemeClr w14:val="tx1"/>
                  </w14:solidFill>
                </w14:textFill>
              </w:rPr>
            </w:pPr>
          </w:p>
        </w:tc>
        <w:tc>
          <w:tcPr>
            <w:tcW w:w="703" w:type="dxa"/>
            <w:vMerge w:val="continue"/>
            <w:noWrap/>
            <w:vAlign w:val="center"/>
          </w:tcPr>
          <w:p w14:paraId="2346CB3F">
            <w:pPr>
              <w:keepNext w:val="0"/>
              <w:keepLines w:val="0"/>
              <w:pageBreakBefore w:val="0"/>
              <w:widowControl/>
              <w:kinsoku/>
              <w:wordWrap/>
              <w:overflowPunct/>
              <w:topLinePunct w:val="0"/>
              <w:autoSpaceDE/>
              <w:autoSpaceDN/>
              <w:bidi w:val="0"/>
              <w:adjustRightInd/>
              <w:snapToGrid/>
              <w:spacing w:line="320" w:lineRule="exact"/>
              <w:jc w:val="center"/>
              <w:rPr>
                <w:rFonts w:cs="宋体"/>
                <w:color w:val="000000" w:themeColor="text1"/>
                <w:sz w:val="22"/>
                <w14:textFill>
                  <w14:solidFill>
                    <w14:schemeClr w14:val="tx1"/>
                  </w14:solidFill>
                </w14:textFill>
              </w:rPr>
            </w:pPr>
          </w:p>
        </w:tc>
      </w:tr>
      <w:tr w14:paraId="391A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37" w:type="dxa"/>
            <w:vMerge w:val="continue"/>
            <w:noWrap/>
            <w:vAlign w:val="center"/>
          </w:tcPr>
          <w:p w14:paraId="567F2F0D">
            <w:pPr>
              <w:keepNext w:val="0"/>
              <w:keepLines w:val="0"/>
              <w:pageBreakBefore w:val="0"/>
              <w:widowControl/>
              <w:kinsoku/>
              <w:wordWrap/>
              <w:overflowPunct/>
              <w:topLinePunct w:val="0"/>
              <w:autoSpaceDE/>
              <w:autoSpaceDN/>
              <w:bidi w:val="0"/>
              <w:adjustRightInd/>
              <w:snapToGrid/>
              <w:spacing w:line="320" w:lineRule="exact"/>
              <w:jc w:val="center"/>
              <w:textAlignment w:val="center"/>
              <w:rPr>
                <w:color w:val="000000" w:themeColor="text1"/>
                <w:sz w:val="22"/>
                <w14:textFill>
                  <w14:solidFill>
                    <w14:schemeClr w14:val="tx1"/>
                  </w14:solidFill>
                </w14:textFill>
              </w:rPr>
            </w:pPr>
          </w:p>
        </w:tc>
        <w:tc>
          <w:tcPr>
            <w:tcW w:w="750" w:type="dxa"/>
            <w:vMerge w:val="continue"/>
            <w:noWrap/>
            <w:vAlign w:val="center"/>
          </w:tcPr>
          <w:p w14:paraId="1ADCBEE3">
            <w:pPr>
              <w:keepNext w:val="0"/>
              <w:keepLines w:val="0"/>
              <w:pageBreakBefore w:val="0"/>
              <w:widowControl/>
              <w:kinsoku/>
              <w:wordWrap/>
              <w:overflowPunct/>
              <w:topLinePunct w:val="0"/>
              <w:autoSpaceDE/>
              <w:autoSpaceDN/>
              <w:bidi w:val="0"/>
              <w:adjustRightInd/>
              <w:snapToGrid/>
              <w:spacing w:line="320" w:lineRule="exact"/>
              <w:jc w:val="center"/>
              <w:rPr>
                <w:rFonts w:cs="宋体"/>
                <w:color w:val="000000" w:themeColor="text1"/>
                <w:sz w:val="22"/>
                <w14:textFill>
                  <w14:solidFill>
                    <w14:schemeClr w14:val="tx1"/>
                  </w14:solidFill>
                </w14:textFill>
              </w:rPr>
            </w:pPr>
          </w:p>
        </w:tc>
        <w:tc>
          <w:tcPr>
            <w:tcW w:w="1683" w:type="dxa"/>
            <w:noWrap/>
            <w:vAlign w:val="center"/>
          </w:tcPr>
          <w:p w14:paraId="12E5055B">
            <w:pPr>
              <w:keepNext w:val="0"/>
              <w:keepLines w:val="0"/>
              <w:pageBreakBefore w:val="0"/>
              <w:widowControl/>
              <w:kinsoku/>
              <w:wordWrap/>
              <w:overflowPunct/>
              <w:topLinePunct w:val="0"/>
              <w:autoSpaceDE/>
              <w:autoSpaceDN/>
              <w:bidi w:val="0"/>
              <w:adjustRightInd/>
              <w:snapToGrid/>
              <w:spacing w:line="320" w:lineRule="exact"/>
              <w:jc w:val="center"/>
              <w:rPr>
                <w:rFonts w:hint="default"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完成时间</w:t>
            </w:r>
          </w:p>
        </w:tc>
        <w:tc>
          <w:tcPr>
            <w:tcW w:w="867" w:type="dxa"/>
            <w:noWrap/>
            <w:vAlign w:val="center"/>
          </w:tcPr>
          <w:p w14:paraId="1ED4596A">
            <w:pPr>
              <w:keepNext w:val="0"/>
              <w:keepLines w:val="0"/>
              <w:pageBreakBefore w:val="0"/>
              <w:widowControl/>
              <w:kinsoku/>
              <w:wordWrap/>
              <w:overflowPunct/>
              <w:topLinePunct w:val="0"/>
              <w:autoSpaceDE/>
              <w:autoSpaceDN/>
              <w:bidi w:val="0"/>
              <w:adjustRightInd/>
              <w:snapToGrid/>
              <w:spacing w:line="320" w:lineRule="exact"/>
              <w:jc w:val="center"/>
              <w:rPr>
                <w:rFonts w:hint="eastAsia"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w:t>
            </w:r>
          </w:p>
        </w:tc>
        <w:tc>
          <w:tcPr>
            <w:tcW w:w="983" w:type="dxa"/>
            <w:noWrap/>
            <w:vAlign w:val="center"/>
          </w:tcPr>
          <w:p w14:paraId="279A5577">
            <w:pPr>
              <w:keepNext w:val="0"/>
              <w:keepLines w:val="0"/>
              <w:pageBreakBefore w:val="0"/>
              <w:widowControl/>
              <w:kinsoku/>
              <w:wordWrap/>
              <w:overflowPunct/>
              <w:topLinePunct w:val="0"/>
              <w:autoSpaceDE/>
              <w:autoSpaceDN/>
              <w:bidi w:val="0"/>
              <w:adjustRightInd/>
              <w:snapToGrid/>
              <w:spacing w:line="320" w:lineRule="exact"/>
              <w:jc w:val="center"/>
              <w:rPr>
                <w:rFonts w:cs="宋体"/>
                <w:color w:val="000000" w:themeColor="text1"/>
                <w:sz w:val="22"/>
                <w14:textFill>
                  <w14:solidFill>
                    <w14:schemeClr w14:val="tx1"/>
                  </w14:solidFill>
                </w14:textFill>
              </w:rPr>
            </w:pPr>
            <w:r>
              <w:rPr>
                <w:rFonts w:hint="eastAsia" w:cs="宋体"/>
                <w:color w:val="000000" w:themeColor="text1"/>
                <w:sz w:val="22"/>
                <w:lang w:val="en-US" w:eastAsia="zh-CN"/>
                <w14:textFill>
                  <w14:solidFill>
                    <w14:schemeClr w14:val="tx1"/>
                  </w14:solidFill>
                </w14:textFill>
              </w:rPr>
              <w:t>1</w:t>
            </w:r>
          </w:p>
        </w:tc>
        <w:tc>
          <w:tcPr>
            <w:tcW w:w="667" w:type="dxa"/>
            <w:noWrap/>
            <w:vAlign w:val="center"/>
          </w:tcPr>
          <w:p w14:paraId="049F7A5A">
            <w:pPr>
              <w:keepNext w:val="0"/>
              <w:keepLines w:val="0"/>
              <w:pageBreakBefore w:val="0"/>
              <w:widowControl/>
              <w:kinsoku/>
              <w:wordWrap/>
              <w:overflowPunct/>
              <w:topLinePunct w:val="0"/>
              <w:autoSpaceDE/>
              <w:autoSpaceDN/>
              <w:bidi w:val="0"/>
              <w:adjustRightInd/>
              <w:snapToGrid/>
              <w:spacing w:line="320" w:lineRule="exact"/>
              <w:jc w:val="center"/>
              <w:rPr>
                <w:rFonts w:cs="宋体"/>
                <w:color w:val="000000" w:themeColor="text1"/>
                <w:sz w:val="22"/>
                <w14:textFill>
                  <w14:solidFill>
                    <w14:schemeClr w14:val="tx1"/>
                  </w14:solidFill>
                </w14:textFill>
              </w:rPr>
            </w:pPr>
            <w:r>
              <w:rPr>
                <w:rFonts w:hint="eastAsia" w:cs="宋体"/>
                <w:color w:val="000000" w:themeColor="text1"/>
                <w:sz w:val="22"/>
                <w:lang w:val="en-US" w:eastAsia="zh-CN"/>
                <w14:textFill>
                  <w14:solidFill>
                    <w14:schemeClr w14:val="tx1"/>
                  </w14:solidFill>
                </w14:textFill>
              </w:rPr>
              <w:t>年</w:t>
            </w:r>
          </w:p>
        </w:tc>
        <w:tc>
          <w:tcPr>
            <w:tcW w:w="816" w:type="dxa"/>
            <w:noWrap/>
            <w:vAlign w:val="center"/>
          </w:tcPr>
          <w:p w14:paraId="3CE212AF">
            <w:pPr>
              <w:keepNext w:val="0"/>
              <w:keepLines w:val="0"/>
              <w:pageBreakBefore w:val="0"/>
              <w:widowControl/>
              <w:kinsoku/>
              <w:wordWrap/>
              <w:overflowPunct/>
              <w:topLinePunct w:val="0"/>
              <w:autoSpaceDE/>
              <w:autoSpaceDN/>
              <w:bidi w:val="0"/>
              <w:adjustRightInd/>
              <w:snapToGrid/>
              <w:spacing w:line="320" w:lineRule="exact"/>
              <w:jc w:val="center"/>
              <w:rPr>
                <w:rFonts w:cs="宋体"/>
                <w:color w:val="000000" w:themeColor="text1"/>
                <w:sz w:val="22"/>
                <w14:textFill>
                  <w14:solidFill>
                    <w14:schemeClr w14:val="tx1"/>
                  </w14:solidFill>
                </w14:textFill>
              </w:rPr>
            </w:pPr>
            <w:r>
              <w:rPr>
                <w:rFonts w:hint="eastAsia" w:cs="宋体"/>
                <w:color w:val="000000" w:themeColor="text1"/>
                <w:sz w:val="22"/>
                <w:lang w:val="en-US" w:eastAsia="zh-CN"/>
                <w14:textFill>
                  <w14:solidFill>
                    <w14:schemeClr w14:val="tx1"/>
                  </w14:solidFill>
                </w14:textFill>
              </w:rPr>
              <w:t>10</w:t>
            </w:r>
          </w:p>
        </w:tc>
        <w:tc>
          <w:tcPr>
            <w:tcW w:w="984" w:type="dxa"/>
            <w:noWrap/>
            <w:vAlign w:val="center"/>
          </w:tcPr>
          <w:p w14:paraId="683BBAB2">
            <w:pPr>
              <w:keepNext w:val="0"/>
              <w:keepLines w:val="0"/>
              <w:pageBreakBefore w:val="0"/>
              <w:widowControl/>
              <w:kinsoku/>
              <w:wordWrap/>
              <w:overflowPunct/>
              <w:topLinePunct w:val="0"/>
              <w:autoSpaceDE/>
              <w:autoSpaceDN/>
              <w:bidi w:val="0"/>
              <w:adjustRightInd/>
              <w:snapToGrid/>
              <w:spacing w:line="320" w:lineRule="exact"/>
              <w:jc w:val="center"/>
              <w:rPr>
                <w:rFonts w:cs="宋体"/>
                <w:color w:val="000000" w:themeColor="text1"/>
                <w:sz w:val="22"/>
                <w14:textFill>
                  <w14:solidFill>
                    <w14:schemeClr w14:val="tx1"/>
                  </w14:solidFill>
                </w14:textFill>
              </w:rPr>
            </w:pPr>
            <w:r>
              <w:rPr>
                <w:rFonts w:hint="eastAsia" w:cs="宋体"/>
                <w:color w:val="000000" w:themeColor="text1"/>
                <w:sz w:val="22"/>
                <w:lang w:val="en-US" w:eastAsia="zh-CN"/>
                <w14:textFill>
                  <w14:solidFill>
                    <w14:schemeClr w14:val="tx1"/>
                  </w14:solidFill>
                </w14:textFill>
              </w:rPr>
              <w:t>1</w:t>
            </w:r>
          </w:p>
        </w:tc>
        <w:tc>
          <w:tcPr>
            <w:tcW w:w="800" w:type="dxa"/>
            <w:noWrap/>
            <w:vAlign w:val="center"/>
          </w:tcPr>
          <w:p w14:paraId="516028D1">
            <w:pPr>
              <w:keepNext w:val="0"/>
              <w:keepLines w:val="0"/>
              <w:pageBreakBefore w:val="0"/>
              <w:widowControl/>
              <w:kinsoku/>
              <w:wordWrap/>
              <w:overflowPunct/>
              <w:topLinePunct w:val="0"/>
              <w:autoSpaceDE/>
              <w:autoSpaceDN/>
              <w:bidi w:val="0"/>
              <w:adjustRightInd/>
              <w:snapToGrid/>
              <w:spacing w:line="320" w:lineRule="exact"/>
              <w:jc w:val="center"/>
              <w:rPr>
                <w:rFonts w:hint="default"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10</w:t>
            </w:r>
          </w:p>
        </w:tc>
        <w:tc>
          <w:tcPr>
            <w:tcW w:w="416" w:type="dxa"/>
            <w:noWrap/>
            <w:vAlign w:val="center"/>
          </w:tcPr>
          <w:p w14:paraId="01D783CE">
            <w:pPr>
              <w:keepNext w:val="0"/>
              <w:keepLines w:val="0"/>
              <w:pageBreakBefore w:val="0"/>
              <w:widowControl/>
              <w:kinsoku/>
              <w:wordWrap/>
              <w:overflowPunct/>
              <w:topLinePunct w:val="0"/>
              <w:autoSpaceDE/>
              <w:autoSpaceDN/>
              <w:bidi w:val="0"/>
              <w:adjustRightInd/>
              <w:snapToGrid/>
              <w:spacing w:line="320" w:lineRule="exact"/>
              <w:rPr>
                <w:rFonts w:cs="宋体"/>
                <w:color w:val="000000" w:themeColor="text1"/>
                <w:sz w:val="22"/>
                <w14:textFill>
                  <w14:solidFill>
                    <w14:schemeClr w14:val="tx1"/>
                  </w14:solidFill>
                </w14:textFill>
              </w:rPr>
            </w:pPr>
          </w:p>
        </w:tc>
        <w:tc>
          <w:tcPr>
            <w:tcW w:w="703" w:type="dxa"/>
            <w:vMerge w:val="continue"/>
            <w:noWrap/>
            <w:vAlign w:val="center"/>
          </w:tcPr>
          <w:p w14:paraId="3D7642F3">
            <w:pPr>
              <w:keepNext w:val="0"/>
              <w:keepLines w:val="0"/>
              <w:pageBreakBefore w:val="0"/>
              <w:widowControl/>
              <w:kinsoku/>
              <w:wordWrap/>
              <w:overflowPunct/>
              <w:topLinePunct w:val="0"/>
              <w:autoSpaceDE/>
              <w:autoSpaceDN/>
              <w:bidi w:val="0"/>
              <w:adjustRightInd/>
              <w:snapToGrid/>
              <w:spacing w:line="320" w:lineRule="exact"/>
              <w:jc w:val="center"/>
              <w:rPr>
                <w:rFonts w:cs="宋体"/>
                <w:color w:val="000000" w:themeColor="text1"/>
                <w:sz w:val="22"/>
                <w14:textFill>
                  <w14:solidFill>
                    <w14:schemeClr w14:val="tx1"/>
                  </w14:solidFill>
                </w14:textFill>
              </w:rPr>
            </w:pPr>
          </w:p>
        </w:tc>
      </w:tr>
      <w:tr w14:paraId="0C7C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37" w:type="dxa"/>
            <w:vMerge w:val="continue"/>
            <w:noWrap/>
            <w:vAlign w:val="center"/>
          </w:tcPr>
          <w:p w14:paraId="3D0A4082">
            <w:pPr>
              <w:keepNext w:val="0"/>
              <w:keepLines w:val="0"/>
              <w:pageBreakBefore w:val="0"/>
              <w:widowControl/>
              <w:kinsoku/>
              <w:wordWrap/>
              <w:overflowPunct/>
              <w:topLinePunct w:val="0"/>
              <w:autoSpaceDE/>
              <w:autoSpaceDN/>
              <w:bidi w:val="0"/>
              <w:adjustRightInd/>
              <w:snapToGrid/>
              <w:spacing w:line="320" w:lineRule="exact"/>
              <w:jc w:val="center"/>
              <w:textAlignment w:val="center"/>
              <w:rPr>
                <w:color w:val="000000" w:themeColor="text1"/>
                <w:sz w:val="22"/>
                <w14:textFill>
                  <w14:solidFill>
                    <w14:schemeClr w14:val="tx1"/>
                  </w14:solidFill>
                </w14:textFill>
              </w:rPr>
            </w:pPr>
          </w:p>
        </w:tc>
        <w:tc>
          <w:tcPr>
            <w:tcW w:w="750" w:type="dxa"/>
            <w:vMerge w:val="continue"/>
            <w:noWrap/>
            <w:vAlign w:val="center"/>
          </w:tcPr>
          <w:p w14:paraId="1975472A">
            <w:pPr>
              <w:keepNext w:val="0"/>
              <w:keepLines w:val="0"/>
              <w:pageBreakBefore w:val="0"/>
              <w:widowControl/>
              <w:kinsoku/>
              <w:wordWrap/>
              <w:overflowPunct/>
              <w:topLinePunct w:val="0"/>
              <w:autoSpaceDE/>
              <w:autoSpaceDN/>
              <w:bidi w:val="0"/>
              <w:adjustRightInd/>
              <w:snapToGrid/>
              <w:spacing w:line="320" w:lineRule="exact"/>
              <w:jc w:val="center"/>
              <w:rPr>
                <w:rFonts w:cs="宋体"/>
                <w:color w:val="000000" w:themeColor="text1"/>
                <w:sz w:val="22"/>
                <w14:textFill>
                  <w14:solidFill>
                    <w14:schemeClr w14:val="tx1"/>
                  </w14:solidFill>
                </w14:textFill>
              </w:rPr>
            </w:pPr>
          </w:p>
        </w:tc>
        <w:tc>
          <w:tcPr>
            <w:tcW w:w="1683" w:type="dxa"/>
            <w:noWrap/>
            <w:vAlign w:val="center"/>
          </w:tcPr>
          <w:p w14:paraId="075045E2">
            <w:pPr>
              <w:keepNext w:val="0"/>
              <w:keepLines w:val="0"/>
              <w:pageBreakBefore w:val="0"/>
              <w:widowControl/>
              <w:kinsoku/>
              <w:wordWrap/>
              <w:overflowPunct/>
              <w:topLinePunct w:val="0"/>
              <w:autoSpaceDE/>
              <w:autoSpaceDN/>
              <w:bidi w:val="0"/>
              <w:adjustRightInd/>
              <w:snapToGrid/>
              <w:spacing w:line="320" w:lineRule="exact"/>
              <w:jc w:val="center"/>
              <w:rPr>
                <w:rFonts w:hint="default"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总成本</w:t>
            </w:r>
          </w:p>
        </w:tc>
        <w:tc>
          <w:tcPr>
            <w:tcW w:w="867" w:type="dxa"/>
            <w:noWrap/>
            <w:vAlign w:val="center"/>
          </w:tcPr>
          <w:p w14:paraId="11D23050">
            <w:pPr>
              <w:keepNext w:val="0"/>
              <w:keepLines w:val="0"/>
              <w:pageBreakBefore w:val="0"/>
              <w:widowControl/>
              <w:kinsoku/>
              <w:wordWrap/>
              <w:overflowPunct/>
              <w:topLinePunct w:val="0"/>
              <w:autoSpaceDE/>
              <w:autoSpaceDN/>
              <w:bidi w:val="0"/>
              <w:adjustRightInd/>
              <w:snapToGrid/>
              <w:spacing w:line="320" w:lineRule="exact"/>
              <w:jc w:val="center"/>
              <w:rPr>
                <w:rFonts w:hint="eastAsia"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w:t>
            </w:r>
          </w:p>
        </w:tc>
        <w:tc>
          <w:tcPr>
            <w:tcW w:w="983" w:type="dxa"/>
            <w:noWrap/>
            <w:vAlign w:val="center"/>
          </w:tcPr>
          <w:p w14:paraId="39F722FC">
            <w:pPr>
              <w:keepNext w:val="0"/>
              <w:keepLines w:val="0"/>
              <w:pageBreakBefore w:val="0"/>
              <w:widowControl/>
              <w:kinsoku/>
              <w:wordWrap/>
              <w:overflowPunct/>
              <w:topLinePunct w:val="0"/>
              <w:autoSpaceDE/>
              <w:autoSpaceDN/>
              <w:bidi w:val="0"/>
              <w:adjustRightInd/>
              <w:snapToGrid/>
              <w:spacing w:line="320" w:lineRule="exact"/>
              <w:jc w:val="center"/>
              <w:rPr>
                <w:rFonts w:hint="default"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300</w:t>
            </w:r>
          </w:p>
        </w:tc>
        <w:tc>
          <w:tcPr>
            <w:tcW w:w="667" w:type="dxa"/>
            <w:noWrap/>
            <w:vAlign w:val="center"/>
          </w:tcPr>
          <w:p w14:paraId="77F26A1F">
            <w:pPr>
              <w:keepNext w:val="0"/>
              <w:keepLines w:val="0"/>
              <w:pageBreakBefore w:val="0"/>
              <w:widowControl/>
              <w:kinsoku/>
              <w:wordWrap/>
              <w:overflowPunct/>
              <w:topLinePunct w:val="0"/>
              <w:autoSpaceDE/>
              <w:autoSpaceDN/>
              <w:bidi w:val="0"/>
              <w:adjustRightInd/>
              <w:snapToGrid/>
              <w:spacing w:line="320" w:lineRule="exact"/>
              <w:jc w:val="center"/>
              <w:rPr>
                <w:rFonts w:hint="eastAsia"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万元</w:t>
            </w:r>
          </w:p>
        </w:tc>
        <w:tc>
          <w:tcPr>
            <w:tcW w:w="816" w:type="dxa"/>
            <w:noWrap/>
            <w:vAlign w:val="center"/>
          </w:tcPr>
          <w:p w14:paraId="6BA26117">
            <w:pPr>
              <w:keepNext w:val="0"/>
              <w:keepLines w:val="0"/>
              <w:pageBreakBefore w:val="0"/>
              <w:widowControl/>
              <w:kinsoku/>
              <w:wordWrap/>
              <w:overflowPunct/>
              <w:topLinePunct w:val="0"/>
              <w:autoSpaceDE/>
              <w:autoSpaceDN/>
              <w:bidi w:val="0"/>
              <w:adjustRightInd/>
              <w:snapToGrid/>
              <w:spacing w:line="320" w:lineRule="exact"/>
              <w:jc w:val="center"/>
              <w:rPr>
                <w:rFonts w:hint="default"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20</w:t>
            </w:r>
          </w:p>
        </w:tc>
        <w:tc>
          <w:tcPr>
            <w:tcW w:w="984" w:type="dxa"/>
            <w:noWrap/>
            <w:vAlign w:val="center"/>
          </w:tcPr>
          <w:p w14:paraId="4FE9797A">
            <w:pPr>
              <w:keepNext w:val="0"/>
              <w:keepLines w:val="0"/>
              <w:pageBreakBefore w:val="0"/>
              <w:widowControl/>
              <w:kinsoku/>
              <w:wordWrap/>
              <w:overflowPunct/>
              <w:topLinePunct w:val="0"/>
              <w:autoSpaceDE/>
              <w:autoSpaceDN/>
              <w:bidi w:val="0"/>
              <w:adjustRightInd/>
              <w:snapToGrid/>
              <w:spacing w:line="320" w:lineRule="exact"/>
              <w:jc w:val="center"/>
              <w:rPr>
                <w:rFonts w:hint="default"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299.31万元</w:t>
            </w:r>
          </w:p>
        </w:tc>
        <w:tc>
          <w:tcPr>
            <w:tcW w:w="800" w:type="dxa"/>
            <w:noWrap/>
            <w:vAlign w:val="center"/>
          </w:tcPr>
          <w:p w14:paraId="36D7D146">
            <w:pPr>
              <w:keepNext w:val="0"/>
              <w:keepLines w:val="0"/>
              <w:pageBreakBefore w:val="0"/>
              <w:widowControl/>
              <w:kinsoku/>
              <w:wordWrap/>
              <w:overflowPunct/>
              <w:topLinePunct w:val="0"/>
              <w:autoSpaceDE/>
              <w:autoSpaceDN/>
              <w:bidi w:val="0"/>
              <w:adjustRightInd/>
              <w:snapToGrid/>
              <w:spacing w:line="320" w:lineRule="exact"/>
              <w:jc w:val="center"/>
              <w:rPr>
                <w:rFonts w:hint="default"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20</w:t>
            </w:r>
          </w:p>
        </w:tc>
        <w:tc>
          <w:tcPr>
            <w:tcW w:w="416" w:type="dxa"/>
            <w:noWrap/>
            <w:vAlign w:val="center"/>
          </w:tcPr>
          <w:p w14:paraId="12A58379">
            <w:pPr>
              <w:keepNext w:val="0"/>
              <w:keepLines w:val="0"/>
              <w:pageBreakBefore w:val="0"/>
              <w:widowControl/>
              <w:kinsoku/>
              <w:wordWrap/>
              <w:overflowPunct/>
              <w:topLinePunct w:val="0"/>
              <w:autoSpaceDE/>
              <w:autoSpaceDN/>
              <w:bidi w:val="0"/>
              <w:adjustRightInd/>
              <w:snapToGrid/>
              <w:spacing w:line="320" w:lineRule="exact"/>
              <w:rPr>
                <w:rFonts w:hint="default" w:eastAsia="宋体" w:cs="宋体"/>
                <w:color w:val="000000" w:themeColor="text1"/>
                <w:sz w:val="22"/>
                <w:lang w:val="en-US" w:eastAsia="zh-CN"/>
                <w14:textFill>
                  <w14:solidFill>
                    <w14:schemeClr w14:val="tx1"/>
                  </w14:solidFill>
                </w14:textFill>
              </w:rPr>
            </w:pPr>
          </w:p>
        </w:tc>
        <w:tc>
          <w:tcPr>
            <w:tcW w:w="703" w:type="dxa"/>
            <w:vMerge w:val="continue"/>
            <w:noWrap/>
            <w:vAlign w:val="center"/>
          </w:tcPr>
          <w:p w14:paraId="1718C1C6">
            <w:pPr>
              <w:keepNext w:val="0"/>
              <w:keepLines w:val="0"/>
              <w:pageBreakBefore w:val="0"/>
              <w:widowControl/>
              <w:kinsoku/>
              <w:wordWrap/>
              <w:overflowPunct/>
              <w:topLinePunct w:val="0"/>
              <w:autoSpaceDE/>
              <w:autoSpaceDN/>
              <w:bidi w:val="0"/>
              <w:adjustRightInd/>
              <w:snapToGrid/>
              <w:spacing w:line="320" w:lineRule="exact"/>
              <w:jc w:val="center"/>
              <w:rPr>
                <w:rFonts w:cs="宋体"/>
                <w:color w:val="000000" w:themeColor="text1"/>
                <w:sz w:val="22"/>
                <w14:textFill>
                  <w14:solidFill>
                    <w14:schemeClr w14:val="tx1"/>
                  </w14:solidFill>
                </w14:textFill>
              </w:rPr>
            </w:pPr>
          </w:p>
        </w:tc>
      </w:tr>
      <w:tr w14:paraId="74CF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37" w:type="dxa"/>
            <w:vMerge w:val="continue"/>
            <w:noWrap/>
            <w:vAlign w:val="center"/>
          </w:tcPr>
          <w:p w14:paraId="7AFC83C0">
            <w:pPr>
              <w:keepNext w:val="0"/>
              <w:keepLines w:val="0"/>
              <w:pageBreakBefore w:val="0"/>
              <w:widowControl/>
              <w:kinsoku/>
              <w:wordWrap/>
              <w:overflowPunct/>
              <w:topLinePunct w:val="0"/>
              <w:autoSpaceDE/>
              <w:autoSpaceDN/>
              <w:bidi w:val="0"/>
              <w:adjustRightInd/>
              <w:snapToGrid/>
              <w:spacing w:line="320" w:lineRule="exact"/>
              <w:jc w:val="center"/>
              <w:textAlignment w:val="center"/>
              <w:rPr>
                <w:color w:val="000000" w:themeColor="text1"/>
                <w:sz w:val="22"/>
                <w14:textFill>
                  <w14:solidFill>
                    <w14:schemeClr w14:val="tx1"/>
                  </w14:solidFill>
                </w14:textFill>
              </w:rPr>
            </w:pPr>
          </w:p>
        </w:tc>
        <w:tc>
          <w:tcPr>
            <w:tcW w:w="750" w:type="dxa"/>
            <w:vMerge w:val="continue"/>
            <w:noWrap/>
            <w:vAlign w:val="center"/>
          </w:tcPr>
          <w:p w14:paraId="2995FF11">
            <w:pPr>
              <w:keepNext w:val="0"/>
              <w:keepLines w:val="0"/>
              <w:pageBreakBefore w:val="0"/>
              <w:widowControl/>
              <w:kinsoku/>
              <w:wordWrap/>
              <w:overflowPunct/>
              <w:topLinePunct w:val="0"/>
              <w:autoSpaceDE/>
              <w:autoSpaceDN/>
              <w:bidi w:val="0"/>
              <w:adjustRightInd/>
              <w:snapToGrid/>
              <w:spacing w:line="320" w:lineRule="exact"/>
              <w:jc w:val="center"/>
              <w:rPr>
                <w:rFonts w:cs="宋体"/>
                <w:color w:val="000000" w:themeColor="text1"/>
                <w:sz w:val="22"/>
                <w14:textFill>
                  <w14:solidFill>
                    <w14:schemeClr w14:val="tx1"/>
                  </w14:solidFill>
                </w14:textFill>
              </w:rPr>
            </w:pPr>
          </w:p>
        </w:tc>
        <w:tc>
          <w:tcPr>
            <w:tcW w:w="1683" w:type="dxa"/>
            <w:noWrap/>
            <w:vAlign w:val="center"/>
          </w:tcPr>
          <w:p w14:paraId="12530273">
            <w:pPr>
              <w:keepNext w:val="0"/>
              <w:keepLines w:val="0"/>
              <w:pageBreakBefore w:val="0"/>
              <w:widowControl/>
              <w:kinsoku/>
              <w:wordWrap/>
              <w:overflowPunct/>
              <w:topLinePunct w:val="0"/>
              <w:autoSpaceDE/>
              <w:autoSpaceDN/>
              <w:bidi w:val="0"/>
              <w:adjustRightInd/>
              <w:snapToGrid/>
              <w:spacing w:line="320" w:lineRule="exact"/>
              <w:jc w:val="center"/>
              <w:rPr>
                <w:rFonts w:hint="default"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充分分析监测数据落实立德树人根本任务</w:t>
            </w:r>
          </w:p>
        </w:tc>
        <w:tc>
          <w:tcPr>
            <w:tcW w:w="867" w:type="dxa"/>
            <w:noWrap/>
            <w:vAlign w:val="center"/>
          </w:tcPr>
          <w:p w14:paraId="3AF73D80">
            <w:pPr>
              <w:keepNext w:val="0"/>
              <w:keepLines w:val="0"/>
              <w:pageBreakBefore w:val="0"/>
              <w:widowControl/>
              <w:kinsoku/>
              <w:wordWrap/>
              <w:overflowPunct/>
              <w:topLinePunct w:val="0"/>
              <w:autoSpaceDE/>
              <w:autoSpaceDN/>
              <w:bidi w:val="0"/>
              <w:adjustRightInd/>
              <w:snapToGrid/>
              <w:spacing w:line="320" w:lineRule="exact"/>
              <w:jc w:val="center"/>
              <w:rPr>
                <w:rFonts w:hint="eastAsia"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定性</w:t>
            </w:r>
          </w:p>
        </w:tc>
        <w:tc>
          <w:tcPr>
            <w:tcW w:w="983" w:type="dxa"/>
            <w:noWrap/>
            <w:vAlign w:val="center"/>
          </w:tcPr>
          <w:p w14:paraId="2047248C">
            <w:pPr>
              <w:keepNext w:val="0"/>
              <w:keepLines w:val="0"/>
              <w:pageBreakBefore w:val="0"/>
              <w:widowControl/>
              <w:kinsoku/>
              <w:wordWrap/>
              <w:overflowPunct/>
              <w:topLinePunct w:val="0"/>
              <w:autoSpaceDE/>
              <w:autoSpaceDN/>
              <w:bidi w:val="0"/>
              <w:adjustRightInd/>
              <w:snapToGrid/>
              <w:spacing w:line="320" w:lineRule="exact"/>
              <w:jc w:val="center"/>
              <w:rPr>
                <w:rFonts w:hint="eastAsia"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较好</w:t>
            </w:r>
          </w:p>
        </w:tc>
        <w:tc>
          <w:tcPr>
            <w:tcW w:w="667" w:type="dxa"/>
            <w:noWrap/>
            <w:vAlign w:val="center"/>
          </w:tcPr>
          <w:p w14:paraId="2F240D51">
            <w:pPr>
              <w:keepNext w:val="0"/>
              <w:keepLines w:val="0"/>
              <w:pageBreakBefore w:val="0"/>
              <w:widowControl/>
              <w:kinsoku/>
              <w:wordWrap/>
              <w:overflowPunct/>
              <w:topLinePunct w:val="0"/>
              <w:autoSpaceDE/>
              <w:autoSpaceDN/>
              <w:bidi w:val="0"/>
              <w:adjustRightInd/>
              <w:snapToGrid/>
              <w:spacing w:line="320" w:lineRule="exact"/>
              <w:jc w:val="center"/>
              <w:rPr>
                <w:rFonts w:cs="宋体"/>
                <w:color w:val="000000" w:themeColor="text1"/>
                <w:sz w:val="22"/>
                <w14:textFill>
                  <w14:solidFill>
                    <w14:schemeClr w14:val="tx1"/>
                  </w14:solidFill>
                </w14:textFill>
              </w:rPr>
            </w:pPr>
          </w:p>
        </w:tc>
        <w:tc>
          <w:tcPr>
            <w:tcW w:w="816" w:type="dxa"/>
            <w:noWrap/>
            <w:vAlign w:val="center"/>
          </w:tcPr>
          <w:p w14:paraId="464AE1B6">
            <w:pPr>
              <w:keepNext w:val="0"/>
              <w:keepLines w:val="0"/>
              <w:pageBreakBefore w:val="0"/>
              <w:widowControl/>
              <w:kinsoku/>
              <w:wordWrap/>
              <w:overflowPunct/>
              <w:topLinePunct w:val="0"/>
              <w:autoSpaceDE/>
              <w:autoSpaceDN/>
              <w:bidi w:val="0"/>
              <w:adjustRightInd/>
              <w:snapToGrid/>
              <w:spacing w:line="320" w:lineRule="exact"/>
              <w:jc w:val="center"/>
              <w:rPr>
                <w:rFonts w:hint="default"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20</w:t>
            </w:r>
          </w:p>
        </w:tc>
        <w:tc>
          <w:tcPr>
            <w:tcW w:w="984" w:type="dxa"/>
            <w:noWrap/>
            <w:vAlign w:val="center"/>
          </w:tcPr>
          <w:p w14:paraId="3E94DA1B">
            <w:pPr>
              <w:keepNext w:val="0"/>
              <w:keepLines w:val="0"/>
              <w:pageBreakBefore w:val="0"/>
              <w:widowControl/>
              <w:kinsoku/>
              <w:wordWrap/>
              <w:overflowPunct/>
              <w:topLinePunct w:val="0"/>
              <w:autoSpaceDE/>
              <w:autoSpaceDN/>
              <w:bidi w:val="0"/>
              <w:adjustRightInd/>
              <w:snapToGrid/>
              <w:spacing w:line="320" w:lineRule="exact"/>
              <w:jc w:val="center"/>
              <w:rPr>
                <w:rFonts w:hint="default"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全部完成</w:t>
            </w:r>
          </w:p>
        </w:tc>
        <w:tc>
          <w:tcPr>
            <w:tcW w:w="800" w:type="dxa"/>
            <w:noWrap/>
            <w:vAlign w:val="center"/>
          </w:tcPr>
          <w:p w14:paraId="098E4032">
            <w:pPr>
              <w:keepNext w:val="0"/>
              <w:keepLines w:val="0"/>
              <w:pageBreakBefore w:val="0"/>
              <w:widowControl/>
              <w:kinsoku/>
              <w:wordWrap/>
              <w:overflowPunct/>
              <w:topLinePunct w:val="0"/>
              <w:autoSpaceDE/>
              <w:autoSpaceDN/>
              <w:bidi w:val="0"/>
              <w:adjustRightInd/>
              <w:snapToGrid/>
              <w:spacing w:line="320" w:lineRule="exact"/>
              <w:jc w:val="center"/>
              <w:rPr>
                <w:rFonts w:hint="default"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20</w:t>
            </w:r>
          </w:p>
        </w:tc>
        <w:tc>
          <w:tcPr>
            <w:tcW w:w="416" w:type="dxa"/>
            <w:noWrap/>
            <w:vAlign w:val="center"/>
          </w:tcPr>
          <w:p w14:paraId="55DA290A">
            <w:pPr>
              <w:keepNext w:val="0"/>
              <w:keepLines w:val="0"/>
              <w:pageBreakBefore w:val="0"/>
              <w:widowControl/>
              <w:kinsoku/>
              <w:wordWrap/>
              <w:overflowPunct/>
              <w:topLinePunct w:val="0"/>
              <w:autoSpaceDE/>
              <w:autoSpaceDN/>
              <w:bidi w:val="0"/>
              <w:adjustRightInd/>
              <w:snapToGrid/>
              <w:spacing w:line="320" w:lineRule="exact"/>
              <w:rPr>
                <w:rFonts w:cs="宋体"/>
                <w:color w:val="000000" w:themeColor="text1"/>
                <w:sz w:val="22"/>
                <w14:textFill>
                  <w14:solidFill>
                    <w14:schemeClr w14:val="tx1"/>
                  </w14:solidFill>
                </w14:textFill>
              </w:rPr>
            </w:pPr>
          </w:p>
        </w:tc>
        <w:tc>
          <w:tcPr>
            <w:tcW w:w="703" w:type="dxa"/>
            <w:vMerge w:val="continue"/>
            <w:noWrap/>
            <w:vAlign w:val="center"/>
          </w:tcPr>
          <w:p w14:paraId="33678CE8">
            <w:pPr>
              <w:keepNext w:val="0"/>
              <w:keepLines w:val="0"/>
              <w:pageBreakBefore w:val="0"/>
              <w:widowControl/>
              <w:kinsoku/>
              <w:wordWrap/>
              <w:overflowPunct/>
              <w:topLinePunct w:val="0"/>
              <w:autoSpaceDE/>
              <w:autoSpaceDN/>
              <w:bidi w:val="0"/>
              <w:adjustRightInd/>
              <w:snapToGrid/>
              <w:spacing w:line="320" w:lineRule="exact"/>
              <w:jc w:val="center"/>
              <w:rPr>
                <w:rFonts w:cs="宋体"/>
                <w:color w:val="000000" w:themeColor="text1"/>
                <w:sz w:val="22"/>
                <w14:textFill>
                  <w14:solidFill>
                    <w14:schemeClr w14:val="tx1"/>
                  </w14:solidFill>
                </w14:textFill>
              </w:rPr>
            </w:pPr>
          </w:p>
        </w:tc>
      </w:tr>
      <w:tr w14:paraId="61AE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37" w:type="dxa"/>
            <w:vMerge w:val="continue"/>
            <w:noWrap/>
            <w:vAlign w:val="center"/>
          </w:tcPr>
          <w:p w14:paraId="774D3C4B">
            <w:pPr>
              <w:keepNext w:val="0"/>
              <w:keepLines w:val="0"/>
              <w:pageBreakBefore w:val="0"/>
              <w:widowControl/>
              <w:kinsoku/>
              <w:wordWrap/>
              <w:overflowPunct/>
              <w:topLinePunct w:val="0"/>
              <w:autoSpaceDE/>
              <w:autoSpaceDN/>
              <w:bidi w:val="0"/>
              <w:adjustRightInd/>
              <w:snapToGrid/>
              <w:spacing w:line="320" w:lineRule="exact"/>
              <w:jc w:val="center"/>
              <w:textAlignment w:val="center"/>
              <w:rPr>
                <w:color w:val="000000" w:themeColor="text1"/>
                <w:sz w:val="22"/>
                <w14:textFill>
                  <w14:solidFill>
                    <w14:schemeClr w14:val="tx1"/>
                  </w14:solidFill>
                </w14:textFill>
              </w:rPr>
            </w:pPr>
          </w:p>
        </w:tc>
        <w:tc>
          <w:tcPr>
            <w:tcW w:w="750" w:type="dxa"/>
            <w:vMerge w:val="continue"/>
            <w:noWrap/>
            <w:vAlign w:val="center"/>
          </w:tcPr>
          <w:p w14:paraId="1178EBD6">
            <w:pPr>
              <w:keepNext w:val="0"/>
              <w:keepLines w:val="0"/>
              <w:pageBreakBefore w:val="0"/>
              <w:widowControl/>
              <w:kinsoku/>
              <w:wordWrap/>
              <w:overflowPunct/>
              <w:topLinePunct w:val="0"/>
              <w:autoSpaceDE/>
              <w:autoSpaceDN/>
              <w:bidi w:val="0"/>
              <w:adjustRightInd/>
              <w:snapToGrid/>
              <w:spacing w:line="320" w:lineRule="exact"/>
              <w:jc w:val="center"/>
              <w:rPr>
                <w:rFonts w:cs="宋体"/>
                <w:color w:val="000000" w:themeColor="text1"/>
                <w:sz w:val="22"/>
                <w14:textFill>
                  <w14:solidFill>
                    <w14:schemeClr w14:val="tx1"/>
                  </w14:solidFill>
                </w14:textFill>
              </w:rPr>
            </w:pPr>
          </w:p>
        </w:tc>
        <w:tc>
          <w:tcPr>
            <w:tcW w:w="1683" w:type="dxa"/>
            <w:noWrap/>
            <w:vAlign w:val="center"/>
          </w:tcPr>
          <w:p w14:paraId="08FF0BEB">
            <w:pPr>
              <w:keepNext w:val="0"/>
              <w:keepLines w:val="0"/>
              <w:pageBreakBefore w:val="0"/>
              <w:widowControl/>
              <w:kinsoku/>
              <w:wordWrap/>
              <w:overflowPunct/>
              <w:topLinePunct w:val="0"/>
              <w:autoSpaceDE/>
              <w:autoSpaceDN/>
              <w:bidi w:val="0"/>
              <w:adjustRightInd/>
              <w:snapToGrid/>
              <w:spacing w:line="320" w:lineRule="exact"/>
              <w:jc w:val="center"/>
              <w:rPr>
                <w:rFonts w:hint="default"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作用时间</w:t>
            </w:r>
          </w:p>
        </w:tc>
        <w:tc>
          <w:tcPr>
            <w:tcW w:w="867" w:type="dxa"/>
            <w:noWrap/>
            <w:vAlign w:val="center"/>
          </w:tcPr>
          <w:p w14:paraId="24C240E8">
            <w:pPr>
              <w:keepNext w:val="0"/>
              <w:keepLines w:val="0"/>
              <w:pageBreakBefore w:val="0"/>
              <w:widowControl/>
              <w:kinsoku/>
              <w:wordWrap/>
              <w:overflowPunct/>
              <w:topLinePunct w:val="0"/>
              <w:autoSpaceDE/>
              <w:autoSpaceDN/>
              <w:bidi w:val="0"/>
              <w:adjustRightInd/>
              <w:snapToGrid/>
              <w:spacing w:line="320" w:lineRule="exact"/>
              <w:jc w:val="center"/>
              <w:rPr>
                <w:rFonts w:hint="eastAsia"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w:t>
            </w:r>
          </w:p>
        </w:tc>
        <w:tc>
          <w:tcPr>
            <w:tcW w:w="983" w:type="dxa"/>
            <w:noWrap/>
            <w:vAlign w:val="center"/>
          </w:tcPr>
          <w:p w14:paraId="2A797C6E">
            <w:pPr>
              <w:keepNext w:val="0"/>
              <w:keepLines w:val="0"/>
              <w:pageBreakBefore w:val="0"/>
              <w:widowControl/>
              <w:kinsoku/>
              <w:wordWrap/>
              <w:overflowPunct/>
              <w:topLinePunct w:val="0"/>
              <w:autoSpaceDE/>
              <w:autoSpaceDN/>
              <w:bidi w:val="0"/>
              <w:adjustRightInd/>
              <w:snapToGrid/>
              <w:spacing w:line="320" w:lineRule="exact"/>
              <w:jc w:val="center"/>
              <w:rPr>
                <w:rFonts w:hint="default"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1</w:t>
            </w:r>
          </w:p>
        </w:tc>
        <w:tc>
          <w:tcPr>
            <w:tcW w:w="667" w:type="dxa"/>
            <w:noWrap/>
            <w:vAlign w:val="center"/>
          </w:tcPr>
          <w:p w14:paraId="26672EFE">
            <w:pPr>
              <w:keepNext w:val="0"/>
              <w:keepLines w:val="0"/>
              <w:pageBreakBefore w:val="0"/>
              <w:widowControl/>
              <w:kinsoku/>
              <w:wordWrap/>
              <w:overflowPunct/>
              <w:topLinePunct w:val="0"/>
              <w:autoSpaceDE/>
              <w:autoSpaceDN/>
              <w:bidi w:val="0"/>
              <w:adjustRightInd/>
              <w:snapToGrid/>
              <w:spacing w:line="320" w:lineRule="exact"/>
              <w:jc w:val="center"/>
              <w:rPr>
                <w:rFonts w:hint="eastAsia"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年</w:t>
            </w:r>
          </w:p>
        </w:tc>
        <w:tc>
          <w:tcPr>
            <w:tcW w:w="816" w:type="dxa"/>
            <w:noWrap/>
            <w:vAlign w:val="center"/>
          </w:tcPr>
          <w:p w14:paraId="4F34E4CA">
            <w:pPr>
              <w:keepNext w:val="0"/>
              <w:keepLines w:val="0"/>
              <w:pageBreakBefore w:val="0"/>
              <w:widowControl/>
              <w:kinsoku/>
              <w:wordWrap/>
              <w:overflowPunct/>
              <w:topLinePunct w:val="0"/>
              <w:autoSpaceDE/>
              <w:autoSpaceDN/>
              <w:bidi w:val="0"/>
              <w:adjustRightInd/>
              <w:snapToGrid/>
              <w:spacing w:line="320" w:lineRule="exact"/>
              <w:jc w:val="center"/>
              <w:rPr>
                <w:rFonts w:hint="default"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10</w:t>
            </w:r>
          </w:p>
        </w:tc>
        <w:tc>
          <w:tcPr>
            <w:tcW w:w="984" w:type="dxa"/>
            <w:noWrap/>
            <w:vAlign w:val="center"/>
          </w:tcPr>
          <w:p w14:paraId="560E5612">
            <w:pPr>
              <w:keepNext w:val="0"/>
              <w:keepLines w:val="0"/>
              <w:pageBreakBefore w:val="0"/>
              <w:widowControl/>
              <w:kinsoku/>
              <w:wordWrap/>
              <w:overflowPunct/>
              <w:topLinePunct w:val="0"/>
              <w:autoSpaceDE/>
              <w:autoSpaceDN/>
              <w:bidi w:val="0"/>
              <w:adjustRightInd/>
              <w:snapToGrid/>
              <w:spacing w:line="320" w:lineRule="exact"/>
              <w:jc w:val="center"/>
              <w:rPr>
                <w:rFonts w:hint="eastAsia"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1</w:t>
            </w:r>
          </w:p>
        </w:tc>
        <w:tc>
          <w:tcPr>
            <w:tcW w:w="800" w:type="dxa"/>
            <w:noWrap/>
            <w:vAlign w:val="center"/>
          </w:tcPr>
          <w:p w14:paraId="7CA87F3A">
            <w:pPr>
              <w:keepNext w:val="0"/>
              <w:keepLines w:val="0"/>
              <w:pageBreakBefore w:val="0"/>
              <w:widowControl/>
              <w:kinsoku/>
              <w:wordWrap/>
              <w:overflowPunct/>
              <w:topLinePunct w:val="0"/>
              <w:autoSpaceDE/>
              <w:autoSpaceDN/>
              <w:bidi w:val="0"/>
              <w:adjustRightInd/>
              <w:snapToGrid/>
              <w:spacing w:line="320" w:lineRule="exact"/>
              <w:jc w:val="center"/>
              <w:rPr>
                <w:rFonts w:hint="default"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10</w:t>
            </w:r>
          </w:p>
        </w:tc>
        <w:tc>
          <w:tcPr>
            <w:tcW w:w="416" w:type="dxa"/>
            <w:noWrap/>
            <w:vAlign w:val="center"/>
          </w:tcPr>
          <w:p w14:paraId="578BB7C7">
            <w:pPr>
              <w:keepNext w:val="0"/>
              <w:keepLines w:val="0"/>
              <w:pageBreakBefore w:val="0"/>
              <w:widowControl/>
              <w:kinsoku/>
              <w:wordWrap/>
              <w:overflowPunct/>
              <w:topLinePunct w:val="0"/>
              <w:autoSpaceDE/>
              <w:autoSpaceDN/>
              <w:bidi w:val="0"/>
              <w:adjustRightInd/>
              <w:snapToGrid/>
              <w:spacing w:line="320" w:lineRule="exact"/>
              <w:rPr>
                <w:rFonts w:cs="宋体"/>
                <w:color w:val="000000" w:themeColor="text1"/>
                <w:sz w:val="22"/>
                <w14:textFill>
                  <w14:solidFill>
                    <w14:schemeClr w14:val="tx1"/>
                  </w14:solidFill>
                </w14:textFill>
              </w:rPr>
            </w:pPr>
          </w:p>
        </w:tc>
        <w:tc>
          <w:tcPr>
            <w:tcW w:w="703" w:type="dxa"/>
            <w:vMerge w:val="continue"/>
            <w:noWrap/>
            <w:vAlign w:val="center"/>
          </w:tcPr>
          <w:p w14:paraId="78D8F02E">
            <w:pPr>
              <w:keepNext w:val="0"/>
              <w:keepLines w:val="0"/>
              <w:pageBreakBefore w:val="0"/>
              <w:widowControl/>
              <w:kinsoku/>
              <w:wordWrap/>
              <w:overflowPunct/>
              <w:topLinePunct w:val="0"/>
              <w:autoSpaceDE/>
              <w:autoSpaceDN/>
              <w:bidi w:val="0"/>
              <w:adjustRightInd/>
              <w:snapToGrid/>
              <w:spacing w:line="320" w:lineRule="exact"/>
              <w:jc w:val="center"/>
              <w:rPr>
                <w:rFonts w:cs="宋体"/>
                <w:color w:val="000000" w:themeColor="text1"/>
                <w:sz w:val="22"/>
                <w14:textFill>
                  <w14:solidFill>
                    <w14:schemeClr w14:val="tx1"/>
                  </w14:solidFill>
                </w14:textFill>
              </w:rPr>
            </w:pPr>
          </w:p>
        </w:tc>
      </w:tr>
      <w:tr w14:paraId="74CB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37" w:type="dxa"/>
            <w:vMerge w:val="continue"/>
            <w:noWrap/>
            <w:vAlign w:val="center"/>
          </w:tcPr>
          <w:p w14:paraId="162C95D5">
            <w:pPr>
              <w:keepNext w:val="0"/>
              <w:keepLines w:val="0"/>
              <w:pageBreakBefore w:val="0"/>
              <w:widowControl/>
              <w:kinsoku/>
              <w:wordWrap/>
              <w:overflowPunct/>
              <w:topLinePunct w:val="0"/>
              <w:autoSpaceDE/>
              <w:autoSpaceDN/>
              <w:bidi w:val="0"/>
              <w:adjustRightInd/>
              <w:snapToGrid/>
              <w:spacing w:line="320" w:lineRule="exact"/>
              <w:jc w:val="center"/>
              <w:textAlignment w:val="center"/>
              <w:rPr>
                <w:color w:val="000000" w:themeColor="text1"/>
                <w:sz w:val="22"/>
                <w14:textFill>
                  <w14:solidFill>
                    <w14:schemeClr w14:val="tx1"/>
                  </w14:solidFill>
                </w14:textFill>
              </w:rPr>
            </w:pPr>
          </w:p>
        </w:tc>
        <w:tc>
          <w:tcPr>
            <w:tcW w:w="750" w:type="dxa"/>
            <w:vMerge w:val="continue"/>
            <w:noWrap/>
            <w:vAlign w:val="center"/>
          </w:tcPr>
          <w:p w14:paraId="6F55DB68">
            <w:pPr>
              <w:keepNext w:val="0"/>
              <w:keepLines w:val="0"/>
              <w:pageBreakBefore w:val="0"/>
              <w:widowControl/>
              <w:kinsoku/>
              <w:wordWrap/>
              <w:overflowPunct/>
              <w:topLinePunct w:val="0"/>
              <w:autoSpaceDE/>
              <w:autoSpaceDN/>
              <w:bidi w:val="0"/>
              <w:adjustRightInd/>
              <w:snapToGrid/>
              <w:spacing w:line="320" w:lineRule="exact"/>
              <w:jc w:val="center"/>
              <w:rPr>
                <w:rFonts w:cs="宋体"/>
                <w:color w:val="000000" w:themeColor="text1"/>
                <w:sz w:val="22"/>
                <w14:textFill>
                  <w14:solidFill>
                    <w14:schemeClr w14:val="tx1"/>
                  </w14:solidFill>
                </w14:textFill>
              </w:rPr>
            </w:pPr>
          </w:p>
        </w:tc>
        <w:tc>
          <w:tcPr>
            <w:tcW w:w="1683" w:type="dxa"/>
            <w:noWrap/>
            <w:vAlign w:val="center"/>
          </w:tcPr>
          <w:p w14:paraId="7DB14844">
            <w:pPr>
              <w:keepNext w:val="0"/>
              <w:keepLines w:val="0"/>
              <w:pageBreakBefore w:val="0"/>
              <w:widowControl/>
              <w:kinsoku/>
              <w:wordWrap/>
              <w:overflowPunct/>
              <w:topLinePunct w:val="0"/>
              <w:autoSpaceDE/>
              <w:autoSpaceDN/>
              <w:bidi w:val="0"/>
              <w:adjustRightInd/>
              <w:snapToGrid/>
              <w:spacing w:line="320" w:lineRule="exact"/>
              <w:jc w:val="center"/>
              <w:rPr>
                <w:rFonts w:hint="default"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师生满意度</w:t>
            </w:r>
          </w:p>
        </w:tc>
        <w:tc>
          <w:tcPr>
            <w:tcW w:w="867" w:type="dxa"/>
            <w:noWrap/>
            <w:vAlign w:val="center"/>
          </w:tcPr>
          <w:p w14:paraId="0D47F845">
            <w:pPr>
              <w:keepNext w:val="0"/>
              <w:keepLines w:val="0"/>
              <w:pageBreakBefore w:val="0"/>
              <w:widowControl/>
              <w:kinsoku/>
              <w:wordWrap/>
              <w:overflowPunct/>
              <w:topLinePunct w:val="0"/>
              <w:autoSpaceDE/>
              <w:autoSpaceDN/>
              <w:bidi w:val="0"/>
              <w:adjustRightInd/>
              <w:snapToGrid/>
              <w:spacing w:line="320" w:lineRule="exact"/>
              <w:jc w:val="center"/>
              <w:rPr>
                <w:rFonts w:hint="default"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w:t>
            </w:r>
          </w:p>
        </w:tc>
        <w:tc>
          <w:tcPr>
            <w:tcW w:w="983" w:type="dxa"/>
            <w:noWrap/>
            <w:vAlign w:val="center"/>
          </w:tcPr>
          <w:p w14:paraId="7C0C840D">
            <w:pPr>
              <w:keepNext w:val="0"/>
              <w:keepLines w:val="0"/>
              <w:pageBreakBefore w:val="0"/>
              <w:widowControl/>
              <w:kinsoku/>
              <w:wordWrap/>
              <w:overflowPunct/>
              <w:topLinePunct w:val="0"/>
              <w:autoSpaceDE/>
              <w:autoSpaceDN/>
              <w:bidi w:val="0"/>
              <w:adjustRightInd/>
              <w:snapToGrid/>
              <w:spacing w:line="320" w:lineRule="exact"/>
              <w:jc w:val="center"/>
              <w:rPr>
                <w:rFonts w:hint="default"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90</w:t>
            </w:r>
          </w:p>
        </w:tc>
        <w:tc>
          <w:tcPr>
            <w:tcW w:w="667" w:type="dxa"/>
            <w:noWrap/>
            <w:vAlign w:val="center"/>
          </w:tcPr>
          <w:p w14:paraId="0E497C6C">
            <w:pPr>
              <w:keepNext w:val="0"/>
              <w:keepLines w:val="0"/>
              <w:pageBreakBefore w:val="0"/>
              <w:widowControl/>
              <w:kinsoku/>
              <w:wordWrap/>
              <w:overflowPunct/>
              <w:topLinePunct w:val="0"/>
              <w:autoSpaceDE/>
              <w:autoSpaceDN/>
              <w:bidi w:val="0"/>
              <w:adjustRightInd/>
              <w:snapToGrid/>
              <w:spacing w:line="320" w:lineRule="exact"/>
              <w:jc w:val="center"/>
              <w:rPr>
                <w:rFonts w:hint="eastAsia"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w:t>
            </w:r>
          </w:p>
        </w:tc>
        <w:tc>
          <w:tcPr>
            <w:tcW w:w="816" w:type="dxa"/>
            <w:noWrap/>
            <w:vAlign w:val="center"/>
          </w:tcPr>
          <w:p w14:paraId="588539A0">
            <w:pPr>
              <w:keepNext w:val="0"/>
              <w:keepLines w:val="0"/>
              <w:pageBreakBefore w:val="0"/>
              <w:widowControl/>
              <w:kinsoku/>
              <w:wordWrap/>
              <w:overflowPunct/>
              <w:topLinePunct w:val="0"/>
              <w:autoSpaceDE/>
              <w:autoSpaceDN/>
              <w:bidi w:val="0"/>
              <w:adjustRightInd/>
              <w:snapToGrid/>
              <w:spacing w:line="320" w:lineRule="exact"/>
              <w:jc w:val="center"/>
              <w:rPr>
                <w:rFonts w:hint="default"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10</w:t>
            </w:r>
          </w:p>
        </w:tc>
        <w:tc>
          <w:tcPr>
            <w:tcW w:w="984" w:type="dxa"/>
            <w:noWrap/>
            <w:vAlign w:val="center"/>
          </w:tcPr>
          <w:p w14:paraId="291A5309">
            <w:pPr>
              <w:keepNext w:val="0"/>
              <w:keepLines w:val="0"/>
              <w:pageBreakBefore w:val="0"/>
              <w:widowControl/>
              <w:kinsoku/>
              <w:wordWrap/>
              <w:overflowPunct/>
              <w:topLinePunct w:val="0"/>
              <w:autoSpaceDE/>
              <w:autoSpaceDN/>
              <w:bidi w:val="0"/>
              <w:adjustRightInd/>
              <w:snapToGrid/>
              <w:spacing w:line="320" w:lineRule="exact"/>
              <w:jc w:val="center"/>
              <w:rPr>
                <w:rFonts w:hint="default"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90%</w:t>
            </w:r>
          </w:p>
        </w:tc>
        <w:tc>
          <w:tcPr>
            <w:tcW w:w="800" w:type="dxa"/>
            <w:noWrap/>
            <w:vAlign w:val="center"/>
          </w:tcPr>
          <w:p w14:paraId="3BF31B7A">
            <w:pPr>
              <w:keepNext w:val="0"/>
              <w:keepLines w:val="0"/>
              <w:pageBreakBefore w:val="0"/>
              <w:widowControl/>
              <w:kinsoku/>
              <w:wordWrap/>
              <w:overflowPunct/>
              <w:topLinePunct w:val="0"/>
              <w:autoSpaceDE/>
              <w:autoSpaceDN/>
              <w:bidi w:val="0"/>
              <w:adjustRightInd/>
              <w:snapToGrid/>
              <w:spacing w:line="320" w:lineRule="exact"/>
              <w:jc w:val="center"/>
              <w:rPr>
                <w:rFonts w:hint="default" w:eastAsia="宋体" w:cs="宋体"/>
                <w:color w:val="000000" w:themeColor="text1"/>
                <w:sz w:val="22"/>
                <w:lang w:val="en-US" w:eastAsia="zh-CN"/>
                <w14:textFill>
                  <w14:solidFill>
                    <w14:schemeClr w14:val="tx1"/>
                  </w14:solidFill>
                </w14:textFill>
              </w:rPr>
            </w:pPr>
            <w:r>
              <w:rPr>
                <w:rFonts w:hint="eastAsia" w:cs="宋体"/>
                <w:color w:val="000000" w:themeColor="text1"/>
                <w:sz w:val="22"/>
                <w:lang w:val="en-US" w:eastAsia="zh-CN"/>
                <w14:textFill>
                  <w14:solidFill>
                    <w14:schemeClr w14:val="tx1"/>
                  </w14:solidFill>
                </w14:textFill>
              </w:rPr>
              <w:t>10</w:t>
            </w:r>
          </w:p>
        </w:tc>
        <w:tc>
          <w:tcPr>
            <w:tcW w:w="416" w:type="dxa"/>
            <w:noWrap/>
            <w:vAlign w:val="center"/>
          </w:tcPr>
          <w:p w14:paraId="37F95A7F">
            <w:pPr>
              <w:keepNext w:val="0"/>
              <w:keepLines w:val="0"/>
              <w:pageBreakBefore w:val="0"/>
              <w:widowControl/>
              <w:kinsoku/>
              <w:wordWrap/>
              <w:overflowPunct/>
              <w:topLinePunct w:val="0"/>
              <w:autoSpaceDE/>
              <w:autoSpaceDN/>
              <w:bidi w:val="0"/>
              <w:adjustRightInd/>
              <w:snapToGrid/>
              <w:spacing w:line="320" w:lineRule="exact"/>
              <w:rPr>
                <w:rFonts w:cs="宋体"/>
                <w:color w:val="000000" w:themeColor="text1"/>
                <w:sz w:val="22"/>
                <w14:textFill>
                  <w14:solidFill>
                    <w14:schemeClr w14:val="tx1"/>
                  </w14:solidFill>
                </w14:textFill>
              </w:rPr>
            </w:pPr>
          </w:p>
        </w:tc>
        <w:tc>
          <w:tcPr>
            <w:tcW w:w="703" w:type="dxa"/>
            <w:vMerge w:val="continue"/>
            <w:noWrap/>
            <w:vAlign w:val="center"/>
          </w:tcPr>
          <w:p w14:paraId="1D6BC9BE">
            <w:pPr>
              <w:keepNext w:val="0"/>
              <w:keepLines w:val="0"/>
              <w:pageBreakBefore w:val="0"/>
              <w:widowControl/>
              <w:kinsoku/>
              <w:wordWrap/>
              <w:overflowPunct/>
              <w:topLinePunct w:val="0"/>
              <w:autoSpaceDE/>
              <w:autoSpaceDN/>
              <w:bidi w:val="0"/>
              <w:adjustRightInd/>
              <w:snapToGrid/>
              <w:spacing w:line="320" w:lineRule="exact"/>
              <w:jc w:val="center"/>
              <w:rPr>
                <w:rFonts w:cs="宋体"/>
                <w:color w:val="000000" w:themeColor="text1"/>
                <w:sz w:val="22"/>
                <w14:textFill>
                  <w14:solidFill>
                    <w14:schemeClr w14:val="tx1"/>
                  </w14:solidFill>
                </w14:textFill>
              </w:rPr>
            </w:pPr>
          </w:p>
        </w:tc>
      </w:tr>
    </w:tbl>
    <w:p w14:paraId="05EB501A">
      <w:pPr>
        <w:keepNext w:val="0"/>
        <w:keepLines w:val="0"/>
        <w:pageBreakBefore w:val="0"/>
        <w:widowControl/>
        <w:tabs>
          <w:tab w:val="center" w:pos="4153"/>
          <w:tab w:val="left" w:pos="7275"/>
        </w:tabs>
        <w:kinsoku/>
        <w:wordWrap/>
        <w:overflowPunct/>
        <w:topLinePunct w:val="0"/>
        <w:autoSpaceDN/>
        <w:bidi w:val="0"/>
        <w:spacing w:line="600" w:lineRule="exact"/>
        <w:ind w:firstLine="640" w:firstLineChars="200"/>
        <w:jc w:val="both"/>
        <w:textAlignment w:val="auto"/>
        <w:rPr>
          <w:rStyle w:val="11"/>
          <w:rFonts w:hint="eastAsia" w:ascii="楷体" w:hAnsi="楷体" w:eastAsia="楷体" w:cs="楷体"/>
          <w:b w:val="0"/>
          <w:bCs/>
          <w:color w:val="000000" w:themeColor="text1"/>
          <w:sz w:val="32"/>
          <w:szCs w:val="32"/>
          <w:shd w:val="clear" w:color="auto" w:fill="FFFFFF"/>
          <w:lang w:val="en-US" w:eastAsia="zh-CN" w:bidi="ar-SA"/>
          <w14:textFill>
            <w14:solidFill>
              <w14:schemeClr w14:val="tx1"/>
            </w14:solidFill>
          </w14:textFill>
        </w:rPr>
      </w:pPr>
    </w:p>
    <w:p w14:paraId="40EBD51C">
      <w:pPr>
        <w:keepNext w:val="0"/>
        <w:keepLines w:val="0"/>
        <w:pageBreakBefore w:val="0"/>
        <w:widowControl/>
        <w:tabs>
          <w:tab w:val="center" w:pos="4153"/>
          <w:tab w:val="left" w:pos="7275"/>
        </w:tabs>
        <w:kinsoku/>
        <w:wordWrap/>
        <w:overflowPunct/>
        <w:topLinePunct w:val="0"/>
        <w:autoSpaceDN/>
        <w:bidi w:val="0"/>
        <w:spacing w:line="600" w:lineRule="exact"/>
        <w:ind w:firstLine="640" w:firstLineChars="200"/>
        <w:jc w:val="both"/>
        <w:textAlignment w:val="auto"/>
        <w:rPr>
          <w:rStyle w:val="11"/>
          <w:rFonts w:hint="eastAsia" w:ascii="楷体" w:hAnsi="楷体" w:eastAsia="楷体" w:cs="楷体"/>
          <w:b w:val="0"/>
          <w:bCs/>
          <w:color w:val="000000" w:themeColor="text1"/>
          <w:sz w:val="32"/>
          <w:szCs w:val="32"/>
          <w:shd w:val="clear" w:color="auto" w:fill="FFFFFF"/>
          <w:lang w:val="en-US" w:eastAsia="zh-CN" w:bidi="ar-SA"/>
          <w14:textFill>
            <w14:solidFill>
              <w14:schemeClr w14:val="tx1"/>
            </w14:solidFill>
          </w14:textFill>
        </w:rPr>
      </w:pPr>
      <w:r>
        <w:rPr>
          <w:rStyle w:val="11"/>
          <w:rFonts w:hint="eastAsia" w:ascii="楷体" w:hAnsi="楷体" w:eastAsia="楷体" w:cs="楷体"/>
          <w:b w:val="0"/>
          <w:bCs/>
          <w:color w:val="000000" w:themeColor="text1"/>
          <w:sz w:val="32"/>
          <w:szCs w:val="32"/>
          <w:shd w:val="clear" w:color="auto" w:fill="FFFFFF"/>
          <w:lang w:val="en-US" w:eastAsia="zh-CN" w:bidi="ar-SA"/>
          <w14:textFill>
            <w14:solidFill>
              <w14:schemeClr w14:val="tx1"/>
            </w14:solidFill>
          </w14:textFill>
        </w:rPr>
        <w:t>（二）单位重点绩效评价情况</w:t>
      </w:r>
    </w:p>
    <w:p w14:paraId="66D8FAFE">
      <w:pPr>
        <w:keepNext w:val="0"/>
        <w:keepLines w:val="0"/>
        <w:pageBreakBefore w:val="0"/>
        <w:widowControl/>
        <w:tabs>
          <w:tab w:val="center" w:pos="4153"/>
          <w:tab w:val="left" w:pos="7275"/>
        </w:tabs>
        <w:kinsoku/>
        <w:wordWrap/>
        <w:overflowPunct/>
        <w:topLinePunct w:val="0"/>
        <w:autoSpaceDN/>
        <w:bidi w:val="0"/>
        <w:spacing w:line="60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fill="FFFFFF"/>
          <w:lang w:val="en-US" w:eastAsia="zh-CN" w:bidi="ar-SA"/>
          <w14:textFill>
            <w14:solidFill>
              <w14:schemeClr w14:val="tx1"/>
            </w14:solidFill>
          </w14:textFill>
        </w:rPr>
        <w:t>本单位2024年无重点绩效评价。</w:t>
      </w:r>
    </w:p>
    <w:p w14:paraId="6D46A8B8">
      <w:pPr>
        <w:keepNext w:val="0"/>
        <w:keepLines w:val="0"/>
        <w:pageBreakBefore w:val="0"/>
        <w:widowControl/>
        <w:tabs>
          <w:tab w:val="center" w:pos="4153"/>
          <w:tab w:val="left" w:pos="7275"/>
        </w:tabs>
        <w:kinsoku/>
        <w:wordWrap/>
        <w:overflowPunct/>
        <w:topLinePunct w:val="0"/>
        <w:autoSpaceDN/>
        <w:bidi w:val="0"/>
        <w:spacing w:line="600" w:lineRule="exact"/>
        <w:ind w:firstLine="640" w:firstLineChars="200"/>
        <w:jc w:val="both"/>
        <w:textAlignment w:val="auto"/>
        <w:rPr>
          <w:rStyle w:val="11"/>
          <w:rFonts w:hint="eastAsia" w:ascii="楷体" w:hAnsi="楷体" w:eastAsia="楷体" w:cs="楷体"/>
          <w:b w:val="0"/>
          <w:bCs/>
          <w:color w:val="000000" w:themeColor="text1"/>
          <w:sz w:val="32"/>
          <w:szCs w:val="32"/>
          <w:shd w:val="clear" w:color="auto" w:fill="FFFFFF"/>
          <w:lang w:val="en-US" w:eastAsia="zh-CN" w:bidi="ar-SA"/>
          <w14:textFill>
            <w14:solidFill>
              <w14:schemeClr w14:val="tx1"/>
            </w14:solidFill>
          </w14:textFill>
        </w:rPr>
      </w:pPr>
      <w:r>
        <w:rPr>
          <w:rStyle w:val="11"/>
          <w:rFonts w:hint="eastAsia" w:ascii="楷体" w:hAnsi="楷体" w:eastAsia="楷体" w:cs="楷体"/>
          <w:b w:val="0"/>
          <w:bCs/>
          <w:color w:val="000000" w:themeColor="text1"/>
          <w:sz w:val="32"/>
          <w:szCs w:val="32"/>
          <w:shd w:val="clear" w:color="auto" w:fill="FFFFFF"/>
          <w:lang w:val="en-US" w:eastAsia="zh-CN" w:bidi="ar-SA"/>
          <w14:textFill>
            <w14:solidFill>
              <w14:schemeClr w14:val="tx1"/>
            </w14:solidFill>
          </w14:textFill>
        </w:rPr>
        <w:t>（三）财政绩效评价情况</w:t>
      </w:r>
    </w:p>
    <w:p w14:paraId="56729FA1">
      <w:pPr>
        <w:keepNext w:val="0"/>
        <w:keepLines w:val="0"/>
        <w:pageBreakBefore w:val="0"/>
        <w:widowControl/>
        <w:tabs>
          <w:tab w:val="center" w:pos="4153"/>
          <w:tab w:val="left" w:pos="7275"/>
        </w:tabs>
        <w:kinsoku/>
        <w:wordWrap/>
        <w:overflowPunct/>
        <w:topLinePunct w:val="0"/>
        <w:autoSpaceDN/>
        <w:bidi w:val="0"/>
        <w:spacing w:line="60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fill="FFFFFF"/>
          <w:lang w:val="en-US" w:eastAsia="zh-CN" w:bidi="ar-SA"/>
          <w14:textFill>
            <w14:solidFill>
              <w14:schemeClr w14:val="tx1"/>
            </w14:solidFill>
          </w14:textFill>
        </w:rPr>
        <w:t>财政重点绩效评价由区财政局统一公开。</w:t>
      </w:r>
    </w:p>
    <w:p w14:paraId="22465415">
      <w:pPr>
        <w:keepNext w:val="0"/>
        <w:keepLines w:val="0"/>
        <w:pageBreakBefore w:val="0"/>
        <w:widowControl/>
        <w:kinsoku/>
        <w:wordWrap/>
        <w:overflowPunct/>
        <w:topLinePunct w:val="0"/>
        <w:autoSpaceDN/>
        <w:bidi w:val="0"/>
        <w:spacing w:line="600" w:lineRule="exact"/>
        <w:ind w:firstLine="630"/>
        <w:jc w:val="both"/>
        <w:textAlignment w:val="auto"/>
        <w:rPr>
          <w:rStyle w:val="14"/>
          <w:rFonts w:hint="eastAsia" w:ascii="方正黑体_GBK" w:hAnsi="方正黑体_GBK" w:eastAsia="方正黑体_GBK" w:cs="方正黑体_GBK"/>
          <w:b w:val="0"/>
          <w:bCs w:val="0"/>
          <w:color w:val="000000" w:themeColor="text1"/>
          <w:sz w:val="32"/>
          <w:szCs w:val="32"/>
          <w:shd w:val="clear" w:fill="FFFFFF"/>
          <w:lang w:val="en-US" w:eastAsia="zh-CN" w:bidi="ar-SA"/>
          <w14:textFill>
            <w14:solidFill>
              <w14:schemeClr w14:val="tx1"/>
            </w14:solidFill>
          </w14:textFill>
        </w:rPr>
      </w:pPr>
      <w:r>
        <w:rPr>
          <w:rStyle w:val="14"/>
          <w:rFonts w:hint="eastAsia" w:ascii="方正黑体_GBK" w:hAnsi="方正黑体_GBK" w:eastAsia="方正黑体_GBK" w:cs="方正黑体_GBK"/>
          <w:b w:val="0"/>
          <w:bCs w:val="0"/>
          <w:color w:val="000000" w:themeColor="text1"/>
          <w:sz w:val="32"/>
          <w:szCs w:val="32"/>
          <w:shd w:val="clear" w:fill="FFFFFF"/>
          <w:lang w:val="en-US" w:eastAsia="zh-CN" w:bidi="ar-SA"/>
          <w14:textFill>
            <w14:solidFill>
              <w14:schemeClr w14:val="tx1"/>
            </w14:solidFill>
          </w14:textFill>
        </w:rPr>
        <w:t>六、专业名词解释</w:t>
      </w:r>
    </w:p>
    <w:p w14:paraId="60DFC511">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（一）财政拨款收入：</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指本年度从本级财政</w:t>
      </w:r>
      <w:r>
        <w:rPr>
          <w:rFonts w:hint="eastAsia" w:ascii="方正仿宋_GBK" w:hAnsi="方正仿宋_GBK" w:eastAsia="方正仿宋_GBK" w:cs="方正仿宋_GBK"/>
          <w:color w:val="000000" w:themeColor="text1"/>
          <w:kern w:val="0"/>
          <w:sz w:val="32"/>
          <w:szCs w:val="32"/>
          <w:shd w:val="clear" w:fill="FFFFFF"/>
          <w:lang w:eastAsia="zh-CN"/>
          <w14:textFill>
            <w14:solidFill>
              <w14:schemeClr w14:val="tx1"/>
            </w14:solidFill>
          </w14:textFill>
        </w:rPr>
        <w:t>单位</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取得的财政拨款，包括一般公共预算财政拨款和政府性基金预算财政拨款。</w:t>
      </w:r>
    </w:p>
    <w:p w14:paraId="1F2C9D85">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（二）使用非财政拨款结余：</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指单位在当年的“财政拨款收入”、“事业收入”、“经营收入”、“其他收入”等不足以安排当年支出的情况下，使用以前年度积累的非财政拨款结余弥补本年度收支缺口的资金。</w:t>
      </w:r>
    </w:p>
    <w:p w14:paraId="18304C03">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（三）年初结转和结余：</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指单位上年结转本年使用的基本支出结转、项目支出结转和结余、经营结余。</w:t>
      </w:r>
    </w:p>
    <w:p w14:paraId="08B51D0E">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（四）结余分配：</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指单位按照国家有关规定，缴纳所得税、提取专用基金、转入非财政拨款结余等当年结余的分配情况。</w:t>
      </w:r>
    </w:p>
    <w:p w14:paraId="38E77E39">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（五）年末结转和结余：</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指单位结转下年的基本支出结转、项目支出结转和结余、经营结余。</w:t>
      </w:r>
    </w:p>
    <w:p w14:paraId="282D5D7C">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（六）基本支出：</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42EEFED">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11"/>
          <w:rFonts w:hint="eastAsia" w:ascii="楷体" w:hAnsi="楷体" w:eastAsia="楷体" w:cs="楷体"/>
          <w:b w:val="0"/>
          <w:bCs/>
          <w:color w:val="000000" w:themeColor="text1"/>
          <w:sz w:val="32"/>
          <w:szCs w:val="32"/>
          <w:shd w:val="clear" w:color="auto" w:fill="FFFFFF"/>
          <w:lang w:val="en-US" w:eastAsia="zh-CN" w:bidi="ar-SA"/>
          <w14:textFill>
            <w14:solidFill>
              <w14:schemeClr w14:val="tx1"/>
            </w14:solidFill>
          </w14:textFill>
        </w:rPr>
        <w:t>（七）项目支出：</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指在基本支出之外为完成特定行政任务和事业发展目标所发生的支出。</w:t>
      </w:r>
    </w:p>
    <w:p w14:paraId="7157C6A5">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（八）“三公”经费：</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4E1ABF3">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（九）机关运行经费：</w:t>
      </w:r>
      <w:r>
        <w:rPr>
          <w:rFonts w:hint="eastAsia" w:ascii="方正仿宋_GBK" w:hAnsi="方正仿宋_GBK" w:eastAsia="方正仿宋_GBK" w:cs="方正仿宋_GBK"/>
          <w:color w:val="000000" w:themeColor="text1"/>
          <w:kern w:val="0"/>
          <w:sz w:val="32"/>
          <w:szCs w:val="32"/>
          <w:shd w:val="clear" w:fill="FFFFFF"/>
          <w:lang w:val="en-US" w:eastAsia="zh-CN"/>
          <w14:textFill>
            <w14:solidFill>
              <w14:schemeClr w14:val="tx1"/>
            </w14:solidFill>
          </w14:textFill>
        </w:rPr>
        <w:t>为</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06DA68C">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（十）工资福利支出（支出经济分类科目类级）：</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反映单位开支的在职职工和编制外长期聘用人员的各类劳动报酬，以及为上述人员缴纳的各项社会保险费等。</w:t>
      </w:r>
    </w:p>
    <w:p w14:paraId="43CE5304">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（十一）商品和服务支出（支出经济分类科目类级）：</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反映单位购买商品和服务的支出（不包括用于购置固定资产的支出、战略性和应急储备支出）。</w:t>
      </w:r>
    </w:p>
    <w:p w14:paraId="70D6666F">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（十二）对个人和家庭的补助（支出经济分类科目类级）：</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反映用于对个人和家庭的补助支出。</w:t>
      </w:r>
    </w:p>
    <w:p w14:paraId="2A964400">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（十三）其他资本性支出（支出经济分类科目类级）：</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反映非各级发展与改革</w:t>
      </w:r>
      <w:r>
        <w:rPr>
          <w:rFonts w:hint="eastAsia" w:ascii="方正仿宋_GBK" w:hAnsi="方正仿宋_GBK" w:eastAsia="方正仿宋_GBK" w:cs="方正仿宋_GBK"/>
          <w:color w:val="000000" w:themeColor="text1"/>
          <w:kern w:val="0"/>
          <w:sz w:val="32"/>
          <w:szCs w:val="32"/>
          <w:shd w:val="clear" w:fill="FFFFFF"/>
          <w:lang w:eastAsia="zh-CN"/>
          <w14:textFill>
            <w14:solidFill>
              <w14:schemeClr w14:val="tx1"/>
            </w14:solidFill>
          </w14:textFill>
        </w:rPr>
        <w:t>单位</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集中安排的用于购置固定资产、战略性和应急性储备、土地和无形资产，以及构建基础设施、大型修缮和财政支持企业更新改造所发生的支出。</w:t>
      </w:r>
    </w:p>
    <w:p w14:paraId="6AA8F410">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b w:val="0"/>
          <w:bCs/>
          <w:color w:val="000000" w:themeColor="text1"/>
          <w:kern w:val="0"/>
          <w:sz w:val="32"/>
          <w:szCs w:val="32"/>
          <w14:textFill>
            <w14:solidFill>
              <w14:schemeClr w14:val="tx1"/>
            </w14:solidFill>
          </w14:textFill>
        </w:rPr>
      </w:pPr>
      <w:r>
        <w:rPr>
          <w:rStyle w:val="11"/>
          <w:rFonts w:hint="eastAsia" w:ascii="方正黑体_GBK" w:hAnsi="方正黑体_GBK" w:eastAsia="方正黑体_GBK" w:cs="方正黑体_GBK"/>
          <w:b w:val="0"/>
          <w:bCs/>
          <w:color w:val="000000" w:themeColor="text1"/>
          <w:sz w:val="32"/>
          <w:szCs w:val="32"/>
          <w:shd w:val="clear" w:color="auto" w:fill="FFFFFF"/>
          <w:lang w:val="en-US" w:eastAsia="zh-CN" w:bidi="ar-SA"/>
          <w14:textFill>
            <w14:solidFill>
              <w14:schemeClr w14:val="tx1"/>
            </w14:solidFill>
          </w14:textFill>
        </w:rPr>
        <w:t>七、决算公开联系方式及信息反馈渠道</w:t>
      </w:r>
    </w:p>
    <w:p w14:paraId="453249E2">
      <w:pPr>
        <w:keepNext w:val="0"/>
        <w:keepLines w:val="0"/>
        <w:pageBreakBefore w:val="0"/>
        <w:widowControl/>
        <w:kinsoku/>
        <w:wordWrap/>
        <w:overflowPunct/>
        <w:topLinePunct w:val="0"/>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fill="FFFFFF"/>
          <w:lang w:val="en-US" w:eastAsia="zh-CN" w:bidi="ar-SA"/>
          <w14:textFill>
            <w14:solidFill>
              <w14:schemeClr w14:val="tx1"/>
            </w14:solidFill>
          </w14:textFill>
        </w:rPr>
        <w:t>本单位决算公开信息反馈和联系方式：023-68411988</w:t>
      </w:r>
    </w:p>
    <w:p w14:paraId="3E2D309E">
      <w:pPr>
        <w:adjustRightInd w:val="0"/>
        <w:snapToGrid w:val="0"/>
        <w:spacing w:line="600" w:lineRule="exact"/>
        <w:ind w:firstLine="640" w:firstLineChars="200"/>
        <w:jc w:val="left"/>
        <w:rPr>
          <w:rFonts w:hint="eastAsia" w:ascii="方正仿宋_GBK" w:hAnsi="方正仿宋_GBK" w:eastAsia="方正仿宋_GBK" w:cs="方正仿宋_GBK"/>
          <w:color w:val="000000" w:themeColor="text1"/>
          <w:kern w:val="0"/>
          <w:sz w:val="32"/>
          <w:szCs w:val="32"/>
          <w:shd w:val="clear" w:fill="FFFFFF"/>
          <w:lang w:val="en-US" w:eastAsia="zh-CN" w:bidi="ar-SA"/>
          <w14:textFill>
            <w14:solidFill>
              <w14:schemeClr w14:val="tx1"/>
            </w14:solidFill>
          </w14:textFill>
        </w:rPr>
      </w:pPr>
    </w:p>
    <w:p w14:paraId="4933DE71">
      <w:pPr>
        <w:adjustRightInd w:val="0"/>
        <w:snapToGrid w:val="0"/>
        <w:spacing w:line="600" w:lineRule="exact"/>
        <w:ind w:firstLine="640" w:firstLineChars="200"/>
        <w:jc w:val="left"/>
        <w:rPr>
          <w:rFonts w:hint="eastAsia" w:ascii="方正仿宋_GBK" w:hAnsi="方正仿宋_GBK"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fill="FFFFFF"/>
          <w:lang w:val="en-US" w:eastAsia="zh-CN" w:bidi="ar-SA"/>
          <w14:textFill>
            <w14:solidFill>
              <w14:schemeClr w14:val="tx1"/>
            </w14:solidFill>
          </w14:textFill>
        </w:rPr>
        <w:t>附件：1.收入支出决算总表</w:t>
      </w:r>
    </w:p>
    <w:p w14:paraId="3C6947E2">
      <w:pPr>
        <w:adjustRightInd w:val="0"/>
        <w:snapToGrid w:val="0"/>
        <w:spacing w:line="600" w:lineRule="exact"/>
        <w:ind w:firstLine="1600" w:firstLineChars="500"/>
        <w:jc w:val="left"/>
        <w:rPr>
          <w:rFonts w:hint="eastAsia" w:ascii="方正仿宋_GBK" w:hAnsi="方正仿宋_GBK"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fill="FFFFFF"/>
          <w:lang w:val="en-US" w:eastAsia="zh-CN" w:bidi="ar-SA"/>
          <w14:textFill>
            <w14:solidFill>
              <w14:schemeClr w14:val="tx1"/>
            </w14:solidFill>
          </w14:textFill>
        </w:rPr>
        <w:t>2.收入决算表</w:t>
      </w:r>
    </w:p>
    <w:p w14:paraId="34720FCA">
      <w:pPr>
        <w:adjustRightInd w:val="0"/>
        <w:snapToGrid w:val="0"/>
        <w:spacing w:line="600" w:lineRule="exact"/>
        <w:ind w:firstLine="1600" w:firstLineChars="500"/>
        <w:jc w:val="left"/>
        <w:rPr>
          <w:rFonts w:hint="eastAsia" w:ascii="方正仿宋_GBK" w:hAnsi="方正仿宋_GBK"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fill="FFFFFF"/>
          <w:lang w:val="en-US" w:eastAsia="zh-CN" w:bidi="ar-SA"/>
          <w14:textFill>
            <w14:solidFill>
              <w14:schemeClr w14:val="tx1"/>
            </w14:solidFill>
          </w14:textFill>
        </w:rPr>
        <w:t>3.支出决算表</w:t>
      </w:r>
    </w:p>
    <w:p w14:paraId="44783BFB">
      <w:pPr>
        <w:adjustRightInd w:val="0"/>
        <w:snapToGrid w:val="0"/>
        <w:spacing w:line="600" w:lineRule="exact"/>
        <w:ind w:firstLine="1600" w:firstLineChars="500"/>
        <w:jc w:val="left"/>
        <w:rPr>
          <w:rFonts w:hint="eastAsia" w:ascii="方正仿宋_GBK" w:hAnsi="方正仿宋_GBK"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fill="FFFFFF"/>
          <w:lang w:val="en-US" w:eastAsia="zh-CN" w:bidi="ar-SA"/>
          <w14:textFill>
            <w14:solidFill>
              <w14:schemeClr w14:val="tx1"/>
            </w14:solidFill>
          </w14:textFill>
        </w:rPr>
        <w:t>4.财政拨款收入支出决算总表</w:t>
      </w:r>
    </w:p>
    <w:p w14:paraId="5EDFFBB6">
      <w:pPr>
        <w:adjustRightInd w:val="0"/>
        <w:snapToGrid w:val="0"/>
        <w:spacing w:line="600" w:lineRule="exact"/>
        <w:ind w:firstLine="1600" w:firstLineChars="500"/>
        <w:jc w:val="left"/>
        <w:rPr>
          <w:rFonts w:hint="eastAsia" w:ascii="方正仿宋_GBK" w:hAnsi="方正仿宋_GBK"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fill="FFFFFF"/>
          <w:lang w:val="en-US" w:eastAsia="zh-CN" w:bidi="ar-SA"/>
          <w14:textFill>
            <w14:solidFill>
              <w14:schemeClr w14:val="tx1"/>
            </w14:solidFill>
          </w14:textFill>
        </w:rPr>
        <w:t>5.一般公共预算财政拨款支出决算表</w:t>
      </w:r>
    </w:p>
    <w:p w14:paraId="36DBAD27">
      <w:pPr>
        <w:adjustRightInd w:val="0"/>
        <w:snapToGrid w:val="0"/>
        <w:spacing w:line="600" w:lineRule="exact"/>
        <w:ind w:firstLine="1600" w:firstLineChars="500"/>
        <w:jc w:val="left"/>
        <w:rPr>
          <w:rFonts w:hint="eastAsia" w:ascii="方正仿宋_GBK" w:hAnsi="方正仿宋_GBK"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fill="FFFFFF"/>
          <w:lang w:val="en-US" w:eastAsia="zh-CN" w:bidi="ar-SA"/>
          <w14:textFill>
            <w14:solidFill>
              <w14:schemeClr w14:val="tx1"/>
            </w14:solidFill>
          </w14:textFill>
        </w:rPr>
        <w:t>6.一般公共预算财政拨款基本支出决算表</w:t>
      </w:r>
    </w:p>
    <w:p w14:paraId="194F7F3D">
      <w:pPr>
        <w:adjustRightInd w:val="0"/>
        <w:snapToGrid w:val="0"/>
        <w:spacing w:line="600" w:lineRule="exact"/>
        <w:ind w:firstLine="1600" w:firstLineChars="500"/>
        <w:jc w:val="left"/>
        <w:rPr>
          <w:rFonts w:hint="eastAsia" w:ascii="方正仿宋_GBK" w:hAnsi="方正仿宋_GBK"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fill="FFFFFF"/>
          <w:lang w:val="en-US" w:eastAsia="zh-CN" w:bidi="ar-SA"/>
          <w14:textFill>
            <w14:solidFill>
              <w14:schemeClr w14:val="tx1"/>
            </w14:solidFill>
          </w14:textFill>
        </w:rPr>
        <w:t>7.政府性基金预算财政拨款收入支出决算表</w:t>
      </w:r>
    </w:p>
    <w:p w14:paraId="79244D9B">
      <w:pPr>
        <w:adjustRightInd w:val="0"/>
        <w:snapToGrid w:val="0"/>
        <w:spacing w:line="600" w:lineRule="exact"/>
        <w:ind w:firstLine="1600" w:firstLineChars="500"/>
        <w:jc w:val="left"/>
        <w:rPr>
          <w:rFonts w:hint="eastAsia" w:ascii="方正仿宋_GBK" w:hAnsi="方正仿宋_GBK"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fill="FFFFFF"/>
          <w:lang w:val="en-US" w:eastAsia="zh-CN" w:bidi="ar-SA"/>
          <w14:textFill>
            <w14:solidFill>
              <w14:schemeClr w14:val="tx1"/>
            </w14:solidFill>
          </w14:textFill>
        </w:rPr>
        <w:t>8.国有资本经营预算财政拨款支出决算表</w:t>
      </w:r>
    </w:p>
    <w:p w14:paraId="5B0FAAAD">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eastAsia" w:ascii="方正仿宋_GBK" w:hAnsi="方正仿宋_GBK"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fill="FFFFFF"/>
          <w:lang w:val="en-US" w:eastAsia="zh-CN" w:bidi="ar-SA"/>
          <w14:textFill>
            <w14:solidFill>
              <w14:schemeClr w14:val="tx1"/>
            </w14:solidFill>
          </w14:textFill>
        </w:rPr>
        <w:t>9.机构运行信息表</w:t>
      </w:r>
    </w:p>
    <w:p w14:paraId="2367DCA1">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eastAsia" w:ascii="方正仿宋_GBK" w:hAnsi="方正仿宋_GBK" w:eastAsia="方正仿宋_GBK" w:cs="方正仿宋_GBK"/>
          <w:color w:val="000000" w:themeColor="text1"/>
          <w:kern w:val="0"/>
          <w:sz w:val="32"/>
          <w:szCs w:val="32"/>
          <w:shd w:val="clear" w:fill="FFFFFF"/>
          <w:lang w:val="en-US" w:eastAsia="zh-CN" w:bidi="ar-SA"/>
          <w14:textFill>
            <w14:solidFill>
              <w14:schemeClr w14:val="tx1"/>
            </w14:solidFill>
          </w14:textFill>
        </w:rPr>
      </w:pPr>
    </w:p>
    <w:p w14:paraId="396EEBAE">
      <w:pPr>
        <w:pStyle w:val="12"/>
        <w:autoSpaceDE w:val="0"/>
        <w:spacing w:line="596" w:lineRule="exact"/>
        <w:ind w:firstLine="640"/>
        <w:jc w:val="both"/>
        <w:rPr>
          <w:rStyle w:val="11"/>
          <w:rFonts w:ascii="方正仿宋_GBK" w:hAnsi="方正仿宋_GBK" w:eastAsia="方正仿宋_GBK" w:cs="方正仿宋_GBK"/>
          <w:color w:val="000000" w:themeColor="text1"/>
          <w:sz w:val="32"/>
          <w:szCs w:val="32"/>
          <w:shd w:val="clear" w:color="auto" w:fill="FFFF00"/>
          <w14:textFill>
            <w14:solidFill>
              <w14:schemeClr w14:val="tx1"/>
            </w14:solidFill>
          </w14:textFill>
        </w:rPr>
        <w:sectPr>
          <w:footerReference r:id="rId3" w:type="default"/>
          <w:pgSz w:w="11915" w:h="16840"/>
          <w:pgMar w:top="2098" w:right="1531" w:bottom="1984" w:left="1531" w:header="851" w:footer="992" w:gutter="0"/>
          <w:pgNumType w:fmt="numberInDash"/>
          <w:cols w:space="720" w:num="1"/>
          <w:docGrid w:type="lines" w:linePitch="312" w:charSpace="0"/>
        </w:sectPr>
      </w:pPr>
    </w:p>
    <w:p w14:paraId="59B7A407">
      <w:pPr>
        <w:rPr>
          <w:rFonts w:hint="default"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附件1</w:t>
      </w: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0D85D2D5">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5514A4D">
            <w:pPr>
              <w:spacing w:line="400" w:lineRule="exact"/>
              <w:jc w:val="center"/>
              <w:textAlignment w:val="bottom"/>
              <w:rPr>
                <w:rFonts w:hint="default" w:cs="宋体"/>
                <w:b/>
                <w:color w:val="000000" w:themeColor="text1"/>
                <w:sz w:val="32"/>
                <w:szCs w:val="32"/>
                <w14:textFill>
                  <w14:solidFill>
                    <w14:schemeClr w14:val="tx1"/>
                  </w14:solidFill>
                </w14:textFill>
              </w:rPr>
            </w:pPr>
            <w:r>
              <w:rPr>
                <w:rFonts w:cs="宋体"/>
                <w:b/>
                <w:color w:val="000000" w:themeColor="text1"/>
                <w:sz w:val="32"/>
                <w:szCs w:val="32"/>
                <w14:textFill>
                  <w14:solidFill>
                    <w14:schemeClr w14:val="tx1"/>
                  </w14:solidFill>
                </w14:textFill>
              </w:rPr>
              <w:t>收入支出决算总表</w:t>
            </w:r>
          </w:p>
        </w:tc>
      </w:tr>
      <w:tr w14:paraId="5047094C">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1D84B25A">
            <w:pPr>
              <w:spacing w:line="200" w:lineRule="exact"/>
              <w:rPr>
                <w:rFonts w:hint="default" w:ascii="Arial" w:hAnsi="Arial" w:cs="Arial"/>
                <w:color w:val="000000" w:themeColor="text1"/>
                <w:sz w:val="20"/>
                <w:szCs w:val="20"/>
                <w14:textFill>
                  <w14:solidFill>
                    <w14:schemeClr w14:val="tx1"/>
                  </w14:solidFill>
                </w14:textFill>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009569A">
            <w:pPr>
              <w:spacing w:line="200" w:lineRule="exact"/>
              <w:jc w:val="right"/>
              <w:rPr>
                <w:rFonts w:hint="default" w:ascii="Arial" w:hAnsi="Arial" w:cs="Arial"/>
                <w:color w:val="000000" w:themeColor="text1"/>
                <w:sz w:val="20"/>
                <w:szCs w:val="20"/>
                <w14:textFill>
                  <w14:solidFill>
                    <w14:schemeClr w14:val="tx1"/>
                  </w14:solidFill>
                </w14:textFill>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8EA23C1">
            <w:pPr>
              <w:spacing w:line="200" w:lineRule="exact"/>
              <w:rPr>
                <w:rFonts w:hint="default" w:ascii="Arial" w:hAnsi="Arial" w:cs="Arial"/>
                <w:color w:val="000000" w:themeColor="text1"/>
                <w:sz w:val="20"/>
                <w:szCs w:val="20"/>
                <w14:textFill>
                  <w14:solidFill>
                    <w14:schemeClr w14:val="tx1"/>
                  </w14:solidFill>
                </w14:textFill>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6D608D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公开</w:t>
            </w:r>
            <w:r>
              <w:rPr>
                <w:rFonts w:hint="default" w:ascii="Times New Roman" w:hAnsi="Times New Roman" w:cs="Times New Roman"/>
                <w:color w:val="000000" w:themeColor="text1"/>
                <w:sz w:val="20"/>
                <w:szCs w:val="20"/>
                <w14:textFill>
                  <w14:solidFill>
                    <w14:schemeClr w14:val="tx1"/>
                  </w14:solidFill>
                </w14:textFill>
              </w:rPr>
              <w:t>01</w:t>
            </w:r>
            <w:r>
              <w:rPr>
                <w:rFonts w:cs="宋体"/>
                <w:color w:val="000000" w:themeColor="text1"/>
                <w:sz w:val="20"/>
                <w:szCs w:val="20"/>
                <w14:textFill>
                  <w14:solidFill>
                    <w14:schemeClr w14:val="tx1"/>
                  </w14:solidFill>
                </w14:textFill>
              </w:rPr>
              <w:t>表</w:t>
            </w:r>
          </w:p>
        </w:tc>
      </w:tr>
      <w:tr w14:paraId="7C64FB3E">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715155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themeColor="text1"/>
                <w:sz w:val="22"/>
                <w:szCs w:val="22"/>
                <w14:textFill>
                  <w14:solidFill>
                    <w14:schemeClr w14:val="tx1"/>
                  </w14:solidFill>
                </w14:textFill>
              </w:rPr>
            </w:pPr>
            <w:r>
              <w:rPr>
                <w:rFonts w:cs="宋体"/>
                <w:color w:val="000000" w:themeColor="text1"/>
                <w:sz w:val="20"/>
                <w:szCs w:val="20"/>
                <w14:textFill>
                  <w14:solidFill>
                    <w14:schemeClr w14:val="tx1"/>
                  </w14:solidFill>
                </w14:textFill>
              </w:rPr>
              <w:t>单位：</w:t>
            </w:r>
            <w:r>
              <w:rPr>
                <w:color w:val="000000" w:themeColor="text1"/>
                <w:sz w:val="20"/>
                <w:u w:color="auto"/>
                <w14:textFill>
                  <w14:solidFill>
                    <w14:schemeClr w14:val="tx1"/>
                  </w14:solidFill>
                </w14:textFill>
              </w:rPr>
              <w:t>重庆市九龙坡区教育质量监测评估中心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BEB163B">
            <w:pPr>
              <w:spacing w:line="200" w:lineRule="exact"/>
              <w:rPr>
                <w:rFonts w:hint="default" w:ascii="Arial" w:hAnsi="Arial" w:cs="Arial"/>
                <w:color w:val="000000" w:themeColor="text1"/>
                <w:sz w:val="22"/>
                <w:szCs w:val="22"/>
                <w14:textFill>
                  <w14:solidFill>
                    <w14:schemeClr w14:val="tx1"/>
                  </w14:solidFill>
                </w14:textFill>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B9FA40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单位：万元</w:t>
            </w:r>
          </w:p>
        </w:tc>
      </w:tr>
      <w:tr w14:paraId="4EA5F660">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C7E8E">
            <w:pPr>
              <w:spacing w:line="240" w:lineRule="exact"/>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9F687D8">
            <w:pPr>
              <w:spacing w:line="240" w:lineRule="exact"/>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支出</w:t>
            </w:r>
          </w:p>
        </w:tc>
      </w:tr>
      <w:tr w14:paraId="221BAC8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51DE4">
            <w:pPr>
              <w:spacing w:line="240" w:lineRule="exact"/>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50EFD">
            <w:pPr>
              <w:spacing w:line="240" w:lineRule="exact"/>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511B1">
            <w:pPr>
              <w:spacing w:line="240" w:lineRule="exact"/>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1BF9A">
            <w:pPr>
              <w:spacing w:line="240" w:lineRule="exact"/>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决算数</w:t>
            </w:r>
          </w:p>
        </w:tc>
      </w:tr>
      <w:tr w14:paraId="008302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8FD90">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B023A">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383.84</w:t>
            </w:r>
            <w:r>
              <w:rPr>
                <w:rFonts w:ascii="Times New Roman" w:hAnsi="Times New Roman"/>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55439">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805B8">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u w:color="auto"/>
                <w14:textFill>
                  <w14:solidFill>
                    <w14:schemeClr w14:val="tx1"/>
                  </w14:solidFill>
                </w14:textFill>
              </w:rPr>
              <w:t xml:space="preserve"> </w:t>
            </w:r>
          </w:p>
        </w:tc>
      </w:tr>
      <w:tr w14:paraId="612A69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95CE2">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FB54F">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37BD4">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0D7FF">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u w:color="auto"/>
                <w14:textFill>
                  <w14:solidFill>
                    <w14:schemeClr w14:val="tx1"/>
                  </w14:solidFill>
                </w14:textFill>
              </w:rPr>
              <w:t xml:space="preserve"> </w:t>
            </w:r>
          </w:p>
        </w:tc>
      </w:tr>
      <w:tr w14:paraId="2E23A36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1C988">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A5A93">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15876">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B63B7">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u w:color="auto"/>
                <w14:textFill>
                  <w14:solidFill>
                    <w14:schemeClr w14:val="tx1"/>
                  </w14:solidFill>
                </w14:textFill>
              </w:rPr>
              <w:t xml:space="preserve"> </w:t>
            </w:r>
          </w:p>
        </w:tc>
      </w:tr>
      <w:tr w14:paraId="55B2BDF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08879">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A8BE1">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02B83">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AC853">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u w:color="auto"/>
                <w14:textFill>
                  <w14:solidFill>
                    <w14:schemeClr w14:val="tx1"/>
                  </w14:solidFill>
                </w14:textFill>
              </w:rPr>
              <w:t xml:space="preserve"> </w:t>
            </w:r>
          </w:p>
        </w:tc>
      </w:tr>
      <w:tr w14:paraId="61A562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F1796">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3C2DD">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E150B">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9A194">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364.13</w:t>
            </w:r>
            <w:r>
              <w:rPr>
                <w:rFonts w:ascii="Times New Roman" w:hAnsi="Times New Roman"/>
                <w:color w:val="000000" w:themeColor="text1"/>
                <w:sz w:val="20"/>
                <w:u w:color="auto"/>
                <w14:textFill>
                  <w14:solidFill>
                    <w14:schemeClr w14:val="tx1"/>
                  </w14:solidFill>
                </w14:textFill>
              </w:rPr>
              <w:t xml:space="preserve"> </w:t>
            </w:r>
          </w:p>
        </w:tc>
      </w:tr>
      <w:tr w14:paraId="0718EF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3CF22">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33463">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51288">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AB95C">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u w:color="auto"/>
                <w14:textFill>
                  <w14:solidFill>
                    <w14:schemeClr w14:val="tx1"/>
                  </w14:solidFill>
                </w14:textFill>
              </w:rPr>
              <w:t xml:space="preserve"> </w:t>
            </w:r>
          </w:p>
        </w:tc>
      </w:tr>
      <w:tr w14:paraId="13DF377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B4C4F">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535E6">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3901B">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11278">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u w:color="auto"/>
                <w14:textFill>
                  <w14:solidFill>
                    <w14:schemeClr w14:val="tx1"/>
                  </w14:solidFill>
                </w14:textFill>
              </w:rPr>
              <w:t xml:space="preserve"> </w:t>
            </w:r>
          </w:p>
        </w:tc>
      </w:tr>
      <w:tr w14:paraId="6D0E0C0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3826F">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3B44FC39">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A08A6">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FBC33">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9.85</w:t>
            </w:r>
            <w:r>
              <w:rPr>
                <w:rFonts w:ascii="Times New Roman" w:hAnsi="Times New Roman"/>
                <w:color w:val="000000" w:themeColor="text1"/>
                <w:sz w:val="20"/>
                <w:u w:color="auto"/>
                <w14:textFill>
                  <w14:solidFill>
                    <w14:schemeClr w14:val="tx1"/>
                  </w14:solidFill>
                </w14:textFill>
              </w:rPr>
              <w:t xml:space="preserve"> </w:t>
            </w:r>
          </w:p>
        </w:tc>
      </w:tr>
      <w:tr w14:paraId="3296635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C3DEC">
            <w:pPr>
              <w:spacing w:line="240" w:lineRule="exact"/>
              <w:rPr>
                <w:rFonts w:hint="default" w:cs="宋体"/>
                <w:b/>
                <w:bCs/>
                <w:color w:val="000000" w:themeColor="text1"/>
                <w:sz w:val="20"/>
                <w:szCs w:val="20"/>
                <w14:textFill>
                  <w14:solidFill>
                    <w14:schemeClr w14:val="tx1"/>
                  </w14:solidFill>
                </w14:textFill>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FD82AA">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7667E">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7DAF1">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3.27</w:t>
            </w:r>
            <w:r>
              <w:rPr>
                <w:rFonts w:ascii="Times New Roman" w:hAnsi="Times New Roman"/>
                <w:color w:val="000000" w:themeColor="text1"/>
                <w:sz w:val="20"/>
                <w:u w:color="auto"/>
                <w14:textFill>
                  <w14:solidFill>
                    <w14:schemeClr w14:val="tx1"/>
                  </w14:solidFill>
                </w14:textFill>
              </w:rPr>
              <w:t xml:space="preserve"> </w:t>
            </w:r>
          </w:p>
        </w:tc>
      </w:tr>
      <w:tr w14:paraId="5E0F13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625B1">
            <w:pPr>
              <w:spacing w:line="240" w:lineRule="exact"/>
              <w:rPr>
                <w:rFonts w:hint="default" w:cs="宋体"/>
                <w:b/>
                <w:bCs/>
                <w:color w:val="000000" w:themeColor="text1"/>
                <w:sz w:val="20"/>
                <w:szCs w:val="20"/>
                <w14:textFill>
                  <w14:solidFill>
                    <w14:schemeClr w14:val="tx1"/>
                  </w14:solidFill>
                </w14:textFill>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357AF5">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4B465">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7C520">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u w:color="auto"/>
                <w14:textFill>
                  <w14:solidFill>
                    <w14:schemeClr w14:val="tx1"/>
                  </w14:solidFill>
                </w14:textFill>
              </w:rPr>
              <w:t xml:space="preserve"> </w:t>
            </w:r>
          </w:p>
        </w:tc>
      </w:tr>
      <w:tr w14:paraId="0F9DC51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31868">
            <w:pPr>
              <w:spacing w:line="240" w:lineRule="exact"/>
              <w:rPr>
                <w:rFonts w:hint="default" w:cs="宋体"/>
                <w:b/>
                <w:bCs/>
                <w:color w:val="000000" w:themeColor="text1"/>
                <w:sz w:val="20"/>
                <w:szCs w:val="20"/>
                <w14:textFill>
                  <w14:solidFill>
                    <w14:schemeClr w14:val="tx1"/>
                  </w14:solidFill>
                </w14:textFill>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147E2C">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0D620">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567BB">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u w:color="auto"/>
                <w14:textFill>
                  <w14:solidFill>
                    <w14:schemeClr w14:val="tx1"/>
                  </w14:solidFill>
                </w14:textFill>
              </w:rPr>
              <w:t xml:space="preserve"> </w:t>
            </w:r>
          </w:p>
        </w:tc>
      </w:tr>
      <w:tr w14:paraId="36F1F3B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F2AB6">
            <w:pPr>
              <w:spacing w:line="240" w:lineRule="exact"/>
              <w:rPr>
                <w:rFonts w:hint="default" w:cs="宋体"/>
                <w:b/>
                <w:bCs/>
                <w:color w:val="000000" w:themeColor="text1"/>
                <w:sz w:val="20"/>
                <w:szCs w:val="20"/>
                <w14:textFill>
                  <w14:solidFill>
                    <w14:schemeClr w14:val="tx1"/>
                  </w14:solidFill>
                </w14:textFill>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66ED2B">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1950E">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E2867">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u w:color="auto"/>
                <w14:textFill>
                  <w14:solidFill>
                    <w14:schemeClr w14:val="tx1"/>
                  </w14:solidFill>
                </w14:textFill>
              </w:rPr>
              <w:t xml:space="preserve"> </w:t>
            </w:r>
          </w:p>
        </w:tc>
      </w:tr>
      <w:tr w14:paraId="1BA2E66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B3D36">
            <w:pPr>
              <w:spacing w:line="240" w:lineRule="exact"/>
              <w:rPr>
                <w:rFonts w:hint="default" w:cs="宋体"/>
                <w:b/>
                <w:bCs/>
                <w:color w:val="000000" w:themeColor="text1"/>
                <w:sz w:val="20"/>
                <w:szCs w:val="20"/>
                <w14:textFill>
                  <w14:solidFill>
                    <w14:schemeClr w14:val="tx1"/>
                  </w14:solidFill>
                </w14:textFill>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46AAD">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EFD8A">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24881">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u w:color="auto"/>
                <w14:textFill>
                  <w14:solidFill>
                    <w14:schemeClr w14:val="tx1"/>
                  </w14:solidFill>
                </w14:textFill>
              </w:rPr>
              <w:t xml:space="preserve"> </w:t>
            </w:r>
          </w:p>
        </w:tc>
      </w:tr>
      <w:tr w14:paraId="2C606A1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1DF8F">
            <w:pPr>
              <w:spacing w:line="240" w:lineRule="exact"/>
              <w:rPr>
                <w:rFonts w:hint="default" w:cs="宋体"/>
                <w:b/>
                <w:bCs/>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51026">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67AA4">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8B72F">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u w:color="auto"/>
                <w14:textFill>
                  <w14:solidFill>
                    <w14:schemeClr w14:val="tx1"/>
                  </w14:solidFill>
                </w14:textFill>
              </w:rPr>
              <w:t xml:space="preserve"> </w:t>
            </w:r>
          </w:p>
        </w:tc>
      </w:tr>
      <w:tr w14:paraId="6323820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4AEF7">
            <w:pPr>
              <w:spacing w:line="240" w:lineRule="exact"/>
              <w:rPr>
                <w:rFonts w:hint="default" w:cs="宋体"/>
                <w:b/>
                <w:bCs/>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ADA78">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CAE29">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38F25">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u w:color="auto"/>
                <w14:textFill>
                  <w14:solidFill>
                    <w14:schemeClr w14:val="tx1"/>
                  </w14:solidFill>
                </w14:textFill>
              </w:rPr>
              <w:t xml:space="preserve"> </w:t>
            </w:r>
          </w:p>
        </w:tc>
      </w:tr>
      <w:tr w14:paraId="2169E39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E3F00">
            <w:pPr>
              <w:spacing w:line="240" w:lineRule="exact"/>
              <w:rPr>
                <w:rFonts w:hint="default" w:cs="宋体"/>
                <w:b/>
                <w:bCs/>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381A1">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7BF0A">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633D9">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u w:color="auto"/>
                <w14:textFill>
                  <w14:solidFill>
                    <w14:schemeClr w14:val="tx1"/>
                  </w14:solidFill>
                </w14:textFill>
              </w:rPr>
              <w:t xml:space="preserve"> </w:t>
            </w:r>
          </w:p>
        </w:tc>
      </w:tr>
      <w:tr w14:paraId="2C02DF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0836F">
            <w:pPr>
              <w:spacing w:line="240" w:lineRule="exact"/>
              <w:rPr>
                <w:rFonts w:hint="default" w:cs="宋体"/>
                <w:b/>
                <w:bCs/>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B5FA3">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DD716">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FE6A5">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u w:color="auto"/>
                <w14:textFill>
                  <w14:solidFill>
                    <w14:schemeClr w14:val="tx1"/>
                  </w14:solidFill>
                </w14:textFill>
              </w:rPr>
              <w:t xml:space="preserve"> </w:t>
            </w:r>
          </w:p>
        </w:tc>
      </w:tr>
      <w:tr w14:paraId="5D14C45D">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79DC0">
            <w:pPr>
              <w:spacing w:line="240" w:lineRule="exact"/>
              <w:rPr>
                <w:rFonts w:hint="default" w:cs="宋体"/>
                <w:b/>
                <w:bCs/>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62303">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99ECF">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2C52F">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u w:color="auto"/>
                <w14:textFill>
                  <w14:solidFill>
                    <w14:schemeClr w14:val="tx1"/>
                  </w14:solidFill>
                </w14:textFill>
              </w:rPr>
              <w:t xml:space="preserve"> </w:t>
            </w:r>
          </w:p>
        </w:tc>
      </w:tr>
      <w:tr w14:paraId="15EB984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A330C">
            <w:pPr>
              <w:spacing w:line="240" w:lineRule="exact"/>
              <w:rPr>
                <w:rFonts w:hint="default" w:cs="宋体"/>
                <w:b/>
                <w:bCs/>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A92AB">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FE877">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5B0B6">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6.59</w:t>
            </w:r>
            <w:r>
              <w:rPr>
                <w:rFonts w:ascii="Times New Roman" w:hAnsi="Times New Roman"/>
                <w:color w:val="000000" w:themeColor="text1"/>
                <w:sz w:val="20"/>
                <w:u w:color="auto"/>
                <w14:textFill>
                  <w14:solidFill>
                    <w14:schemeClr w14:val="tx1"/>
                  </w14:solidFill>
                </w14:textFill>
              </w:rPr>
              <w:t xml:space="preserve"> </w:t>
            </w:r>
          </w:p>
        </w:tc>
      </w:tr>
      <w:tr w14:paraId="1364051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C1FB2">
            <w:pPr>
              <w:spacing w:line="240" w:lineRule="exact"/>
              <w:rPr>
                <w:rFonts w:hint="default" w:cs="宋体"/>
                <w:b/>
                <w:bCs/>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0512C">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C8948">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D1B4B">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u w:color="auto"/>
                <w14:textFill>
                  <w14:solidFill>
                    <w14:schemeClr w14:val="tx1"/>
                  </w14:solidFill>
                </w14:textFill>
              </w:rPr>
              <w:t xml:space="preserve"> </w:t>
            </w:r>
          </w:p>
        </w:tc>
      </w:tr>
      <w:tr w14:paraId="5A1B4D7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7BBC0">
            <w:pPr>
              <w:spacing w:line="240" w:lineRule="exact"/>
              <w:rPr>
                <w:rFonts w:hint="default" w:cs="宋体"/>
                <w:b/>
                <w:bCs/>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FDB7B">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8BC03">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A9EC4">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u w:color="auto"/>
                <w14:textFill>
                  <w14:solidFill>
                    <w14:schemeClr w14:val="tx1"/>
                  </w14:solidFill>
                </w14:textFill>
              </w:rPr>
              <w:t xml:space="preserve"> </w:t>
            </w:r>
          </w:p>
        </w:tc>
      </w:tr>
      <w:tr w14:paraId="4D18D7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75917">
            <w:pPr>
              <w:spacing w:line="240" w:lineRule="exact"/>
              <w:rPr>
                <w:rFonts w:hint="default" w:cs="宋体"/>
                <w:b/>
                <w:bCs/>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8DBD5">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636BD">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5FE88">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u w:color="auto"/>
                <w14:textFill>
                  <w14:solidFill>
                    <w14:schemeClr w14:val="tx1"/>
                  </w14:solidFill>
                </w14:textFill>
              </w:rPr>
              <w:t xml:space="preserve"> </w:t>
            </w:r>
          </w:p>
        </w:tc>
      </w:tr>
      <w:tr w14:paraId="4A355E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8E9A4">
            <w:pPr>
              <w:spacing w:line="240" w:lineRule="exact"/>
              <w:rPr>
                <w:rFonts w:hint="default" w:cs="宋体"/>
                <w:b/>
                <w:bCs/>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596F3">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7184D">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532A2">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u w:color="auto"/>
                <w14:textFill>
                  <w14:solidFill>
                    <w14:schemeClr w14:val="tx1"/>
                  </w14:solidFill>
                </w14:textFill>
              </w:rPr>
              <w:t xml:space="preserve"> </w:t>
            </w:r>
          </w:p>
        </w:tc>
      </w:tr>
      <w:tr w14:paraId="2552195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717BD">
            <w:pPr>
              <w:spacing w:line="240" w:lineRule="exact"/>
              <w:jc w:val="center"/>
              <w:rPr>
                <w:rFonts w:hint="default" w:cs="宋体"/>
                <w:b/>
                <w:bCs/>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E36B2">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96854">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F8131">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u w:color="auto"/>
                <w14:textFill>
                  <w14:solidFill>
                    <w14:schemeClr w14:val="tx1"/>
                  </w14:solidFill>
                </w14:textFill>
              </w:rPr>
              <w:t xml:space="preserve"> </w:t>
            </w:r>
          </w:p>
        </w:tc>
      </w:tr>
      <w:tr w14:paraId="6459853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3168A">
            <w:pPr>
              <w:spacing w:line="240" w:lineRule="exact"/>
              <w:rPr>
                <w:rFonts w:hint="default" w:cs="宋体"/>
                <w:b/>
                <w:bCs/>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2A03D">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1F3FF">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8BFD6">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u w:color="auto"/>
                <w14:textFill>
                  <w14:solidFill>
                    <w14:schemeClr w14:val="tx1"/>
                  </w14:solidFill>
                </w14:textFill>
              </w:rPr>
              <w:t xml:space="preserve"> </w:t>
            </w:r>
          </w:p>
        </w:tc>
      </w:tr>
      <w:tr w14:paraId="63ED36A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652D8">
            <w:pPr>
              <w:spacing w:line="240" w:lineRule="exact"/>
              <w:rPr>
                <w:rFonts w:hint="default" w:cs="宋体"/>
                <w:b/>
                <w:bCs/>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A96B4">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4B26B">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35287">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u w:color="auto"/>
                <w14:textFill>
                  <w14:solidFill>
                    <w14:schemeClr w14:val="tx1"/>
                  </w14:solidFill>
                </w14:textFill>
              </w:rPr>
              <w:t xml:space="preserve"> </w:t>
            </w:r>
          </w:p>
        </w:tc>
      </w:tr>
      <w:tr w14:paraId="5171DF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F03C2">
            <w:pPr>
              <w:spacing w:line="240" w:lineRule="exact"/>
              <w:jc w:val="center"/>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1A8B4">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383.84</w:t>
            </w:r>
            <w:r>
              <w:rPr>
                <w:rFonts w:ascii="Times New Roman" w:hAnsi="Times New Roman"/>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DEF08">
            <w:pPr>
              <w:spacing w:line="240" w:lineRule="exact"/>
              <w:jc w:val="center"/>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94A7F">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383.84</w:t>
            </w:r>
            <w:r>
              <w:rPr>
                <w:rFonts w:ascii="Times New Roman" w:hAnsi="Times New Roman"/>
                <w:color w:val="000000" w:themeColor="text1"/>
                <w:sz w:val="20"/>
                <w:u w:color="auto"/>
                <w14:textFill>
                  <w14:solidFill>
                    <w14:schemeClr w14:val="tx1"/>
                  </w14:solidFill>
                </w14:textFill>
              </w:rPr>
              <w:t xml:space="preserve"> </w:t>
            </w:r>
          </w:p>
        </w:tc>
      </w:tr>
      <w:tr w14:paraId="331CD9E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AFFB3">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02D2C">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68EE0">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819F2">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u w:color="auto"/>
                <w14:textFill>
                  <w14:solidFill>
                    <w14:schemeClr w14:val="tx1"/>
                  </w14:solidFill>
                </w14:textFill>
              </w:rPr>
              <w:t xml:space="preserve"> </w:t>
            </w:r>
          </w:p>
        </w:tc>
      </w:tr>
      <w:tr w14:paraId="3ABEF28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59519">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C1B6A">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73DCC">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3CF0EFD">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u w:color="auto"/>
                <w14:textFill>
                  <w14:solidFill>
                    <w14:schemeClr w14:val="tx1"/>
                  </w14:solidFill>
                </w14:textFill>
              </w:rPr>
              <w:t xml:space="preserve"> </w:t>
            </w:r>
          </w:p>
        </w:tc>
      </w:tr>
      <w:tr w14:paraId="5A6F7AA6">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6B497">
            <w:pPr>
              <w:spacing w:line="240" w:lineRule="exact"/>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AD84E">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383.84</w:t>
            </w:r>
            <w:r>
              <w:rPr>
                <w:rFonts w:ascii="Times New Roman" w:hAnsi="Times New Roman"/>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B49C279">
            <w:pPr>
              <w:spacing w:line="240" w:lineRule="exact"/>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9C8E93">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383.84</w:t>
            </w:r>
            <w:r>
              <w:rPr>
                <w:rFonts w:ascii="Times New Roman" w:hAnsi="Times New Roman"/>
                <w:color w:val="000000" w:themeColor="text1"/>
                <w:sz w:val="20"/>
                <w:u w:color="auto"/>
                <w14:textFill>
                  <w14:solidFill>
                    <w14:schemeClr w14:val="tx1"/>
                  </w14:solidFill>
                </w14:textFill>
              </w:rPr>
              <w:t xml:space="preserve"> </w:t>
            </w:r>
          </w:p>
        </w:tc>
      </w:tr>
    </w:tbl>
    <w:p w14:paraId="297AE248">
      <w:pPr>
        <w:spacing w:line="240" w:lineRule="exact"/>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备注：1.本表反映单位本年度的总收支和年末结转结余情况。</w:t>
      </w:r>
      <w:r>
        <w:rPr>
          <w:rFonts w:cs="宋体"/>
          <w:color w:val="000000" w:themeColor="text1"/>
          <w:sz w:val="20"/>
          <w:szCs w:val="20"/>
          <w14:textFill>
            <w14:solidFill>
              <w14:schemeClr w14:val="tx1"/>
            </w14:solidFill>
          </w14:textFill>
        </w:rPr>
        <w:br w:type="textWrapping"/>
      </w:r>
      <w:r>
        <w:rPr>
          <w:rFonts w:cs="宋体"/>
          <w:color w:val="000000" w:themeColor="text1"/>
          <w:sz w:val="20"/>
          <w:szCs w:val="20"/>
          <w14:textFill>
            <w14:solidFill>
              <w14:schemeClr w14:val="tx1"/>
            </w14:solidFill>
          </w14:textFill>
        </w:rPr>
        <w:t xml:space="preserve">      2.本套报表金额单位转换时可能存在尾数误差。</w:t>
      </w:r>
      <w:r>
        <w:rPr>
          <w:rFonts w:cs="宋体"/>
          <w:color w:val="000000" w:themeColor="text1"/>
          <w:sz w:val="20"/>
          <w:szCs w:val="20"/>
          <w14:textFill>
            <w14:solidFill>
              <w14:schemeClr w14:val="tx1"/>
            </w14:solidFill>
          </w14:textFill>
        </w:rPr>
        <w:br w:type="textWrapping"/>
      </w:r>
      <w:r>
        <w:rPr>
          <w:rFonts w:cs="宋体"/>
          <w:color w:val="000000" w:themeColor="text1"/>
          <w:sz w:val="20"/>
          <w:szCs w:val="20"/>
          <w14:textFill>
            <w14:solidFill>
              <w14:schemeClr w14:val="tx1"/>
            </w14:solidFill>
          </w14:textFill>
        </w:rPr>
        <w:br w:type="textWrapping"/>
      </w:r>
    </w:p>
    <w:p w14:paraId="37842818">
      <w:pPr>
        <w:rPr>
          <w:rFonts w:hint="default"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附件2</w:t>
      </w:r>
    </w:p>
    <w:tbl>
      <w:tblPr>
        <w:tblStyle w:val="9"/>
        <w:tblW w:w="5059" w:type="pct"/>
        <w:jc w:val="center"/>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14:paraId="55D6D75D">
        <w:tblPrEx>
          <w:tblCellMar>
            <w:top w:w="0" w:type="dxa"/>
            <w:left w:w="0" w:type="dxa"/>
            <w:bottom w:w="0" w:type="dxa"/>
            <w:right w:w="0" w:type="dxa"/>
          </w:tblCellMar>
        </w:tblPrEx>
        <w:trPr>
          <w:trHeight w:val="641" w:hRule="atLeast"/>
          <w:jc w:val="center"/>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428C0F7">
            <w:pPr>
              <w:jc w:val="center"/>
              <w:textAlignment w:val="bottom"/>
              <w:rPr>
                <w:rFonts w:hint="default" w:cs="宋体"/>
                <w:b/>
                <w:color w:val="000000" w:themeColor="text1"/>
                <w:sz w:val="32"/>
                <w:szCs w:val="32"/>
                <w14:textFill>
                  <w14:solidFill>
                    <w14:schemeClr w14:val="tx1"/>
                  </w14:solidFill>
                </w14:textFill>
              </w:rPr>
            </w:pPr>
            <w:r>
              <w:rPr>
                <w:rFonts w:cs="宋体"/>
                <w:b/>
                <w:color w:val="000000" w:themeColor="text1"/>
                <w:sz w:val="32"/>
                <w:szCs w:val="32"/>
                <w14:textFill>
                  <w14:solidFill>
                    <w14:schemeClr w14:val="tx1"/>
                  </w14:solidFill>
                </w14:textFill>
              </w:rPr>
              <w:t>收入决算表</w:t>
            </w:r>
          </w:p>
        </w:tc>
      </w:tr>
      <w:tr w14:paraId="3925413F">
        <w:tblPrEx>
          <w:tblCellMar>
            <w:top w:w="0" w:type="dxa"/>
            <w:left w:w="0" w:type="dxa"/>
            <w:bottom w:w="0" w:type="dxa"/>
            <w:right w:w="0" w:type="dxa"/>
          </w:tblCellMar>
        </w:tblPrEx>
        <w:trPr>
          <w:trHeight w:val="328" w:hRule="atLeast"/>
          <w:jc w:val="center"/>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1A37865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w:t>
            </w:r>
            <w:r>
              <w:rPr>
                <w:color w:val="000000" w:themeColor="text1"/>
                <w:sz w:val="20"/>
                <w:u w:color="auto"/>
                <w14:textFill>
                  <w14:solidFill>
                    <w14:schemeClr w14:val="tx1"/>
                  </w14:solidFill>
                </w14:textFill>
              </w:rPr>
              <w:t>重庆市九龙坡区教育质量监测评估中心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6B95827E">
            <w:pPr>
              <w:rPr>
                <w:rFonts w:hint="default" w:cs="宋体"/>
                <w:color w:val="000000" w:themeColor="text1"/>
                <w:sz w:val="20"/>
                <w:szCs w:val="20"/>
                <w14:textFill>
                  <w14:solidFill>
                    <w14:schemeClr w14:val="tx1"/>
                  </w14:solidFill>
                </w14:textFill>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84DF6C6">
            <w:pPr>
              <w:rPr>
                <w:rFonts w:hint="default" w:cs="宋体"/>
                <w:color w:val="000000" w:themeColor="text1"/>
                <w:sz w:val="20"/>
                <w:szCs w:val="20"/>
                <w14:textFill>
                  <w14:solidFill>
                    <w14:schemeClr w14:val="tx1"/>
                  </w14:solidFill>
                </w14:textFill>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6F28020">
            <w:pPr>
              <w:rPr>
                <w:rFonts w:hint="default" w:cs="宋体"/>
                <w:color w:val="000000" w:themeColor="text1"/>
                <w:sz w:val="20"/>
                <w:szCs w:val="20"/>
                <w14:textFill>
                  <w14:solidFill>
                    <w14:schemeClr w14:val="tx1"/>
                  </w14:solidFill>
                </w14:textFill>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A2AB9CD">
            <w:pPr>
              <w:rPr>
                <w:rFonts w:hint="default" w:cs="宋体"/>
                <w:color w:val="000000" w:themeColor="text1"/>
                <w:sz w:val="20"/>
                <w:szCs w:val="20"/>
                <w14:textFill>
                  <w14:solidFill>
                    <w14:schemeClr w14:val="tx1"/>
                  </w14:solidFill>
                </w14:textFill>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34B9E78">
            <w:pPr>
              <w:rPr>
                <w:rFonts w:hint="default" w:cs="宋体"/>
                <w:color w:val="000000" w:themeColor="text1"/>
                <w:sz w:val="20"/>
                <w:szCs w:val="20"/>
                <w14:textFill>
                  <w14:solidFill>
                    <w14:schemeClr w14:val="tx1"/>
                  </w14:solidFill>
                </w14:textFill>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E02B9BE">
            <w:pPr>
              <w:rPr>
                <w:rFonts w:hint="default" w:cs="宋体"/>
                <w:color w:val="000000" w:themeColor="text1"/>
                <w:sz w:val="20"/>
                <w:szCs w:val="20"/>
                <w14:textFill>
                  <w14:solidFill>
                    <w14:schemeClr w14:val="tx1"/>
                  </w14:solidFill>
                </w14:textFill>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D0393D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公开</w:t>
            </w:r>
            <w:r>
              <w:rPr>
                <w:rFonts w:hint="default" w:ascii="Times New Roman" w:hAnsi="Times New Roman" w:cs="Times New Roman"/>
                <w:color w:val="000000" w:themeColor="text1"/>
                <w:sz w:val="20"/>
                <w:szCs w:val="20"/>
                <w14:textFill>
                  <w14:solidFill>
                    <w14:schemeClr w14:val="tx1"/>
                  </w14:solidFill>
                </w14:textFill>
              </w:rPr>
              <w:t>02</w:t>
            </w:r>
            <w:r>
              <w:rPr>
                <w:rFonts w:cs="宋体"/>
                <w:color w:val="000000" w:themeColor="text1"/>
                <w:sz w:val="20"/>
                <w:szCs w:val="20"/>
                <w14:textFill>
                  <w14:solidFill>
                    <w14:schemeClr w14:val="tx1"/>
                  </w14:solidFill>
                </w14:textFill>
              </w:rPr>
              <w:t>表</w:t>
            </w:r>
          </w:p>
        </w:tc>
      </w:tr>
      <w:tr w14:paraId="231383AA">
        <w:tblPrEx>
          <w:tblCellMar>
            <w:top w:w="0" w:type="dxa"/>
            <w:left w:w="0" w:type="dxa"/>
            <w:bottom w:w="0" w:type="dxa"/>
            <w:right w:w="0" w:type="dxa"/>
          </w:tblCellMar>
        </w:tblPrEx>
        <w:trPr>
          <w:trHeight w:val="328" w:hRule="atLeast"/>
          <w:jc w:val="center"/>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244A670A">
            <w:pPr>
              <w:rPr>
                <w:rFonts w:hint="default" w:cs="宋体"/>
                <w:color w:val="000000" w:themeColor="text1"/>
                <w:sz w:val="20"/>
                <w:szCs w:val="20"/>
                <w14:textFill>
                  <w14:solidFill>
                    <w14:schemeClr w14:val="tx1"/>
                  </w14:solidFill>
                </w14:textFill>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2E60EA9C">
            <w:pPr>
              <w:rPr>
                <w:rFonts w:hint="default" w:cs="宋体"/>
                <w:color w:val="000000" w:themeColor="text1"/>
                <w:sz w:val="20"/>
                <w:szCs w:val="20"/>
                <w14:textFill>
                  <w14:solidFill>
                    <w14:schemeClr w14:val="tx1"/>
                  </w14:solidFill>
                </w14:textFill>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F0E78F4">
            <w:pPr>
              <w:rPr>
                <w:rFonts w:hint="default" w:cs="宋体"/>
                <w:color w:val="000000" w:themeColor="text1"/>
                <w:sz w:val="20"/>
                <w:szCs w:val="20"/>
                <w14:textFill>
                  <w14:solidFill>
                    <w14:schemeClr w14:val="tx1"/>
                  </w14:solidFill>
                </w14:textFill>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053C8AE">
            <w:pPr>
              <w:rPr>
                <w:rFonts w:hint="default" w:cs="宋体"/>
                <w:color w:val="000000" w:themeColor="text1"/>
                <w:sz w:val="20"/>
                <w:szCs w:val="20"/>
                <w14:textFill>
                  <w14:solidFill>
                    <w14:schemeClr w14:val="tx1"/>
                  </w14:solidFill>
                </w14:textFill>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FC567E6">
            <w:pPr>
              <w:rPr>
                <w:rFonts w:hint="default" w:cs="宋体"/>
                <w:color w:val="000000" w:themeColor="text1"/>
                <w:sz w:val="20"/>
                <w:szCs w:val="20"/>
                <w14:textFill>
                  <w14:solidFill>
                    <w14:schemeClr w14:val="tx1"/>
                  </w14:solidFill>
                </w14:textFill>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FDE1AA2">
            <w:pPr>
              <w:rPr>
                <w:rFonts w:hint="default" w:cs="宋体"/>
                <w:color w:val="000000" w:themeColor="text1"/>
                <w:sz w:val="20"/>
                <w:szCs w:val="20"/>
                <w14:textFill>
                  <w14:solidFill>
                    <w14:schemeClr w14:val="tx1"/>
                  </w14:solidFill>
                </w14:textFill>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0A02FAC">
            <w:pPr>
              <w:rPr>
                <w:rFonts w:hint="default" w:cs="宋体"/>
                <w:color w:val="000000" w:themeColor="text1"/>
                <w:sz w:val="20"/>
                <w:szCs w:val="20"/>
                <w14:textFill>
                  <w14:solidFill>
                    <w14:schemeClr w14:val="tx1"/>
                  </w14:solidFill>
                </w14:textFill>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D94914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单位：万元</w:t>
            </w:r>
          </w:p>
        </w:tc>
      </w:tr>
      <w:tr w14:paraId="13333BBE">
        <w:tblPrEx>
          <w:tblCellMar>
            <w:top w:w="0" w:type="dxa"/>
            <w:left w:w="0" w:type="dxa"/>
            <w:bottom w:w="0" w:type="dxa"/>
            <w:right w:w="0" w:type="dxa"/>
          </w:tblCellMar>
        </w:tblPrEx>
        <w:trPr>
          <w:trHeight w:val="431" w:hRule="atLeast"/>
          <w:jc w:val="center"/>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8FD36C5">
            <w:pPr>
              <w:jc w:val="center"/>
              <w:textAlignment w:val="bottom"/>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2A6C2">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2B58C">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0AF1A">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E62A5D">
            <w:pPr>
              <w:jc w:val="center"/>
              <w:textAlignment w:val="bottom"/>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5A0D2">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86A8D">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4C074">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其他收入</w:t>
            </w:r>
          </w:p>
        </w:tc>
      </w:tr>
      <w:tr w14:paraId="07813FB5">
        <w:tblPrEx>
          <w:tblCellMar>
            <w:top w:w="0" w:type="dxa"/>
            <w:left w:w="0" w:type="dxa"/>
            <w:bottom w:w="0" w:type="dxa"/>
            <w:right w:w="0" w:type="dxa"/>
          </w:tblCellMar>
        </w:tblPrEx>
        <w:trPr>
          <w:trHeight w:val="334" w:hRule="atLeast"/>
          <w:jc w:val="center"/>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70848">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E4576EA">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1D776">
            <w:pPr>
              <w:jc w:val="center"/>
              <w:rPr>
                <w:rFonts w:hint="default" w:cs="宋体"/>
                <w:b/>
                <w:color w:val="000000" w:themeColor="text1"/>
                <w:sz w:val="20"/>
                <w:szCs w:val="20"/>
                <w14:textFill>
                  <w14:solidFill>
                    <w14:schemeClr w14:val="tx1"/>
                  </w14:solidFill>
                </w14:textFill>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DBB35">
            <w:pPr>
              <w:jc w:val="center"/>
              <w:rPr>
                <w:rFonts w:hint="default" w:cs="宋体"/>
                <w:b/>
                <w:color w:val="000000" w:themeColor="text1"/>
                <w:sz w:val="20"/>
                <w:szCs w:val="20"/>
                <w14:textFill>
                  <w14:solidFill>
                    <w14:schemeClr w14:val="tx1"/>
                  </w14:solidFill>
                </w14:textFill>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53CC9">
            <w:pPr>
              <w:jc w:val="center"/>
              <w:rPr>
                <w:rFonts w:hint="default" w:cs="宋体"/>
                <w:b/>
                <w:color w:val="000000" w:themeColor="text1"/>
                <w:sz w:val="20"/>
                <w:szCs w:val="20"/>
                <w14:textFill>
                  <w14:solidFill>
                    <w14:schemeClr w14:val="tx1"/>
                  </w14:solidFill>
                </w14:textFill>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484B9">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D1823">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5F2D4">
            <w:pPr>
              <w:jc w:val="center"/>
              <w:rPr>
                <w:rFonts w:hint="default" w:cs="宋体"/>
                <w:b/>
                <w:color w:val="000000" w:themeColor="text1"/>
                <w:sz w:val="20"/>
                <w:szCs w:val="20"/>
                <w14:textFill>
                  <w14:solidFill>
                    <w14:schemeClr w14:val="tx1"/>
                  </w14:solidFill>
                </w14:textFill>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92AAA">
            <w:pPr>
              <w:jc w:val="center"/>
              <w:rPr>
                <w:rFonts w:hint="default" w:cs="宋体"/>
                <w:b/>
                <w:color w:val="000000" w:themeColor="text1"/>
                <w:sz w:val="20"/>
                <w:szCs w:val="20"/>
                <w14:textFill>
                  <w14:solidFill>
                    <w14:schemeClr w14:val="tx1"/>
                  </w14:solidFill>
                </w14:textFill>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6E8F8">
            <w:pPr>
              <w:jc w:val="center"/>
              <w:rPr>
                <w:rFonts w:hint="default" w:cs="宋体"/>
                <w:b/>
                <w:color w:val="000000" w:themeColor="text1"/>
                <w:sz w:val="20"/>
                <w:szCs w:val="20"/>
                <w14:textFill>
                  <w14:solidFill>
                    <w14:schemeClr w14:val="tx1"/>
                  </w14:solidFill>
                </w14:textFill>
              </w:rPr>
            </w:pPr>
          </w:p>
        </w:tc>
      </w:tr>
      <w:tr w14:paraId="6117584F">
        <w:tblPrEx>
          <w:tblCellMar>
            <w:top w:w="0" w:type="dxa"/>
            <w:left w:w="0" w:type="dxa"/>
            <w:bottom w:w="0" w:type="dxa"/>
            <w:right w:w="0" w:type="dxa"/>
          </w:tblCellMar>
        </w:tblPrEx>
        <w:trPr>
          <w:trHeight w:val="334" w:hRule="atLeast"/>
          <w:jc w:val="center"/>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ADA93">
            <w:pPr>
              <w:jc w:val="center"/>
              <w:rPr>
                <w:rFonts w:hint="default" w:cs="宋体"/>
                <w:b/>
                <w:color w:val="000000" w:themeColor="text1"/>
                <w:sz w:val="20"/>
                <w:szCs w:val="20"/>
                <w14:textFill>
                  <w14:solidFill>
                    <w14:schemeClr w14:val="tx1"/>
                  </w14:solidFill>
                </w14:textFill>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7C628EB">
            <w:pPr>
              <w:jc w:val="center"/>
              <w:rPr>
                <w:rFonts w:hint="default" w:cs="宋体"/>
                <w:b/>
                <w:color w:val="000000" w:themeColor="text1"/>
                <w:sz w:val="20"/>
                <w:szCs w:val="20"/>
                <w14:textFill>
                  <w14:solidFill>
                    <w14:schemeClr w14:val="tx1"/>
                  </w14:solidFill>
                </w14:textFill>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4E57D">
            <w:pPr>
              <w:jc w:val="center"/>
              <w:rPr>
                <w:rFonts w:hint="default" w:cs="宋体"/>
                <w:b/>
                <w:color w:val="000000" w:themeColor="text1"/>
                <w:sz w:val="20"/>
                <w:szCs w:val="20"/>
                <w14:textFill>
                  <w14:solidFill>
                    <w14:schemeClr w14:val="tx1"/>
                  </w14:solidFill>
                </w14:textFill>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D5686">
            <w:pPr>
              <w:jc w:val="center"/>
              <w:rPr>
                <w:rFonts w:hint="default" w:cs="宋体"/>
                <w:b/>
                <w:color w:val="000000" w:themeColor="text1"/>
                <w:sz w:val="20"/>
                <w:szCs w:val="20"/>
                <w14:textFill>
                  <w14:solidFill>
                    <w14:schemeClr w14:val="tx1"/>
                  </w14:solidFill>
                </w14:textFill>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E5D9D">
            <w:pPr>
              <w:jc w:val="center"/>
              <w:rPr>
                <w:rFonts w:hint="default" w:cs="宋体"/>
                <w:b/>
                <w:color w:val="000000" w:themeColor="text1"/>
                <w:sz w:val="20"/>
                <w:szCs w:val="20"/>
                <w14:textFill>
                  <w14:solidFill>
                    <w14:schemeClr w14:val="tx1"/>
                  </w14:solidFill>
                </w14:textFill>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B3565">
            <w:pPr>
              <w:jc w:val="center"/>
              <w:rPr>
                <w:rFonts w:hint="default" w:cs="宋体"/>
                <w:b/>
                <w:color w:val="000000" w:themeColor="text1"/>
                <w:sz w:val="20"/>
                <w:szCs w:val="20"/>
                <w14:textFill>
                  <w14:solidFill>
                    <w14:schemeClr w14:val="tx1"/>
                  </w14:solidFill>
                </w14:textFill>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5DE0C">
            <w:pPr>
              <w:jc w:val="center"/>
              <w:rPr>
                <w:rFonts w:hint="default" w:cs="宋体"/>
                <w:b/>
                <w:color w:val="000000" w:themeColor="text1"/>
                <w:sz w:val="20"/>
                <w:szCs w:val="20"/>
                <w14:textFill>
                  <w14:solidFill>
                    <w14:schemeClr w14:val="tx1"/>
                  </w14:solidFill>
                </w14:textFill>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673F1">
            <w:pPr>
              <w:jc w:val="center"/>
              <w:rPr>
                <w:rFonts w:hint="default" w:cs="宋体"/>
                <w:b/>
                <w:color w:val="000000" w:themeColor="text1"/>
                <w:sz w:val="20"/>
                <w:szCs w:val="20"/>
                <w14:textFill>
                  <w14:solidFill>
                    <w14:schemeClr w14:val="tx1"/>
                  </w14:solidFill>
                </w14:textFill>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D4649">
            <w:pPr>
              <w:jc w:val="center"/>
              <w:rPr>
                <w:rFonts w:hint="default" w:cs="宋体"/>
                <w:b/>
                <w:color w:val="000000" w:themeColor="text1"/>
                <w:sz w:val="20"/>
                <w:szCs w:val="20"/>
                <w14:textFill>
                  <w14:solidFill>
                    <w14:schemeClr w14:val="tx1"/>
                  </w14:solidFill>
                </w14:textFill>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16F3A">
            <w:pPr>
              <w:jc w:val="center"/>
              <w:rPr>
                <w:rFonts w:hint="default" w:cs="宋体"/>
                <w:b/>
                <w:color w:val="000000" w:themeColor="text1"/>
                <w:sz w:val="20"/>
                <w:szCs w:val="20"/>
                <w14:textFill>
                  <w14:solidFill>
                    <w14:schemeClr w14:val="tx1"/>
                  </w14:solidFill>
                </w14:textFill>
              </w:rPr>
            </w:pPr>
          </w:p>
        </w:tc>
      </w:tr>
      <w:tr w14:paraId="6E65E35B">
        <w:tblPrEx>
          <w:tblCellMar>
            <w:top w:w="0" w:type="dxa"/>
            <w:left w:w="0" w:type="dxa"/>
            <w:bottom w:w="0" w:type="dxa"/>
            <w:right w:w="0" w:type="dxa"/>
          </w:tblCellMar>
        </w:tblPrEx>
        <w:trPr>
          <w:trHeight w:val="334" w:hRule="atLeast"/>
          <w:jc w:val="center"/>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61EA1">
            <w:pPr>
              <w:jc w:val="center"/>
              <w:rPr>
                <w:rFonts w:hint="default" w:cs="宋体"/>
                <w:b/>
                <w:color w:val="000000" w:themeColor="text1"/>
                <w:sz w:val="20"/>
                <w:szCs w:val="20"/>
                <w14:textFill>
                  <w14:solidFill>
                    <w14:schemeClr w14:val="tx1"/>
                  </w14:solidFill>
                </w14:textFill>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0708A3">
            <w:pPr>
              <w:jc w:val="center"/>
              <w:rPr>
                <w:rFonts w:hint="default" w:cs="宋体"/>
                <w:b/>
                <w:color w:val="000000" w:themeColor="text1"/>
                <w:sz w:val="20"/>
                <w:szCs w:val="20"/>
                <w14:textFill>
                  <w14:solidFill>
                    <w14:schemeClr w14:val="tx1"/>
                  </w14:solidFill>
                </w14:textFill>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B12C0">
            <w:pPr>
              <w:jc w:val="center"/>
              <w:rPr>
                <w:rFonts w:hint="default" w:cs="宋体"/>
                <w:b/>
                <w:color w:val="000000" w:themeColor="text1"/>
                <w:sz w:val="20"/>
                <w:szCs w:val="20"/>
                <w14:textFill>
                  <w14:solidFill>
                    <w14:schemeClr w14:val="tx1"/>
                  </w14:solidFill>
                </w14:textFill>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0B697">
            <w:pPr>
              <w:jc w:val="center"/>
              <w:rPr>
                <w:rFonts w:hint="default" w:cs="宋体"/>
                <w:b/>
                <w:color w:val="000000" w:themeColor="text1"/>
                <w:sz w:val="20"/>
                <w:szCs w:val="20"/>
                <w14:textFill>
                  <w14:solidFill>
                    <w14:schemeClr w14:val="tx1"/>
                  </w14:solidFill>
                </w14:textFill>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A38B6">
            <w:pPr>
              <w:jc w:val="center"/>
              <w:rPr>
                <w:rFonts w:hint="default" w:cs="宋体"/>
                <w:b/>
                <w:color w:val="000000" w:themeColor="text1"/>
                <w:sz w:val="20"/>
                <w:szCs w:val="20"/>
                <w14:textFill>
                  <w14:solidFill>
                    <w14:schemeClr w14:val="tx1"/>
                  </w14:solidFill>
                </w14:textFill>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FD2AD">
            <w:pPr>
              <w:jc w:val="center"/>
              <w:rPr>
                <w:rFonts w:hint="default" w:cs="宋体"/>
                <w:b/>
                <w:color w:val="000000" w:themeColor="text1"/>
                <w:sz w:val="20"/>
                <w:szCs w:val="20"/>
                <w14:textFill>
                  <w14:solidFill>
                    <w14:schemeClr w14:val="tx1"/>
                  </w14:solidFill>
                </w14:textFill>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5A51A">
            <w:pPr>
              <w:jc w:val="center"/>
              <w:rPr>
                <w:rFonts w:hint="default" w:cs="宋体"/>
                <w:b/>
                <w:color w:val="000000" w:themeColor="text1"/>
                <w:sz w:val="20"/>
                <w:szCs w:val="20"/>
                <w14:textFill>
                  <w14:solidFill>
                    <w14:schemeClr w14:val="tx1"/>
                  </w14:solidFill>
                </w14:textFill>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9E7AF">
            <w:pPr>
              <w:jc w:val="center"/>
              <w:rPr>
                <w:rFonts w:hint="default" w:cs="宋体"/>
                <w:b/>
                <w:color w:val="000000" w:themeColor="text1"/>
                <w:sz w:val="20"/>
                <w:szCs w:val="20"/>
                <w14:textFill>
                  <w14:solidFill>
                    <w14:schemeClr w14:val="tx1"/>
                  </w14:solidFill>
                </w14:textFill>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0CF99">
            <w:pPr>
              <w:jc w:val="center"/>
              <w:rPr>
                <w:rFonts w:hint="default" w:cs="宋体"/>
                <w:b/>
                <w:color w:val="000000" w:themeColor="text1"/>
                <w:sz w:val="20"/>
                <w:szCs w:val="20"/>
                <w14:textFill>
                  <w14:solidFill>
                    <w14:schemeClr w14:val="tx1"/>
                  </w14:solidFill>
                </w14:textFill>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32F2F">
            <w:pPr>
              <w:jc w:val="center"/>
              <w:rPr>
                <w:rFonts w:hint="default" w:cs="宋体"/>
                <w:b/>
                <w:color w:val="000000" w:themeColor="text1"/>
                <w:sz w:val="20"/>
                <w:szCs w:val="20"/>
                <w14:textFill>
                  <w14:solidFill>
                    <w14:schemeClr w14:val="tx1"/>
                  </w14:solidFill>
                </w14:textFill>
              </w:rPr>
            </w:pPr>
          </w:p>
        </w:tc>
      </w:tr>
      <w:tr w14:paraId="0FB49426">
        <w:tblPrEx>
          <w:tblCellMar>
            <w:top w:w="0" w:type="dxa"/>
            <w:left w:w="0" w:type="dxa"/>
            <w:bottom w:w="0" w:type="dxa"/>
            <w:right w:w="0" w:type="dxa"/>
          </w:tblCellMar>
        </w:tblPrEx>
        <w:trPr>
          <w:trHeight w:val="334" w:hRule="atLeast"/>
          <w:jc w:val="center"/>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3DA69">
            <w:pPr>
              <w:jc w:val="center"/>
              <w:rPr>
                <w:rFonts w:hint="default" w:cs="宋体"/>
                <w:b/>
                <w:color w:val="000000" w:themeColor="text1"/>
                <w:sz w:val="20"/>
                <w:szCs w:val="20"/>
                <w14:textFill>
                  <w14:solidFill>
                    <w14:schemeClr w14:val="tx1"/>
                  </w14:solidFill>
                </w14:textFill>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7DA8286">
            <w:pPr>
              <w:jc w:val="center"/>
              <w:rPr>
                <w:rFonts w:hint="default" w:cs="宋体"/>
                <w:b/>
                <w:color w:val="000000" w:themeColor="text1"/>
                <w:sz w:val="20"/>
                <w:szCs w:val="20"/>
                <w14:textFill>
                  <w14:solidFill>
                    <w14:schemeClr w14:val="tx1"/>
                  </w14:solidFill>
                </w14:textFill>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5161A">
            <w:pPr>
              <w:jc w:val="center"/>
              <w:rPr>
                <w:rFonts w:hint="default" w:cs="宋体"/>
                <w:b/>
                <w:color w:val="000000" w:themeColor="text1"/>
                <w:sz w:val="20"/>
                <w:szCs w:val="20"/>
                <w14:textFill>
                  <w14:solidFill>
                    <w14:schemeClr w14:val="tx1"/>
                  </w14:solidFill>
                </w14:textFill>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B3FBA">
            <w:pPr>
              <w:jc w:val="center"/>
              <w:rPr>
                <w:rFonts w:hint="default" w:cs="宋体"/>
                <w:b/>
                <w:color w:val="000000" w:themeColor="text1"/>
                <w:sz w:val="20"/>
                <w:szCs w:val="20"/>
                <w14:textFill>
                  <w14:solidFill>
                    <w14:schemeClr w14:val="tx1"/>
                  </w14:solidFill>
                </w14:textFill>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21B8E">
            <w:pPr>
              <w:jc w:val="center"/>
              <w:rPr>
                <w:rFonts w:hint="default" w:cs="宋体"/>
                <w:b/>
                <w:color w:val="000000" w:themeColor="text1"/>
                <w:sz w:val="20"/>
                <w:szCs w:val="20"/>
                <w14:textFill>
                  <w14:solidFill>
                    <w14:schemeClr w14:val="tx1"/>
                  </w14:solidFill>
                </w14:textFill>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F4667">
            <w:pPr>
              <w:jc w:val="center"/>
              <w:rPr>
                <w:rFonts w:hint="default" w:cs="宋体"/>
                <w:b/>
                <w:color w:val="000000" w:themeColor="text1"/>
                <w:sz w:val="20"/>
                <w:szCs w:val="20"/>
                <w14:textFill>
                  <w14:solidFill>
                    <w14:schemeClr w14:val="tx1"/>
                  </w14:solidFill>
                </w14:textFill>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BAA7F">
            <w:pPr>
              <w:jc w:val="center"/>
              <w:rPr>
                <w:rFonts w:hint="default" w:cs="宋体"/>
                <w:b/>
                <w:color w:val="000000" w:themeColor="text1"/>
                <w:sz w:val="20"/>
                <w:szCs w:val="20"/>
                <w14:textFill>
                  <w14:solidFill>
                    <w14:schemeClr w14:val="tx1"/>
                  </w14:solidFill>
                </w14:textFill>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2B3A0">
            <w:pPr>
              <w:jc w:val="center"/>
              <w:rPr>
                <w:rFonts w:hint="default" w:cs="宋体"/>
                <w:b/>
                <w:color w:val="000000" w:themeColor="text1"/>
                <w:sz w:val="20"/>
                <w:szCs w:val="20"/>
                <w14:textFill>
                  <w14:solidFill>
                    <w14:schemeClr w14:val="tx1"/>
                  </w14:solidFill>
                </w14:textFill>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A94FE">
            <w:pPr>
              <w:jc w:val="center"/>
              <w:rPr>
                <w:rFonts w:hint="default" w:cs="宋体"/>
                <w:b/>
                <w:color w:val="000000" w:themeColor="text1"/>
                <w:sz w:val="20"/>
                <w:szCs w:val="20"/>
                <w14:textFill>
                  <w14:solidFill>
                    <w14:schemeClr w14:val="tx1"/>
                  </w14:solidFill>
                </w14:textFill>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C1287">
            <w:pPr>
              <w:jc w:val="center"/>
              <w:rPr>
                <w:rFonts w:hint="default" w:cs="宋体"/>
                <w:b/>
                <w:color w:val="000000" w:themeColor="text1"/>
                <w:sz w:val="20"/>
                <w:szCs w:val="20"/>
                <w14:textFill>
                  <w14:solidFill>
                    <w14:schemeClr w14:val="tx1"/>
                  </w14:solidFill>
                </w14:textFill>
              </w:rPr>
            </w:pPr>
          </w:p>
        </w:tc>
      </w:tr>
      <w:tr w14:paraId="450952F1">
        <w:tblPrEx>
          <w:tblCellMar>
            <w:top w:w="0" w:type="dxa"/>
            <w:left w:w="0" w:type="dxa"/>
            <w:bottom w:w="0" w:type="dxa"/>
            <w:right w:w="0" w:type="dxa"/>
          </w:tblCellMar>
        </w:tblPrEx>
        <w:trPr>
          <w:trHeight w:val="338" w:hRule="atLeast"/>
          <w:jc w:val="center"/>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15A92">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15C3E">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383.84</w:t>
            </w:r>
            <w:r>
              <w:rPr>
                <w:rFonts w:ascii="Times New Roman" w:hAnsi="Times New Roman"/>
                <w:b/>
                <w:color w:val="000000" w:themeColor="text1"/>
                <w:sz w:val="20"/>
                <w:u w:color="auto"/>
                <w14:textFill>
                  <w14:solidFill>
                    <w14:schemeClr w14:val="tx1"/>
                  </w14:solidFill>
                </w14:textFill>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8F1EB">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383.84</w:t>
            </w:r>
            <w:r>
              <w:rPr>
                <w:rFonts w:ascii="Times New Roman" w:hAnsi="Times New Roman"/>
                <w:b/>
                <w:color w:val="000000" w:themeColor="text1"/>
                <w:sz w:val="20"/>
                <w:u w:color="auto"/>
                <w14:textFill>
                  <w14:solidFill>
                    <w14:schemeClr w14:val="tx1"/>
                  </w14:solidFill>
                </w14:textFill>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F5E0C">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46B12">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9CBFB">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69D84">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7C450">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06946">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r>
      <w:tr w14:paraId="12D210CE">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1EF32">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795C1">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3404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364.13</w:t>
            </w:r>
            <w:r>
              <w:rPr>
                <w:rFonts w:ascii="Times New Roman" w:hAnsi="Times New Roman"/>
                <w:b/>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8A2C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364.13</w:t>
            </w:r>
            <w:r>
              <w:rPr>
                <w:rFonts w:ascii="Times New Roman" w:hAnsi="Times New Roman"/>
                <w:b/>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15DD2">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16A6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9169E">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D72AD">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22FF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32ACD">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r>
      <w:tr w14:paraId="29DE4DB6">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AF17B">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4B5F3">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教育管理事务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7AFE4">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364.13</w:t>
            </w:r>
            <w:r>
              <w:rPr>
                <w:rFonts w:ascii="Times New Roman" w:hAnsi="Times New Roman"/>
                <w:b/>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85EB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364.13</w:t>
            </w:r>
            <w:r>
              <w:rPr>
                <w:rFonts w:ascii="Times New Roman" w:hAnsi="Times New Roman"/>
                <w:b/>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E4C92">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C0DC4">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77325">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7C954">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DEFBE">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5B7FE">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r>
      <w:tr w14:paraId="4064C03D">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1AD74">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2050199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5F666">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其他教育管理事务支出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ED5E2">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364.13</w:t>
            </w:r>
            <w:r>
              <w:rPr>
                <w:rFonts w:ascii="Times New Roman" w:hAnsi="Times New Roman"/>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49C78">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364.13</w:t>
            </w:r>
            <w:r>
              <w:rPr>
                <w:rFonts w:ascii="Times New Roman" w:hAnsi="Times New Roman"/>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0189B">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1BC9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195B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A2E34">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F2000">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53E1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r>
      <w:tr w14:paraId="09422D77">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959D7">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E1285">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21BF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9.85</w:t>
            </w:r>
            <w:r>
              <w:rPr>
                <w:rFonts w:ascii="Times New Roman" w:hAnsi="Times New Roman"/>
                <w:b/>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CCDE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9.85</w:t>
            </w:r>
            <w:r>
              <w:rPr>
                <w:rFonts w:ascii="Times New Roman" w:hAnsi="Times New Roman"/>
                <w:b/>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86024">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CDB9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F7025">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C6500">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5BE5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AFCAA">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r>
      <w:tr w14:paraId="32A5CE61">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740C3">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C353C">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2447E">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9.85</w:t>
            </w:r>
            <w:r>
              <w:rPr>
                <w:rFonts w:ascii="Times New Roman" w:hAnsi="Times New Roman"/>
                <w:b/>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00DF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9.85</w:t>
            </w:r>
            <w:r>
              <w:rPr>
                <w:rFonts w:ascii="Times New Roman" w:hAnsi="Times New Roman"/>
                <w:b/>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054C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8E8DE">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59A1F">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BDE7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FB936">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0EC9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r>
      <w:tr w14:paraId="75BAA653">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D1237">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D5EA2">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5A18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6.55</w:t>
            </w:r>
            <w:r>
              <w:rPr>
                <w:rFonts w:ascii="Times New Roman" w:hAnsi="Times New Roman"/>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9FFF2">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6.55</w:t>
            </w:r>
            <w:r>
              <w:rPr>
                <w:rFonts w:ascii="Times New Roman" w:hAnsi="Times New Roman"/>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6648E">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495CA">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BBEB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EF53E">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A0B04">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065DB">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r>
      <w:tr w14:paraId="5C185CE6">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71A25">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58444">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84280">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3.30</w:t>
            </w:r>
            <w:r>
              <w:rPr>
                <w:rFonts w:ascii="Times New Roman" w:hAnsi="Times New Roman"/>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87353">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3.30</w:t>
            </w:r>
            <w:r>
              <w:rPr>
                <w:rFonts w:ascii="Times New Roman" w:hAnsi="Times New Roman"/>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64384">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B08D6">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1695E">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627B2">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FD6ED">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7A6A8">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r>
      <w:tr w14:paraId="3C1B158D">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69B88">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0D49F">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ABA65">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3.27</w:t>
            </w:r>
            <w:r>
              <w:rPr>
                <w:rFonts w:ascii="Times New Roman" w:hAnsi="Times New Roman"/>
                <w:b/>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6CEA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3.27</w:t>
            </w:r>
            <w:r>
              <w:rPr>
                <w:rFonts w:ascii="Times New Roman" w:hAnsi="Times New Roman"/>
                <w:b/>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7C3ED">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C4DF6">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8BF90">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926F6">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F6D48">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957EB">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r>
      <w:tr w14:paraId="69A8D107">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7DE4B">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24731">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D309A">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3.27</w:t>
            </w:r>
            <w:r>
              <w:rPr>
                <w:rFonts w:ascii="Times New Roman" w:hAnsi="Times New Roman"/>
                <w:b/>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4EE8E">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3.27</w:t>
            </w:r>
            <w:r>
              <w:rPr>
                <w:rFonts w:ascii="Times New Roman" w:hAnsi="Times New Roman"/>
                <w:b/>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DFC92">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896AF">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0789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214B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AB21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E44A4">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r>
      <w:tr w14:paraId="34DF32EF">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368E9">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F63E4">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4ECEE">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2.86</w:t>
            </w:r>
            <w:r>
              <w:rPr>
                <w:rFonts w:ascii="Times New Roman" w:hAnsi="Times New Roman"/>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651E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2.86</w:t>
            </w:r>
            <w:r>
              <w:rPr>
                <w:rFonts w:ascii="Times New Roman" w:hAnsi="Times New Roman"/>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B83EB">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08AEB">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69653">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3ACD">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E691A">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FF220">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r>
      <w:tr w14:paraId="5EDB549A">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107C">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32E64">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37D2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0.42</w:t>
            </w:r>
            <w:r>
              <w:rPr>
                <w:rFonts w:ascii="Times New Roman" w:hAnsi="Times New Roman"/>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9DBB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0.42</w:t>
            </w:r>
            <w:r>
              <w:rPr>
                <w:rFonts w:ascii="Times New Roman" w:hAnsi="Times New Roman"/>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94FE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FB1A4">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243C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F0C8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D01F3">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F1BA6">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r>
      <w:tr w14:paraId="4D973673">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2C97C">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4D52A">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05BA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6.59</w:t>
            </w:r>
            <w:r>
              <w:rPr>
                <w:rFonts w:ascii="Times New Roman" w:hAnsi="Times New Roman"/>
                <w:b/>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86A18">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6.59</w:t>
            </w:r>
            <w:r>
              <w:rPr>
                <w:rFonts w:ascii="Times New Roman" w:hAnsi="Times New Roman"/>
                <w:b/>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50745">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6B10">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B474B">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7B1B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BA3C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65D13">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r>
      <w:tr w14:paraId="32A636A5">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78F20">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D80D1">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D0816">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6.59</w:t>
            </w:r>
            <w:r>
              <w:rPr>
                <w:rFonts w:ascii="Times New Roman" w:hAnsi="Times New Roman"/>
                <w:b/>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B0AC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6.59</w:t>
            </w:r>
            <w:r>
              <w:rPr>
                <w:rFonts w:ascii="Times New Roman" w:hAnsi="Times New Roman"/>
                <w:b/>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2A63A">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2386F">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67BEF">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E8852">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57C50">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05226">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r>
      <w:tr w14:paraId="1B7D4B45">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DD00E">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804A8">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DBBF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5.40</w:t>
            </w:r>
            <w:r>
              <w:rPr>
                <w:rFonts w:ascii="Times New Roman" w:hAnsi="Times New Roman"/>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B2C7F">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5.40</w:t>
            </w:r>
            <w:r>
              <w:rPr>
                <w:rFonts w:ascii="Times New Roman" w:hAnsi="Times New Roman"/>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B95DA">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C6863">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6585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6C3DF">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62BA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87F9E">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r>
      <w:tr w14:paraId="58EBA839">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F0372">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5614F">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DDF2">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1.20</w:t>
            </w:r>
            <w:r>
              <w:rPr>
                <w:rFonts w:ascii="Times New Roman" w:hAnsi="Times New Roman"/>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F8D1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1.20</w:t>
            </w:r>
            <w:r>
              <w:rPr>
                <w:rFonts w:ascii="Times New Roman" w:hAnsi="Times New Roman"/>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FBC54">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F2C5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70D4D">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1E5A8">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343A0">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455B5">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r>
    </w:tbl>
    <w:p w14:paraId="1178EA45">
      <w:pPr>
        <w:ind w:left="600" w:hanging="600" w:hangingChars="300"/>
        <w:rPr>
          <w:rFonts w:cs="宋体"/>
          <w:color w:val="000000" w:themeColor="text1"/>
          <w:sz w:val="20"/>
          <w:szCs w:val="20"/>
          <w14:textFill>
            <w14:solidFill>
              <w14:schemeClr w14:val="tx1"/>
            </w14:solidFill>
          </w14:textFill>
        </w:rPr>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pPr>
      <w:r>
        <w:rPr>
          <w:rFonts w:cs="宋体"/>
          <w:color w:val="000000" w:themeColor="text1"/>
          <w:sz w:val="20"/>
          <w:szCs w:val="20"/>
          <w14:textFill>
            <w14:solidFill>
              <w14:schemeClr w14:val="tx1"/>
            </w14:solidFill>
          </w14:textFill>
        </w:rPr>
        <w:t>备注：1.本表反映单位本年度取得的各项收入情况。</w:t>
      </w:r>
      <w:r>
        <w:rPr>
          <w:rFonts w:cs="宋体"/>
          <w:color w:val="000000" w:themeColor="text1"/>
          <w:sz w:val="20"/>
          <w:szCs w:val="20"/>
          <w14:textFill>
            <w14:solidFill>
              <w14:schemeClr w14:val="tx1"/>
            </w14:solidFill>
          </w14:textFill>
        </w:rPr>
        <w:br w:type="textWrapping"/>
      </w:r>
      <w:r>
        <w:rPr>
          <w:rFonts w:cs="宋体"/>
          <w:color w:val="000000" w:themeColor="text1"/>
          <w:sz w:val="20"/>
          <w:szCs w:val="20"/>
          <w14:textFill>
            <w14:solidFill>
              <w14:schemeClr w14:val="tx1"/>
            </w14:solidFill>
          </w14:textFill>
        </w:rPr>
        <w:t>2.本套报表金额单位转换时可能存在尾数误差。</w:t>
      </w:r>
    </w:p>
    <w:p w14:paraId="19C73747">
      <w:pPr>
        <w:ind w:left="600" w:hanging="600" w:hangingChars="300"/>
        <w:rPr>
          <w:rFonts w:hint="default" w:cs="宋体"/>
          <w:color w:val="000000" w:themeColor="text1"/>
          <w:sz w:val="20"/>
          <w:szCs w:val="20"/>
          <w14:textFill>
            <w14:solidFill>
              <w14:schemeClr w14:val="tx1"/>
            </w14:solidFill>
          </w14:textFill>
        </w:rPr>
      </w:pPr>
      <w:r>
        <w:rPr>
          <w:rFonts w:hint="eastAsia" w:cs="宋体"/>
          <w:color w:val="000000" w:themeColor="text1"/>
          <w:sz w:val="20"/>
          <w:szCs w:val="20"/>
          <w:lang w:val="en-US" w:eastAsia="zh-CN"/>
          <w14:textFill>
            <w14:solidFill>
              <w14:schemeClr w14:val="tx1"/>
            </w14:solidFill>
          </w14:textFill>
        </w:rPr>
        <w:t>附件3</w:t>
      </w:r>
    </w:p>
    <w:tbl>
      <w:tblPr>
        <w:tblStyle w:val="9"/>
        <w:tblW w:w="5000" w:type="pct"/>
        <w:jc w:val="center"/>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14:paraId="72A86C92">
        <w:tblPrEx>
          <w:tblCellMar>
            <w:top w:w="0" w:type="dxa"/>
            <w:left w:w="0" w:type="dxa"/>
            <w:bottom w:w="0" w:type="dxa"/>
            <w:right w:w="0" w:type="dxa"/>
          </w:tblCellMar>
        </w:tblPrEx>
        <w:trPr>
          <w:trHeight w:val="654" w:hRule="atLeast"/>
          <w:jc w:val="center"/>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C9F641D">
            <w:pPr>
              <w:jc w:val="center"/>
              <w:textAlignment w:val="bottom"/>
              <w:rPr>
                <w:rFonts w:hint="default" w:cs="宋体"/>
                <w:b/>
                <w:color w:val="000000" w:themeColor="text1"/>
                <w:sz w:val="32"/>
                <w:szCs w:val="32"/>
                <w14:textFill>
                  <w14:solidFill>
                    <w14:schemeClr w14:val="tx1"/>
                  </w14:solidFill>
                </w14:textFill>
              </w:rPr>
            </w:pPr>
            <w:r>
              <w:rPr>
                <w:rFonts w:cs="宋体"/>
                <w:b/>
                <w:color w:val="000000" w:themeColor="text1"/>
                <w:sz w:val="32"/>
                <w:szCs w:val="32"/>
                <w14:textFill>
                  <w14:solidFill>
                    <w14:schemeClr w14:val="tx1"/>
                  </w14:solidFill>
                </w14:textFill>
              </w:rPr>
              <w:t>支出决算表</w:t>
            </w:r>
          </w:p>
        </w:tc>
      </w:tr>
      <w:tr w14:paraId="3CEFBB5D">
        <w:tblPrEx>
          <w:tblCellMar>
            <w:top w:w="0" w:type="dxa"/>
            <w:left w:w="0" w:type="dxa"/>
            <w:bottom w:w="0" w:type="dxa"/>
            <w:right w:w="0" w:type="dxa"/>
          </w:tblCellMar>
        </w:tblPrEx>
        <w:trPr>
          <w:trHeight w:val="342" w:hRule="atLeast"/>
          <w:jc w:val="center"/>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5D00390D">
            <w:pP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w:t>
            </w:r>
            <w:r>
              <w:rPr>
                <w:color w:val="000000" w:themeColor="text1"/>
                <w:sz w:val="20"/>
                <w:u w:color="auto"/>
                <w14:textFill>
                  <w14:solidFill>
                    <w14:schemeClr w14:val="tx1"/>
                  </w14:solidFill>
                </w14:textFill>
              </w:rPr>
              <w:t xml:space="preserve">重庆市九龙坡区教育质量监测评估中心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6B5D360D">
            <w:pPr>
              <w:rPr>
                <w:rFonts w:hint="default" w:cs="宋体"/>
                <w:color w:val="000000" w:themeColor="text1"/>
                <w:sz w:val="20"/>
                <w:szCs w:val="20"/>
                <w14:textFill>
                  <w14:solidFill>
                    <w14:schemeClr w14:val="tx1"/>
                  </w14:solidFill>
                </w14:textFill>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CFA6715">
            <w:pPr>
              <w:rPr>
                <w:rFonts w:hint="default" w:cs="宋体"/>
                <w:color w:val="000000" w:themeColor="text1"/>
                <w:sz w:val="20"/>
                <w:szCs w:val="20"/>
                <w14:textFill>
                  <w14:solidFill>
                    <w14:schemeClr w14:val="tx1"/>
                  </w14:solidFill>
                </w14:textFill>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0BB9887">
            <w:pPr>
              <w:rPr>
                <w:rFonts w:hint="default" w:cs="宋体"/>
                <w:color w:val="000000" w:themeColor="text1"/>
                <w:sz w:val="20"/>
                <w:szCs w:val="20"/>
                <w14:textFill>
                  <w14:solidFill>
                    <w14:schemeClr w14:val="tx1"/>
                  </w14:solidFill>
                </w14:textFill>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94C3210">
            <w:pPr>
              <w:rPr>
                <w:rFonts w:hint="default" w:cs="宋体"/>
                <w:color w:val="000000" w:themeColor="text1"/>
                <w:sz w:val="20"/>
                <w:szCs w:val="20"/>
                <w14:textFill>
                  <w14:solidFill>
                    <w14:schemeClr w14:val="tx1"/>
                  </w14:solidFill>
                </w14:textFill>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61D9ED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公开</w:t>
            </w:r>
            <w:r>
              <w:rPr>
                <w:rFonts w:hint="default" w:ascii="Times New Roman" w:hAnsi="Times New Roman" w:cs="Times New Roman"/>
                <w:color w:val="000000" w:themeColor="text1"/>
                <w:sz w:val="20"/>
                <w:szCs w:val="20"/>
                <w14:textFill>
                  <w14:solidFill>
                    <w14:schemeClr w14:val="tx1"/>
                  </w14:solidFill>
                </w14:textFill>
              </w:rPr>
              <w:t>03</w:t>
            </w:r>
            <w:r>
              <w:rPr>
                <w:rFonts w:cs="宋体"/>
                <w:color w:val="000000" w:themeColor="text1"/>
                <w:sz w:val="20"/>
                <w:szCs w:val="20"/>
                <w14:textFill>
                  <w14:solidFill>
                    <w14:schemeClr w14:val="tx1"/>
                  </w14:solidFill>
                </w14:textFill>
              </w:rPr>
              <w:t>表</w:t>
            </w:r>
          </w:p>
        </w:tc>
      </w:tr>
      <w:tr w14:paraId="26CAAA00">
        <w:tblPrEx>
          <w:tblCellMar>
            <w:top w:w="0" w:type="dxa"/>
            <w:left w:w="0" w:type="dxa"/>
            <w:bottom w:w="0" w:type="dxa"/>
            <w:right w:w="0" w:type="dxa"/>
          </w:tblCellMar>
        </w:tblPrEx>
        <w:trPr>
          <w:trHeight w:val="342" w:hRule="atLeast"/>
          <w:jc w:val="center"/>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331A15A2">
            <w:pPr>
              <w:rPr>
                <w:rFonts w:hint="default" w:cs="宋体"/>
                <w:color w:val="000000" w:themeColor="text1"/>
                <w:sz w:val="20"/>
                <w:szCs w:val="20"/>
                <w14:textFill>
                  <w14:solidFill>
                    <w14:schemeClr w14:val="tx1"/>
                  </w14:solidFill>
                </w14:textFill>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DEF1634">
            <w:pPr>
              <w:rPr>
                <w:rFonts w:hint="default" w:cs="宋体"/>
                <w:color w:val="000000" w:themeColor="text1"/>
                <w:sz w:val="20"/>
                <w:szCs w:val="20"/>
                <w14:textFill>
                  <w14:solidFill>
                    <w14:schemeClr w14:val="tx1"/>
                  </w14:solidFill>
                </w14:textFill>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88FD133">
            <w:pPr>
              <w:rPr>
                <w:rFonts w:hint="default" w:cs="宋体"/>
                <w:color w:val="000000" w:themeColor="text1"/>
                <w:sz w:val="20"/>
                <w:szCs w:val="20"/>
                <w14:textFill>
                  <w14:solidFill>
                    <w14:schemeClr w14:val="tx1"/>
                  </w14:solidFill>
                </w14:textFill>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E4B0056">
            <w:pPr>
              <w:rPr>
                <w:rFonts w:hint="default" w:cs="宋体"/>
                <w:color w:val="000000" w:themeColor="text1"/>
                <w:sz w:val="20"/>
                <w:szCs w:val="20"/>
                <w14:textFill>
                  <w14:solidFill>
                    <w14:schemeClr w14:val="tx1"/>
                  </w14:solidFill>
                </w14:textFill>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6BF2EDA">
            <w:pPr>
              <w:rPr>
                <w:rFonts w:hint="default" w:cs="宋体"/>
                <w:color w:val="000000" w:themeColor="text1"/>
                <w:sz w:val="20"/>
                <w:szCs w:val="20"/>
                <w14:textFill>
                  <w14:solidFill>
                    <w14:schemeClr w14:val="tx1"/>
                  </w14:solidFill>
                </w14:textFill>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150EAB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单位：万元</w:t>
            </w:r>
          </w:p>
        </w:tc>
      </w:tr>
      <w:tr w14:paraId="0F2458F9">
        <w:tblPrEx>
          <w:tblCellMar>
            <w:top w:w="0" w:type="dxa"/>
            <w:left w:w="0" w:type="dxa"/>
            <w:bottom w:w="0" w:type="dxa"/>
            <w:right w:w="0" w:type="dxa"/>
          </w:tblCellMar>
        </w:tblPrEx>
        <w:trPr>
          <w:trHeight w:val="362" w:hRule="atLeast"/>
          <w:jc w:val="center"/>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067B62">
            <w:pPr>
              <w:jc w:val="center"/>
              <w:textAlignment w:val="bottom"/>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361B7">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36A51">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01C20">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C7A3F">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CE9C1">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08105">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对附属单位补助支出</w:t>
            </w:r>
          </w:p>
        </w:tc>
      </w:tr>
      <w:tr w14:paraId="3ABA7715">
        <w:tblPrEx>
          <w:tblCellMar>
            <w:top w:w="0" w:type="dxa"/>
            <w:left w:w="0" w:type="dxa"/>
            <w:bottom w:w="0" w:type="dxa"/>
            <w:right w:w="0" w:type="dxa"/>
          </w:tblCellMar>
        </w:tblPrEx>
        <w:trPr>
          <w:trHeight w:val="338" w:hRule="atLeast"/>
          <w:jc w:val="center"/>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A30BC">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A7638A8">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7D240">
            <w:pPr>
              <w:jc w:val="center"/>
              <w:rPr>
                <w:rFonts w:hint="default" w:cs="宋体"/>
                <w:b/>
                <w:color w:val="000000" w:themeColor="text1"/>
                <w:sz w:val="20"/>
                <w:szCs w:val="20"/>
                <w14:textFill>
                  <w14:solidFill>
                    <w14:schemeClr w14:val="tx1"/>
                  </w14:solidFill>
                </w14:textFill>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3A1FE">
            <w:pPr>
              <w:jc w:val="center"/>
              <w:rPr>
                <w:rFonts w:hint="default" w:cs="宋体"/>
                <w:b/>
                <w:color w:val="000000" w:themeColor="text1"/>
                <w:sz w:val="20"/>
                <w:szCs w:val="20"/>
                <w14:textFill>
                  <w14:solidFill>
                    <w14:schemeClr w14:val="tx1"/>
                  </w14:solidFill>
                </w14:textFill>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3E697">
            <w:pPr>
              <w:jc w:val="center"/>
              <w:rPr>
                <w:rFonts w:hint="default" w:cs="宋体"/>
                <w:b/>
                <w:color w:val="000000" w:themeColor="text1"/>
                <w:sz w:val="20"/>
                <w:szCs w:val="20"/>
                <w14:textFill>
                  <w14:solidFill>
                    <w14:schemeClr w14:val="tx1"/>
                  </w14:solidFill>
                </w14:textFill>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60D05">
            <w:pPr>
              <w:jc w:val="center"/>
              <w:rPr>
                <w:rFonts w:hint="default" w:cs="宋体"/>
                <w:b/>
                <w:color w:val="000000" w:themeColor="text1"/>
                <w:sz w:val="20"/>
                <w:szCs w:val="20"/>
                <w14:textFill>
                  <w14:solidFill>
                    <w14:schemeClr w14:val="tx1"/>
                  </w14:solidFill>
                </w14:textFill>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6405D">
            <w:pPr>
              <w:jc w:val="center"/>
              <w:rPr>
                <w:rFonts w:hint="default" w:cs="宋体"/>
                <w:b/>
                <w:color w:val="000000" w:themeColor="text1"/>
                <w:sz w:val="20"/>
                <w:szCs w:val="20"/>
                <w14:textFill>
                  <w14:solidFill>
                    <w14:schemeClr w14:val="tx1"/>
                  </w14:solidFill>
                </w14:textFill>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009ED">
            <w:pPr>
              <w:jc w:val="center"/>
              <w:rPr>
                <w:rFonts w:hint="default" w:cs="宋体"/>
                <w:b/>
                <w:color w:val="000000" w:themeColor="text1"/>
                <w:sz w:val="20"/>
                <w:szCs w:val="20"/>
                <w14:textFill>
                  <w14:solidFill>
                    <w14:schemeClr w14:val="tx1"/>
                  </w14:solidFill>
                </w14:textFill>
              </w:rPr>
            </w:pPr>
          </w:p>
        </w:tc>
      </w:tr>
      <w:tr w14:paraId="74FD7399">
        <w:tblPrEx>
          <w:tblCellMar>
            <w:top w:w="0" w:type="dxa"/>
            <w:left w:w="0" w:type="dxa"/>
            <w:bottom w:w="0" w:type="dxa"/>
            <w:right w:w="0" w:type="dxa"/>
          </w:tblCellMar>
        </w:tblPrEx>
        <w:trPr>
          <w:trHeight w:val="338" w:hRule="atLeast"/>
          <w:jc w:val="center"/>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65ED3">
            <w:pPr>
              <w:jc w:val="center"/>
              <w:rPr>
                <w:rFonts w:hint="default" w:cs="宋体"/>
                <w:b/>
                <w:color w:val="000000" w:themeColor="text1"/>
                <w:sz w:val="20"/>
                <w:szCs w:val="20"/>
                <w14:textFill>
                  <w14:solidFill>
                    <w14:schemeClr w14:val="tx1"/>
                  </w14:solidFill>
                </w14:textFill>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C28E75C">
            <w:pPr>
              <w:jc w:val="center"/>
              <w:rPr>
                <w:rFonts w:hint="default" w:cs="宋体"/>
                <w:b/>
                <w:color w:val="000000" w:themeColor="text1"/>
                <w:sz w:val="20"/>
                <w:szCs w:val="20"/>
                <w14:textFill>
                  <w14:solidFill>
                    <w14:schemeClr w14:val="tx1"/>
                  </w14:solidFill>
                </w14:textFill>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D92FF">
            <w:pPr>
              <w:jc w:val="center"/>
              <w:rPr>
                <w:rFonts w:hint="default" w:cs="宋体"/>
                <w:b/>
                <w:color w:val="000000" w:themeColor="text1"/>
                <w:sz w:val="20"/>
                <w:szCs w:val="20"/>
                <w14:textFill>
                  <w14:solidFill>
                    <w14:schemeClr w14:val="tx1"/>
                  </w14:solidFill>
                </w14:textFill>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7BC14">
            <w:pPr>
              <w:jc w:val="center"/>
              <w:rPr>
                <w:rFonts w:hint="default" w:cs="宋体"/>
                <w:b/>
                <w:color w:val="000000" w:themeColor="text1"/>
                <w:sz w:val="20"/>
                <w:szCs w:val="20"/>
                <w14:textFill>
                  <w14:solidFill>
                    <w14:schemeClr w14:val="tx1"/>
                  </w14:solidFill>
                </w14:textFill>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7BC80">
            <w:pPr>
              <w:jc w:val="center"/>
              <w:rPr>
                <w:rFonts w:hint="default" w:cs="宋体"/>
                <w:b/>
                <w:color w:val="000000" w:themeColor="text1"/>
                <w:sz w:val="20"/>
                <w:szCs w:val="20"/>
                <w14:textFill>
                  <w14:solidFill>
                    <w14:schemeClr w14:val="tx1"/>
                  </w14:solidFill>
                </w14:textFill>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1643C">
            <w:pPr>
              <w:jc w:val="center"/>
              <w:rPr>
                <w:rFonts w:hint="default" w:cs="宋体"/>
                <w:b/>
                <w:color w:val="000000" w:themeColor="text1"/>
                <w:sz w:val="20"/>
                <w:szCs w:val="20"/>
                <w14:textFill>
                  <w14:solidFill>
                    <w14:schemeClr w14:val="tx1"/>
                  </w14:solidFill>
                </w14:textFill>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7948E">
            <w:pPr>
              <w:jc w:val="center"/>
              <w:rPr>
                <w:rFonts w:hint="default" w:cs="宋体"/>
                <w:b/>
                <w:color w:val="000000" w:themeColor="text1"/>
                <w:sz w:val="20"/>
                <w:szCs w:val="20"/>
                <w14:textFill>
                  <w14:solidFill>
                    <w14:schemeClr w14:val="tx1"/>
                  </w14:solidFill>
                </w14:textFill>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31E6D">
            <w:pPr>
              <w:jc w:val="center"/>
              <w:rPr>
                <w:rFonts w:hint="default" w:cs="宋体"/>
                <w:b/>
                <w:color w:val="000000" w:themeColor="text1"/>
                <w:sz w:val="20"/>
                <w:szCs w:val="20"/>
                <w14:textFill>
                  <w14:solidFill>
                    <w14:schemeClr w14:val="tx1"/>
                  </w14:solidFill>
                </w14:textFill>
              </w:rPr>
            </w:pPr>
          </w:p>
        </w:tc>
      </w:tr>
      <w:tr w14:paraId="4AFBB8BF">
        <w:tblPrEx>
          <w:tblCellMar>
            <w:top w:w="0" w:type="dxa"/>
            <w:left w:w="0" w:type="dxa"/>
            <w:bottom w:w="0" w:type="dxa"/>
            <w:right w:w="0" w:type="dxa"/>
          </w:tblCellMar>
        </w:tblPrEx>
        <w:trPr>
          <w:trHeight w:val="338" w:hRule="atLeast"/>
          <w:jc w:val="center"/>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AD9B4">
            <w:pPr>
              <w:jc w:val="center"/>
              <w:rPr>
                <w:rFonts w:hint="default" w:cs="宋体"/>
                <w:b/>
                <w:color w:val="000000" w:themeColor="text1"/>
                <w:sz w:val="20"/>
                <w:szCs w:val="20"/>
                <w14:textFill>
                  <w14:solidFill>
                    <w14:schemeClr w14:val="tx1"/>
                  </w14:solidFill>
                </w14:textFill>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F826BF5">
            <w:pPr>
              <w:jc w:val="center"/>
              <w:rPr>
                <w:rFonts w:hint="default" w:cs="宋体"/>
                <w:b/>
                <w:color w:val="000000" w:themeColor="text1"/>
                <w:sz w:val="20"/>
                <w:szCs w:val="20"/>
                <w14:textFill>
                  <w14:solidFill>
                    <w14:schemeClr w14:val="tx1"/>
                  </w14:solidFill>
                </w14:textFill>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2A91E">
            <w:pPr>
              <w:jc w:val="center"/>
              <w:rPr>
                <w:rFonts w:hint="default" w:cs="宋体"/>
                <w:b/>
                <w:color w:val="000000" w:themeColor="text1"/>
                <w:sz w:val="20"/>
                <w:szCs w:val="20"/>
                <w14:textFill>
                  <w14:solidFill>
                    <w14:schemeClr w14:val="tx1"/>
                  </w14:solidFill>
                </w14:textFill>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E1833">
            <w:pPr>
              <w:jc w:val="center"/>
              <w:rPr>
                <w:rFonts w:hint="default" w:cs="宋体"/>
                <w:b/>
                <w:color w:val="000000" w:themeColor="text1"/>
                <w:sz w:val="20"/>
                <w:szCs w:val="20"/>
                <w14:textFill>
                  <w14:solidFill>
                    <w14:schemeClr w14:val="tx1"/>
                  </w14:solidFill>
                </w14:textFill>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4AA02">
            <w:pPr>
              <w:jc w:val="center"/>
              <w:rPr>
                <w:rFonts w:hint="default" w:cs="宋体"/>
                <w:b/>
                <w:color w:val="000000" w:themeColor="text1"/>
                <w:sz w:val="20"/>
                <w:szCs w:val="20"/>
                <w14:textFill>
                  <w14:solidFill>
                    <w14:schemeClr w14:val="tx1"/>
                  </w14:solidFill>
                </w14:textFill>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85C0A">
            <w:pPr>
              <w:jc w:val="center"/>
              <w:rPr>
                <w:rFonts w:hint="default" w:cs="宋体"/>
                <w:b/>
                <w:color w:val="000000" w:themeColor="text1"/>
                <w:sz w:val="20"/>
                <w:szCs w:val="20"/>
                <w14:textFill>
                  <w14:solidFill>
                    <w14:schemeClr w14:val="tx1"/>
                  </w14:solidFill>
                </w14:textFill>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12168">
            <w:pPr>
              <w:jc w:val="center"/>
              <w:rPr>
                <w:rFonts w:hint="default" w:cs="宋体"/>
                <w:b/>
                <w:color w:val="000000" w:themeColor="text1"/>
                <w:sz w:val="20"/>
                <w:szCs w:val="20"/>
                <w14:textFill>
                  <w14:solidFill>
                    <w14:schemeClr w14:val="tx1"/>
                  </w14:solidFill>
                </w14:textFill>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0A23D">
            <w:pPr>
              <w:jc w:val="center"/>
              <w:rPr>
                <w:rFonts w:hint="default" w:cs="宋体"/>
                <w:b/>
                <w:color w:val="000000" w:themeColor="text1"/>
                <w:sz w:val="20"/>
                <w:szCs w:val="20"/>
                <w14:textFill>
                  <w14:solidFill>
                    <w14:schemeClr w14:val="tx1"/>
                  </w14:solidFill>
                </w14:textFill>
              </w:rPr>
            </w:pPr>
          </w:p>
        </w:tc>
      </w:tr>
      <w:tr w14:paraId="250C9659">
        <w:tblPrEx>
          <w:tblCellMar>
            <w:top w:w="0" w:type="dxa"/>
            <w:left w:w="0" w:type="dxa"/>
            <w:bottom w:w="0" w:type="dxa"/>
            <w:right w:w="0" w:type="dxa"/>
          </w:tblCellMar>
        </w:tblPrEx>
        <w:trPr>
          <w:trHeight w:val="338" w:hRule="atLeast"/>
          <w:jc w:val="center"/>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B3087">
            <w:pPr>
              <w:jc w:val="center"/>
              <w:rPr>
                <w:rFonts w:hint="default" w:cs="宋体"/>
                <w:b/>
                <w:color w:val="000000" w:themeColor="text1"/>
                <w:sz w:val="20"/>
                <w:szCs w:val="20"/>
                <w14:textFill>
                  <w14:solidFill>
                    <w14:schemeClr w14:val="tx1"/>
                  </w14:solidFill>
                </w14:textFill>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1172C5B">
            <w:pPr>
              <w:jc w:val="center"/>
              <w:rPr>
                <w:rFonts w:hint="default" w:cs="宋体"/>
                <w:b/>
                <w:color w:val="000000" w:themeColor="text1"/>
                <w:sz w:val="20"/>
                <w:szCs w:val="20"/>
                <w14:textFill>
                  <w14:solidFill>
                    <w14:schemeClr w14:val="tx1"/>
                  </w14:solidFill>
                </w14:textFill>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37F11">
            <w:pPr>
              <w:jc w:val="center"/>
              <w:rPr>
                <w:rFonts w:hint="default" w:cs="宋体"/>
                <w:b/>
                <w:color w:val="000000" w:themeColor="text1"/>
                <w:sz w:val="20"/>
                <w:szCs w:val="20"/>
                <w14:textFill>
                  <w14:solidFill>
                    <w14:schemeClr w14:val="tx1"/>
                  </w14:solidFill>
                </w14:textFill>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96DCF">
            <w:pPr>
              <w:jc w:val="center"/>
              <w:rPr>
                <w:rFonts w:hint="default" w:cs="宋体"/>
                <w:b/>
                <w:color w:val="000000" w:themeColor="text1"/>
                <w:sz w:val="20"/>
                <w:szCs w:val="20"/>
                <w14:textFill>
                  <w14:solidFill>
                    <w14:schemeClr w14:val="tx1"/>
                  </w14:solidFill>
                </w14:textFill>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02EB6">
            <w:pPr>
              <w:jc w:val="center"/>
              <w:rPr>
                <w:rFonts w:hint="default" w:cs="宋体"/>
                <w:b/>
                <w:color w:val="000000" w:themeColor="text1"/>
                <w:sz w:val="20"/>
                <w:szCs w:val="20"/>
                <w14:textFill>
                  <w14:solidFill>
                    <w14:schemeClr w14:val="tx1"/>
                  </w14:solidFill>
                </w14:textFill>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3AB37">
            <w:pPr>
              <w:jc w:val="center"/>
              <w:rPr>
                <w:rFonts w:hint="default" w:cs="宋体"/>
                <w:b/>
                <w:color w:val="000000" w:themeColor="text1"/>
                <w:sz w:val="20"/>
                <w:szCs w:val="20"/>
                <w14:textFill>
                  <w14:solidFill>
                    <w14:schemeClr w14:val="tx1"/>
                  </w14:solidFill>
                </w14:textFill>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D76F9">
            <w:pPr>
              <w:jc w:val="center"/>
              <w:rPr>
                <w:rFonts w:hint="default" w:cs="宋体"/>
                <w:b/>
                <w:color w:val="000000" w:themeColor="text1"/>
                <w:sz w:val="20"/>
                <w:szCs w:val="20"/>
                <w14:textFill>
                  <w14:solidFill>
                    <w14:schemeClr w14:val="tx1"/>
                  </w14:solidFill>
                </w14:textFill>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415C5">
            <w:pPr>
              <w:jc w:val="center"/>
              <w:rPr>
                <w:rFonts w:hint="default" w:cs="宋体"/>
                <w:b/>
                <w:color w:val="000000" w:themeColor="text1"/>
                <w:sz w:val="20"/>
                <w:szCs w:val="20"/>
                <w14:textFill>
                  <w14:solidFill>
                    <w14:schemeClr w14:val="tx1"/>
                  </w14:solidFill>
                </w14:textFill>
              </w:rPr>
            </w:pPr>
          </w:p>
        </w:tc>
      </w:tr>
      <w:tr w14:paraId="62B2C17B">
        <w:tblPrEx>
          <w:tblCellMar>
            <w:top w:w="0" w:type="dxa"/>
            <w:left w:w="0" w:type="dxa"/>
            <w:bottom w:w="0" w:type="dxa"/>
            <w:right w:w="0" w:type="dxa"/>
          </w:tblCellMar>
        </w:tblPrEx>
        <w:trPr>
          <w:trHeight w:val="362" w:hRule="atLeast"/>
          <w:jc w:val="center"/>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BA6F0">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4A9BC">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383.84</w:t>
            </w:r>
            <w:r>
              <w:rPr>
                <w:rFonts w:ascii="Times New Roman" w:hAnsi="Times New Roman"/>
                <w:b/>
                <w:color w:val="000000" w:themeColor="text1"/>
                <w:sz w:val="20"/>
                <w:u w:color="auto"/>
                <w14:textFill>
                  <w14:solidFill>
                    <w14:schemeClr w14:val="tx1"/>
                  </w14:solidFill>
                </w14:textFill>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C658F">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83.34</w:t>
            </w:r>
            <w:r>
              <w:rPr>
                <w:rFonts w:ascii="Times New Roman" w:hAnsi="Times New Roman"/>
                <w:b/>
                <w:color w:val="000000" w:themeColor="text1"/>
                <w:sz w:val="20"/>
                <w:u w:color="auto"/>
                <w14:textFill>
                  <w14:solidFill>
                    <w14:schemeClr w14:val="tx1"/>
                  </w14:solidFill>
                </w14:textFill>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8CF98">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300.51</w:t>
            </w:r>
            <w:r>
              <w:rPr>
                <w:rFonts w:ascii="Times New Roman" w:hAnsi="Times New Roman"/>
                <w:b/>
                <w:color w:val="000000" w:themeColor="text1"/>
                <w:sz w:val="20"/>
                <w:u w:color="auto"/>
                <w14:textFill>
                  <w14:solidFill>
                    <w14:schemeClr w14:val="tx1"/>
                  </w14:solidFill>
                </w14:textFill>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E4CF0">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56B96">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66D33">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r>
      <w:tr w14:paraId="32D799C6">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E710F">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4F00B">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5745B">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364.13</w:t>
            </w:r>
            <w:r>
              <w:rPr>
                <w:rFonts w:ascii="Times New Roman" w:hAnsi="Times New Roman"/>
                <w:b/>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FF8BA">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63.62</w:t>
            </w:r>
            <w:r>
              <w:rPr>
                <w:rFonts w:ascii="Times New Roman" w:hAnsi="Times New Roman"/>
                <w:b/>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6C4E5">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300.51</w:t>
            </w:r>
            <w:r>
              <w:rPr>
                <w:rFonts w:ascii="Times New Roman" w:hAnsi="Times New Roman"/>
                <w:b/>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B7FF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E0983">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D77C8">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r>
      <w:tr w14:paraId="65033259">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419C6">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1DE9A">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教育管理事务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ED45D">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364.13</w:t>
            </w:r>
            <w:r>
              <w:rPr>
                <w:rFonts w:ascii="Times New Roman" w:hAnsi="Times New Roman"/>
                <w:b/>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2892F">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63.62</w:t>
            </w:r>
            <w:r>
              <w:rPr>
                <w:rFonts w:ascii="Times New Roman" w:hAnsi="Times New Roman"/>
                <w:b/>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1B364">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300.51</w:t>
            </w:r>
            <w:r>
              <w:rPr>
                <w:rFonts w:ascii="Times New Roman" w:hAnsi="Times New Roman"/>
                <w:b/>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A10BA">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9EA3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A4B2D">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r>
      <w:tr w14:paraId="4867E7A6">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11772">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2050199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CC59E">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其他教育管理事务支出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65195">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364.13</w:t>
            </w:r>
            <w:r>
              <w:rPr>
                <w:rFonts w:ascii="Times New Roman" w:hAnsi="Times New Roman"/>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6AA45">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63.62</w:t>
            </w:r>
            <w:r>
              <w:rPr>
                <w:rFonts w:ascii="Times New Roman" w:hAnsi="Times New Roman"/>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086D0">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300.51</w:t>
            </w:r>
            <w:r>
              <w:rPr>
                <w:rFonts w:ascii="Times New Roman" w:hAnsi="Times New Roman"/>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D4364">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EDA1D">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28D5F">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r>
      <w:tr w14:paraId="7C1124A0">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F1558">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A6156">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0B60A">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9.85</w:t>
            </w:r>
            <w:r>
              <w:rPr>
                <w:rFonts w:ascii="Times New Roman" w:hAnsi="Times New Roman"/>
                <w:b/>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BDFAF">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9.85</w:t>
            </w:r>
            <w:r>
              <w:rPr>
                <w:rFonts w:ascii="Times New Roman" w:hAnsi="Times New Roman"/>
                <w:b/>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5791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3C15B">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DFB3E">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39076">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r>
      <w:tr w14:paraId="14E7D3BE">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206A7">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21825">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C87C2">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9.85</w:t>
            </w:r>
            <w:r>
              <w:rPr>
                <w:rFonts w:ascii="Times New Roman" w:hAnsi="Times New Roman"/>
                <w:b/>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3CC7F">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9.85</w:t>
            </w:r>
            <w:r>
              <w:rPr>
                <w:rFonts w:ascii="Times New Roman" w:hAnsi="Times New Roman"/>
                <w:b/>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2730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E8B8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B3DA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0410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r>
      <w:tr w14:paraId="314EF353">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76090">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37601">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CD7DE">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6.55</w:t>
            </w:r>
            <w:r>
              <w:rPr>
                <w:rFonts w:ascii="Times New Roman" w:hAnsi="Times New Roman"/>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9CFB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6.55</w:t>
            </w:r>
            <w:r>
              <w:rPr>
                <w:rFonts w:ascii="Times New Roman" w:hAnsi="Times New Roman"/>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A03E5">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9112F">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8514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D826B">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r>
      <w:tr w14:paraId="50787F98">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C492A">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796C1">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86DE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3.30</w:t>
            </w:r>
            <w:r>
              <w:rPr>
                <w:rFonts w:ascii="Times New Roman" w:hAnsi="Times New Roman"/>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B3A96">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3.30</w:t>
            </w:r>
            <w:r>
              <w:rPr>
                <w:rFonts w:ascii="Times New Roman" w:hAnsi="Times New Roman"/>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86076">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F0628">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AD0CF">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B2D43">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r>
      <w:tr w14:paraId="1A66E068">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B1C42">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D133B">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F0712">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3.27</w:t>
            </w:r>
            <w:r>
              <w:rPr>
                <w:rFonts w:ascii="Times New Roman" w:hAnsi="Times New Roman"/>
                <w:b/>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C50D6">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3.27</w:t>
            </w:r>
            <w:r>
              <w:rPr>
                <w:rFonts w:ascii="Times New Roman" w:hAnsi="Times New Roman"/>
                <w:b/>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28FA3">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F656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BB2A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3602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r>
      <w:tr w14:paraId="55386608">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DB2AC">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F101C">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09DCE">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3.27</w:t>
            </w:r>
            <w:r>
              <w:rPr>
                <w:rFonts w:ascii="Times New Roman" w:hAnsi="Times New Roman"/>
                <w:b/>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7A7F3">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3.27</w:t>
            </w:r>
            <w:r>
              <w:rPr>
                <w:rFonts w:ascii="Times New Roman" w:hAnsi="Times New Roman"/>
                <w:b/>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985C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C867B">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8FA9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36354">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r>
      <w:tr w14:paraId="686A4A33">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CD0A5">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D0FB5">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D08FB">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2.86</w:t>
            </w:r>
            <w:r>
              <w:rPr>
                <w:rFonts w:ascii="Times New Roman" w:hAnsi="Times New Roman"/>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4E46D">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2.86</w:t>
            </w:r>
            <w:r>
              <w:rPr>
                <w:rFonts w:ascii="Times New Roman" w:hAnsi="Times New Roman"/>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7E96B">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8C52D">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99B58">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F89F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r>
      <w:tr w14:paraId="239D09C8">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C84BB">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AD627">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5D68B">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0.42</w:t>
            </w:r>
            <w:r>
              <w:rPr>
                <w:rFonts w:ascii="Times New Roman" w:hAnsi="Times New Roman"/>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E9653">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0.42</w:t>
            </w:r>
            <w:r>
              <w:rPr>
                <w:rFonts w:ascii="Times New Roman" w:hAnsi="Times New Roman"/>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61FCB">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D8A3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ABE7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758DD">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r>
      <w:tr w14:paraId="7CB4E00A">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2762C">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CAF0E">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A745B">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6.59</w:t>
            </w:r>
            <w:r>
              <w:rPr>
                <w:rFonts w:ascii="Times New Roman" w:hAnsi="Times New Roman"/>
                <w:b/>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05DE4">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6.59</w:t>
            </w:r>
            <w:r>
              <w:rPr>
                <w:rFonts w:ascii="Times New Roman" w:hAnsi="Times New Roman"/>
                <w:b/>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51CCE">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64AA2">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95C1D">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EEE2F">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r>
      <w:tr w14:paraId="4DC093AA">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953F6">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B8CD4">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E69AF">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6.59</w:t>
            </w:r>
            <w:r>
              <w:rPr>
                <w:rFonts w:ascii="Times New Roman" w:hAnsi="Times New Roman"/>
                <w:b/>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03E55">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6.59</w:t>
            </w:r>
            <w:r>
              <w:rPr>
                <w:rFonts w:ascii="Times New Roman" w:hAnsi="Times New Roman"/>
                <w:b/>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37710">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733B0">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0779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5AC23">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r>
      <w:tr w14:paraId="3E361E49">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5368F">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D1713">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9BD3A">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5.40</w:t>
            </w:r>
            <w:r>
              <w:rPr>
                <w:rFonts w:ascii="Times New Roman" w:hAnsi="Times New Roman"/>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7BE2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5.40</w:t>
            </w:r>
            <w:r>
              <w:rPr>
                <w:rFonts w:ascii="Times New Roman" w:hAnsi="Times New Roman"/>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30A06">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F2850">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DBDE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B452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r>
      <w:tr w14:paraId="0BAA3604">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C4CBB">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9860E">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2DDF5">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1.20</w:t>
            </w:r>
            <w:r>
              <w:rPr>
                <w:rFonts w:ascii="Times New Roman" w:hAnsi="Times New Roman"/>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6ACF6">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1.20</w:t>
            </w:r>
            <w:r>
              <w:rPr>
                <w:rFonts w:ascii="Times New Roman" w:hAnsi="Times New Roman"/>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8872D">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15793">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BE65D">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6C066">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r>
    </w:tbl>
    <w:p w14:paraId="50103D25">
      <w:pPr>
        <w:rPr>
          <w:rFonts w:hint="default" w:cs="宋体"/>
          <w:color w:val="000000" w:themeColor="text1"/>
          <w:sz w:val="21"/>
          <w:szCs w:val="21"/>
          <w14:textFill>
            <w14:solidFill>
              <w14:schemeClr w14:val="tx1"/>
            </w14:solidFill>
          </w14:textFill>
        </w:rPr>
      </w:pPr>
      <w:r>
        <w:rPr>
          <w:rFonts w:cs="宋体"/>
          <w:color w:val="000000" w:themeColor="text1"/>
          <w:sz w:val="20"/>
          <w:szCs w:val="20"/>
          <w14:textFill>
            <w14:solidFill>
              <w14:schemeClr w14:val="tx1"/>
            </w14:solidFill>
          </w14:textFill>
        </w:rPr>
        <w:t>备注：1.本表反映单位本年度各项支出情况。</w:t>
      </w:r>
      <w:r>
        <w:rPr>
          <w:rFonts w:cs="宋体"/>
          <w:color w:val="000000" w:themeColor="text1"/>
          <w:sz w:val="20"/>
          <w:szCs w:val="20"/>
          <w14:textFill>
            <w14:solidFill>
              <w14:schemeClr w14:val="tx1"/>
            </w14:solidFill>
          </w14:textFill>
        </w:rPr>
        <w:br w:type="textWrapping"/>
      </w:r>
      <w:r>
        <w:rPr>
          <w:rFonts w:cs="宋体"/>
          <w:color w:val="000000" w:themeColor="text1"/>
          <w:sz w:val="20"/>
          <w:szCs w:val="20"/>
          <w14:textFill>
            <w14:solidFill>
              <w14:schemeClr w14:val="tx1"/>
            </w14:solidFill>
          </w14:textFill>
        </w:rPr>
        <w:t xml:space="preserve">      2.本套报表金额单位转换时可能存在尾数误差。</w:t>
      </w:r>
      <w:r>
        <w:rPr>
          <w:rFonts w:cs="宋体"/>
          <w:color w:val="000000" w:themeColor="text1"/>
          <w:sz w:val="20"/>
          <w:szCs w:val="20"/>
          <w14:textFill>
            <w14:solidFill>
              <w14:schemeClr w14:val="tx1"/>
            </w14:solidFill>
          </w14:textFill>
        </w:rPr>
        <w:br w:type="textWrapping"/>
      </w:r>
      <w:r>
        <w:rPr>
          <w:rFonts w:cs="宋体"/>
          <w:color w:val="000000" w:themeColor="text1"/>
          <w:sz w:val="21"/>
          <w:szCs w:val="21"/>
          <w14:textFill>
            <w14:solidFill>
              <w14:schemeClr w14:val="tx1"/>
            </w14:solidFill>
          </w14:textFill>
        </w:rPr>
        <w:br w:type="page"/>
      </w:r>
    </w:p>
    <w:p w14:paraId="1F31A67D">
      <w:pPr>
        <w:rPr>
          <w:rFonts w:hint="default"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附件4</w:t>
      </w: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7879B069">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49C0AC7">
            <w:pPr>
              <w:spacing w:line="400" w:lineRule="exact"/>
              <w:jc w:val="center"/>
              <w:textAlignment w:val="bottom"/>
              <w:rPr>
                <w:rFonts w:hint="default" w:cs="宋体"/>
                <w:b/>
                <w:color w:val="000000" w:themeColor="text1"/>
                <w:sz w:val="32"/>
                <w:szCs w:val="32"/>
                <w14:textFill>
                  <w14:solidFill>
                    <w14:schemeClr w14:val="tx1"/>
                  </w14:solidFill>
                </w14:textFill>
              </w:rPr>
            </w:pPr>
            <w:r>
              <w:rPr>
                <w:rFonts w:cs="宋体"/>
                <w:b/>
                <w:color w:val="000000" w:themeColor="text1"/>
                <w:sz w:val="32"/>
                <w:szCs w:val="32"/>
                <w14:textFill>
                  <w14:solidFill>
                    <w14:schemeClr w14:val="tx1"/>
                  </w14:solidFill>
                </w14:textFill>
              </w:rPr>
              <w:t>财政拨款收入支出决算总表</w:t>
            </w:r>
          </w:p>
        </w:tc>
      </w:tr>
      <w:tr w14:paraId="4B67D7CA">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50C31E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themeColor="text1"/>
                <w:sz w:val="18"/>
                <w:szCs w:val="18"/>
                <w14:textFill>
                  <w14:solidFill>
                    <w14:schemeClr w14:val="tx1"/>
                  </w14:solidFill>
                </w14:textFill>
              </w:rPr>
            </w:pPr>
            <w:r>
              <w:rPr>
                <w:rFonts w:cs="宋体"/>
                <w:color w:val="000000" w:themeColor="text1"/>
                <w:sz w:val="20"/>
                <w:szCs w:val="20"/>
                <w14:textFill>
                  <w14:solidFill>
                    <w14:schemeClr w14:val="tx1"/>
                  </w14:solidFill>
                </w14:textFill>
              </w:rPr>
              <w:t>单位：</w:t>
            </w:r>
            <w:r>
              <w:rPr>
                <w:color w:val="000000" w:themeColor="text1"/>
                <w:sz w:val="20"/>
                <w:u w:color="auto"/>
                <w14:textFill>
                  <w14:solidFill>
                    <w14:schemeClr w14:val="tx1"/>
                  </w14:solidFill>
                </w14:textFill>
              </w:rPr>
              <w:t>重庆市九龙坡区教育质量监测评估中心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3F86B201">
            <w:pPr>
              <w:spacing w:line="200" w:lineRule="exact"/>
              <w:rPr>
                <w:rFonts w:hint="default" w:cs="宋体"/>
                <w:color w:val="000000" w:themeColor="text1"/>
                <w:sz w:val="18"/>
                <w:szCs w:val="18"/>
                <w14:textFill>
                  <w14:solidFill>
                    <w14:schemeClr w14:val="tx1"/>
                  </w14:solidFill>
                </w14:textFill>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7FC926C">
            <w:pPr>
              <w:spacing w:line="200" w:lineRule="exact"/>
              <w:rPr>
                <w:rFonts w:hint="default" w:cs="宋体"/>
                <w:color w:val="000000" w:themeColor="text1"/>
                <w:sz w:val="18"/>
                <w:szCs w:val="18"/>
                <w14:textFill>
                  <w14:solidFill>
                    <w14:schemeClr w14:val="tx1"/>
                  </w14:solidFill>
                </w14:textFill>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2EDE949">
            <w:pPr>
              <w:spacing w:line="200" w:lineRule="exact"/>
              <w:rPr>
                <w:rFonts w:hint="default" w:cs="宋体"/>
                <w:color w:val="000000" w:themeColor="text1"/>
                <w:sz w:val="18"/>
                <w:szCs w:val="18"/>
                <w14:textFill>
                  <w14:solidFill>
                    <w14:schemeClr w14:val="tx1"/>
                  </w14:solidFill>
                </w14:textFill>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00209C3">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公开</w:t>
            </w:r>
            <w:r>
              <w:rPr>
                <w:rFonts w:hint="default" w:ascii="Times New Roman" w:hAnsi="Times New Roman" w:cs="Times New Roman"/>
                <w:color w:val="000000" w:themeColor="text1"/>
                <w:sz w:val="20"/>
                <w:szCs w:val="20"/>
                <w14:textFill>
                  <w14:solidFill>
                    <w14:schemeClr w14:val="tx1"/>
                  </w14:solidFill>
                </w14:textFill>
              </w:rPr>
              <w:t>04</w:t>
            </w:r>
            <w:r>
              <w:rPr>
                <w:rFonts w:cs="宋体"/>
                <w:color w:val="000000" w:themeColor="text1"/>
                <w:sz w:val="20"/>
                <w:szCs w:val="20"/>
                <w14:textFill>
                  <w14:solidFill>
                    <w14:schemeClr w14:val="tx1"/>
                  </w14:solidFill>
                </w14:textFill>
              </w:rPr>
              <w:t>表</w:t>
            </w:r>
          </w:p>
        </w:tc>
      </w:tr>
      <w:tr w14:paraId="1AE95E16">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D27B0F0">
            <w:pPr>
              <w:spacing w:line="200" w:lineRule="exact"/>
              <w:rPr>
                <w:rFonts w:hint="default" w:cs="宋体"/>
                <w:color w:val="000000" w:themeColor="text1"/>
                <w:sz w:val="18"/>
                <w:szCs w:val="18"/>
                <w14:textFill>
                  <w14:solidFill>
                    <w14:schemeClr w14:val="tx1"/>
                  </w14:solidFill>
                </w14:textFill>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F389E28">
            <w:pPr>
              <w:spacing w:line="200" w:lineRule="exact"/>
              <w:rPr>
                <w:rFonts w:hint="default" w:cs="宋体"/>
                <w:color w:val="000000" w:themeColor="text1"/>
                <w:sz w:val="18"/>
                <w:szCs w:val="18"/>
                <w14:textFill>
                  <w14:solidFill>
                    <w14:schemeClr w14:val="tx1"/>
                  </w14:solidFill>
                </w14:textFill>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F30131C">
            <w:pPr>
              <w:spacing w:line="200" w:lineRule="exact"/>
              <w:rPr>
                <w:rFonts w:hint="default" w:cs="宋体"/>
                <w:color w:val="000000" w:themeColor="text1"/>
                <w:sz w:val="18"/>
                <w:szCs w:val="18"/>
                <w14:textFill>
                  <w14:solidFill>
                    <w14:schemeClr w14:val="tx1"/>
                  </w14:solidFill>
                </w14:textFill>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45BF5F0">
            <w:pPr>
              <w:spacing w:line="200" w:lineRule="exact"/>
              <w:rPr>
                <w:rFonts w:hint="default" w:cs="宋体"/>
                <w:color w:val="000000" w:themeColor="text1"/>
                <w:sz w:val="18"/>
                <w:szCs w:val="18"/>
                <w14:textFill>
                  <w14:solidFill>
                    <w14:schemeClr w14:val="tx1"/>
                  </w14:solidFill>
                </w14:textFill>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1E290D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单位：万元</w:t>
            </w:r>
          </w:p>
        </w:tc>
      </w:tr>
      <w:tr w14:paraId="63EBB9B6">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A9C8A">
            <w:pPr>
              <w:spacing w:line="200"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60995">
            <w:pPr>
              <w:spacing w:line="200"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支     出</w:t>
            </w:r>
          </w:p>
        </w:tc>
      </w:tr>
      <w:tr w14:paraId="20F56686">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E39BE">
            <w:pPr>
              <w:spacing w:line="200"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A01AF">
            <w:pPr>
              <w:spacing w:line="200"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B03CF">
            <w:pPr>
              <w:spacing w:line="200"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EC80B">
            <w:pPr>
              <w:spacing w:line="200"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决算数</w:t>
            </w:r>
          </w:p>
        </w:tc>
      </w:tr>
      <w:tr w14:paraId="5CC837A0">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7DB0F">
            <w:pPr>
              <w:spacing w:line="200" w:lineRule="exact"/>
              <w:jc w:val="center"/>
              <w:rPr>
                <w:rFonts w:hint="default" w:cs="宋体"/>
                <w:b/>
                <w:color w:val="000000" w:themeColor="text1"/>
                <w:sz w:val="18"/>
                <w:szCs w:val="18"/>
                <w14:textFill>
                  <w14:solidFill>
                    <w14:schemeClr w14:val="tx1"/>
                  </w14:solidFill>
                </w14:textFill>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42A5B">
            <w:pPr>
              <w:spacing w:line="200" w:lineRule="exact"/>
              <w:jc w:val="center"/>
              <w:rPr>
                <w:rFonts w:hint="default" w:cs="宋体"/>
                <w:b/>
                <w:color w:val="000000" w:themeColor="text1"/>
                <w:sz w:val="18"/>
                <w:szCs w:val="18"/>
                <w14:textFill>
                  <w14:solidFill>
                    <w14:schemeClr w14:val="tx1"/>
                  </w14:solidFill>
                </w14:textFill>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2B3828">
            <w:pPr>
              <w:spacing w:line="200" w:lineRule="exact"/>
              <w:jc w:val="center"/>
              <w:rPr>
                <w:rFonts w:hint="default" w:cs="宋体"/>
                <w:b/>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5F984">
            <w:pPr>
              <w:spacing w:line="200"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76A57">
            <w:pPr>
              <w:spacing w:line="200"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9B37C">
            <w:pPr>
              <w:spacing w:line="200"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CC293">
            <w:pPr>
              <w:spacing w:line="200"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国有资本经营预算财政拨款</w:t>
            </w:r>
          </w:p>
        </w:tc>
      </w:tr>
      <w:tr w14:paraId="3D4F3B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6CA5E">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2D91A">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383.84</w:t>
            </w:r>
            <w:r>
              <w:rPr>
                <w:rFonts w:ascii="Times New Roman" w:hAnsi="Times New Roman"/>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EC2C2">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82937">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33DF0">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1EBC4">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D6813">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146D5D4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02B10">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073B1">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38D8A">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94DFC">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656F7">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3FB67">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4DB6F">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718EBB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02F3A">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57CB2">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E29F2">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AF6F2">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5892D">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28195">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D8CB9">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139DAA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43369">
            <w:pPr>
              <w:spacing w:line="200" w:lineRule="exact"/>
              <w:rPr>
                <w:rFonts w:hint="default" w:cs="宋体"/>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522D03">
            <w:pPr>
              <w:spacing w:line="200" w:lineRule="exac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81BCC">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7E7F3">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5D9A7">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CE339">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A9DB3">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260C55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69093">
            <w:pPr>
              <w:spacing w:line="200" w:lineRule="exact"/>
              <w:rPr>
                <w:rFonts w:hint="default" w:cs="宋体"/>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543BFC">
            <w:pPr>
              <w:spacing w:line="200" w:lineRule="exac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A4365">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9087B">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364.13</w:t>
            </w: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0F909">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364.13</w:t>
            </w: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943CB">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97CE8">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1FD5A0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B1D8D">
            <w:pPr>
              <w:spacing w:line="200" w:lineRule="exact"/>
              <w:rPr>
                <w:rFonts w:hint="default" w:cs="宋体"/>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42AF09">
            <w:pPr>
              <w:spacing w:line="200" w:lineRule="exac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08C57">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27A63">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34CA0">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12978">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06CB0">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656264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13626">
            <w:pPr>
              <w:spacing w:line="200" w:lineRule="exact"/>
              <w:rPr>
                <w:rFonts w:hint="default" w:cs="宋体"/>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947BB4">
            <w:pPr>
              <w:spacing w:line="200" w:lineRule="exac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B6EAC">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4F20E">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39D2D">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B39C6">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E6663">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39DFD4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61FE8">
            <w:pPr>
              <w:spacing w:line="200" w:lineRule="exact"/>
              <w:rPr>
                <w:rFonts w:hint="default" w:cs="宋体"/>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448295">
            <w:pPr>
              <w:spacing w:line="200" w:lineRule="exac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732B7">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60520">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9.85</w:t>
            </w: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04139">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9.85</w:t>
            </w: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81EB8">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4A6FE">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7ED1B9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C56D2">
            <w:pPr>
              <w:spacing w:line="200" w:lineRule="exact"/>
              <w:rPr>
                <w:rFonts w:hint="default" w:cs="宋体"/>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6A6CCF">
            <w:pPr>
              <w:spacing w:line="200" w:lineRule="exac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2C695">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ABD5C">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3.27</w:t>
            </w: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8EDDB">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3.27</w:t>
            </w: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BF07C">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14D3E">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0386FF2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40CA5">
            <w:pPr>
              <w:spacing w:line="200" w:lineRule="exact"/>
              <w:rPr>
                <w:rFonts w:hint="default" w:cs="宋体"/>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4F769">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A1689">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BF403">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093DE">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437B4">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2D616">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3465720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143B7">
            <w:pPr>
              <w:spacing w:line="200" w:lineRule="exact"/>
              <w:rPr>
                <w:rFonts w:hint="default" w:cs="宋体"/>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0484">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997D5">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49E52">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821F9">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38BEB">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05D35">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4CC116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7B882">
            <w:pPr>
              <w:spacing w:line="200" w:lineRule="exact"/>
              <w:rPr>
                <w:rFonts w:hint="default" w:cs="宋体"/>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60BF5">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738B5">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86731">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63B94">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1C00A">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C15B">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4FB9EDB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11227">
            <w:pPr>
              <w:spacing w:line="200" w:lineRule="exact"/>
              <w:rPr>
                <w:rFonts w:hint="default" w:cs="宋体"/>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4E642">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2CD58">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07CF8">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32479">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E4F69">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F7FCE">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466130F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CECFB">
            <w:pPr>
              <w:spacing w:line="200" w:lineRule="exact"/>
              <w:rPr>
                <w:rFonts w:hint="default" w:cs="宋体"/>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F5125">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3A07D">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83D4B">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AB767">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D6A89">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4973B">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3855431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D2F70">
            <w:pPr>
              <w:spacing w:line="200" w:lineRule="exact"/>
              <w:rPr>
                <w:rFonts w:hint="default" w:cs="宋体"/>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4EA7A">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8B46F">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F858D">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315CE">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DB914">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675B8">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66AE52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D1D1E">
            <w:pPr>
              <w:spacing w:line="200" w:lineRule="exact"/>
              <w:rPr>
                <w:rFonts w:hint="default" w:cs="宋体"/>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20BC4">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2DAAE">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D1843">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95FAC">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570B5">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BC873">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34F46D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7650D">
            <w:pPr>
              <w:spacing w:line="200" w:lineRule="exact"/>
              <w:rPr>
                <w:rFonts w:hint="default" w:cs="宋体"/>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25E07">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C99E2">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699D6">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B445D">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17005">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28BF1">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192562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9CF6F">
            <w:pPr>
              <w:spacing w:line="200" w:lineRule="exact"/>
              <w:rPr>
                <w:rFonts w:hint="default" w:cs="宋体"/>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BB86C">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7E490">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BD94B">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A79B9">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A5667">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CDD86">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58EC44F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61D6B">
            <w:pPr>
              <w:spacing w:line="200" w:lineRule="exact"/>
              <w:rPr>
                <w:rFonts w:hint="default" w:cs="宋体"/>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626A2">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37F49">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924B0">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6.59</w:t>
            </w: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A6A28">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6.59</w:t>
            </w: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21AED">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8D86B">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3110CFD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B40B4">
            <w:pPr>
              <w:spacing w:line="200" w:lineRule="exact"/>
              <w:rPr>
                <w:rFonts w:hint="default" w:cs="宋体"/>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4B7FB">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8F5FC">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E84EA">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43522">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B657">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283CE">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63F66B5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9D6B9">
            <w:pPr>
              <w:spacing w:line="200" w:lineRule="exact"/>
              <w:rPr>
                <w:rFonts w:hint="default" w:cs="宋体"/>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C7895">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08056">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3D129">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0ABF4">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8FE34">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3F416">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2C6925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8621C">
            <w:pPr>
              <w:spacing w:line="200" w:lineRule="exact"/>
              <w:rPr>
                <w:rFonts w:hint="default" w:cs="宋体"/>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0DFC9">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9D13D">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1488D">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79DEE">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CD85B">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BABFF">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45B039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05F7E">
            <w:pPr>
              <w:spacing w:line="200" w:lineRule="exact"/>
              <w:rPr>
                <w:rFonts w:hint="default" w:cs="宋体"/>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908F3">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F9541">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CB33D">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A54EB">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73941">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C45CC">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33045E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7082C1">
            <w:pPr>
              <w:spacing w:line="200" w:lineRule="exact"/>
              <w:rPr>
                <w:rFonts w:hint="default" w:cs="宋体"/>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2A7DD">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710D4">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C39A7">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A3F00">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44EE3">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AB108">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4102952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FB8399">
            <w:pPr>
              <w:spacing w:line="200" w:lineRule="exact"/>
              <w:rPr>
                <w:rFonts w:hint="default" w:cs="宋体"/>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07302">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A3819">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BC44A">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F08EF">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546A3">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9CAF1">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5254FC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7D5F15">
            <w:pPr>
              <w:spacing w:line="200" w:lineRule="exact"/>
              <w:rPr>
                <w:rFonts w:hint="default" w:cs="宋体"/>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4B305">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84893">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6F173">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58D87">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591D0">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36410">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0BC47B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0492C">
            <w:pPr>
              <w:spacing w:line="200" w:lineRule="exact"/>
              <w:jc w:val="center"/>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247D1">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383.84</w:t>
            </w:r>
            <w:r>
              <w:rPr>
                <w:rFonts w:ascii="Times New Roman" w:hAnsi="Times New Roman"/>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95F29">
            <w:pPr>
              <w:spacing w:line="200" w:lineRule="exact"/>
              <w:jc w:val="center"/>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14CD4">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383.84</w:t>
            </w: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7245D">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383.84</w:t>
            </w: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B2899">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878B0">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6A5A65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B3080">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555F5">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43133">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0DB06">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31708">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89E73">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F83C0">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3136CC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6BB52">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33272">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488E1B">
            <w:pPr>
              <w:spacing w:line="200" w:lineRule="exact"/>
              <w:rPr>
                <w:rFonts w:hint="default" w:cs="宋体"/>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82A057">
            <w:pPr>
              <w:spacing w:line="200" w:lineRule="exact"/>
              <w:rPr>
                <w:rFonts w:hint="default" w:ascii="Times New Roman" w:hAnsi="Times New Roman"/>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A02E6C">
            <w:pPr>
              <w:spacing w:line="200" w:lineRule="exact"/>
              <w:rPr>
                <w:rFonts w:hint="default" w:ascii="Times New Roman" w:hAnsi="Times New Roman"/>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20318F">
            <w:pPr>
              <w:spacing w:line="200" w:lineRule="exact"/>
              <w:rPr>
                <w:rFonts w:hint="default" w:ascii="Times New Roman" w:hAnsi="Times New Roman"/>
                <w:color w:val="000000" w:themeColor="text1"/>
                <w:sz w:val="18"/>
                <w:szCs w:val="18"/>
                <w14:textFill>
                  <w14:solidFill>
                    <w14:schemeClr w14:val="tx1"/>
                  </w14:solidFill>
                </w14:textFill>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EC0DF7">
            <w:pPr>
              <w:spacing w:line="200" w:lineRule="exact"/>
              <w:rPr>
                <w:rFonts w:hint="default" w:ascii="Times New Roman" w:hAnsi="Times New Roman"/>
                <w:color w:val="000000" w:themeColor="text1"/>
                <w:sz w:val="18"/>
                <w:szCs w:val="18"/>
                <w14:textFill>
                  <w14:solidFill>
                    <w14:schemeClr w14:val="tx1"/>
                  </w14:solidFill>
                </w14:textFill>
              </w:rPr>
            </w:pPr>
          </w:p>
        </w:tc>
      </w:tr>
      <w:tr w14:paraId="0708F8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C33F7">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E06E2">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62AA1">
            <w:pPr>
              <w:spacing w:line="200" w:lineRule="exact"/>
              <w:jc w:val="center"/>
              <w:rPr>
                <w:rFonts w:hint="default" w:cs="宋体"/>
                <w:b/>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38103">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8E01C">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86BE8">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652AB">
            <w:pPr>
              <w:spacing w:line="200" w:lineRule="exact"/>
              <w:jc w:val="right"/>
              <w:rPr>
                <w:rFonts w:hint="default" w:ascii="Times New Roman" w:hAnsi="Times New Roman"/>
                <w:color w:val="000000" w:themeColor="text1"/>
                <w:sz w:val="18"/>
                <w:szCs w:val="18"/>
                <w14:textFill>
                  <w14:solidFill>
                    <w14:schemeClr w14:val="tx1"/>
                  </w14:solidFill>
                </w14:textFill>
              </w:rPr>
            </w:pPr>
          </w:p>
        </w:tc>
      </w:tr>
      <w:tr w14:paraId="253A249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BA7F4">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389C6">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06D2E">
            <w:pPr>
              <w:spacing w:line="200" w:lineRule="exact"/>
              <w:jc w:val="center"/>
              <w:rPr>
                <w:rFonts w:hint="default" w:cs="宋体"/>
                <w:b/>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6589F">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D219A">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50704">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14615">
            <w:pPr>
              <w:spacing w:line="200" w:lineRule="exact"/>
              <w:jc w:val="right"/>
              <w:rPr>
                <w:rFonts w:hint="default" w:ascii="Times New Roman" w:hAnsi="Times New Roman"/>
                <w:color w:val="000000" w:themeColor="text1"/>
                <w:sz w:val="18"/>
                <w:szCs w:val="18"/>
                <w14:textFill>
                  <w14:solidFill>
                    <w14:schemeClr w14:val="tx1"/>
                  </w14:solidFill>
                </w14:textFill>
              </w:rPr>
            </w:pPr>
          </w:p>
        </w:tc>
      </w:tr>
      <w:tr w14:paraId="3B6FC8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1C438">
            <w:pPr>
              <w:spacing w:line="200"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D83BB">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383.84</w:t>
            </w:r>
            <w:r>
              <w:rPr>
                <w:rFonts w:ascii="Times New Roman" w:hAnsi="Times New Roman"/>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35C52">
            <w:pPr>
              <w:spacing w:line="200"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13149">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383.84</w:t>
            </w: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7F283">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383.84</w:t>
            </w:r>
            <w:r>
              <w:rPr>
                <w:rFonts w:ascii="Times New Roman" w:hAnsi="Times New Roman"/>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57195">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38912">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bl>
    <w:p w14:paraId="56227A46">
      <w:pPr>
        <w:spacing w:line="240" w:lineRule="exact"/>
        <w:rPr>
          <w:rFonts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备注：1.本表反映单位本年度一般公共预算财政拨款、政府性基金预算财政拨款及国有资本经营预算财政拨款的总收支和年末结转结余情况。</w:t>
      </w:r>
      <w:r>
        <w:rPr>
          <w:rFonts w:cs="宋体"/>
          <w:color w:val="000000" w:themeColor="text1"/>
          <w:sz w:val="20"/>
          <w:szCs w:val="20"/>
          <w14:textFill>
            <w14:solidFill>
              <w14:schemeClr w14:val="tx1"/>
            </w14:solidFill>
          </w14:textFill>
        </w:rPr>
        <w:br w:type="textWrapping"/>
      </w:r>
      <w:r>
        <w:rPr>
          <w:rFonts w:cs="宋体"/>
          <w:color w:val="000000" w:themeColor="text1"/>
          <w:sz w:val="20"/>
          <w:szCs w:val="20"/>
          <w14:textFill>
            <w14:solidFill>
              <w14:schemeClr w14:val="tx1"/>
            </w14:solidFill>
          </w14:textFill>
        </w:rPr>
        <w:t xml:space="preserve">      2.本套报表金额单位转换时可能存在尾数误差。</w:t>
      </w:r>
    </w:p>
    <w:p w14:paraId="70A856F1">
      <w:pPr>
        <w:spacing w:line="240" w:lineRule="exact"/>
        <w:rPr>
          <w:rFonts w:cs="宋体"/>
          <w:color w:val="000000" w:themeColor="text1"/>
          <w:sz w:val="20"/>
          <w:szCs w:val="20"/>
          <w14:textFill>
            <w14:solidFill>
              <w14:schemeClr w14:val="tx1"/>
            </w14:solidFill>
          </w14:textFill>
        </w:rPr>
      </w:pPr>
    </w:p>
    <w:p w14:paraId="78BC45C1">
      <w:pPr>
        <w:spacing w:line="240" w:lineRule="exact"/>
        <w:rPr>
          <w:rFonts w:hint="eastAsia" w:cs="宋体"/>
          <w:color w:val="000000" w:themeColor="text1"/>
          <w:sz w:val="21"/>
          <w:szCs w:val="21"/>
          <w:lang w:val="en-US" w:eastAsia="zh-CN"/>
          <w14:textFill>
            <w14:solidFill>
              <w14:schemeClr w14:val="tx1"/>
            </w14:solidFill>
          </w14:textFill>
        </w:rPr>
        <w:sectPr>
          <w:pgSz w:w="16783" w:h="11850" w:orient="landscape"/>
          <w:pgMar w:top="567" w:right="454" w:bottom="567" w:left="1037" w:header="0" w:footer="283" w:gutter="0"/>
          <w:pgNumType w:fmt="numberInDash"/>
          <w:cols w:space="720" w:num="1"/>
          <w:docGrid w:type="lines" w:linePitch="312" w:charSpace="0"/>
        </w:sectPr>
      </w:pPr>
    </w:p>
    <w:p w14:paraId="628876F9">
      <w:pPr>
        <w:spacing w:line="240" w:lineRule="exact"/>
        <w:rPr>
          <w:rFonts w:hint="default" w:cs="宋体"/>
          <w:color w:val="000000" w:themeColor="text1"/>
          <w:sz w:val="20"/>
          <w:szCs w:val="20"/>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附件5</w:t>
      </w:r>
    </w:p>
    <w:tbl>
      <w:tblPr>
        <w:tblStyle w:val="9"/>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6BA17921">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27BD906">
            <w:pPr>
              <w:jc w:val="center"/>
              <w:textAlignment w:val="bottom"/>
              <w:rPr>
                <w:rFonts w:hint="default" w:cs="宋体"/>
                <w:b/>
                <w:color w:val="000000" w:themeColor="text1"/>
                <w:sz w:val="32"/>
                <w:szCs w:val="32"/>
                <w14:textFill>
                  <w14:solidFill>
                    <w14:schemeClr w14:val="tx1"/>
                  </w14:solidFill>
                </w14:textFill>
              </w:rPr>
            </w:pPr>
            <w:r>
              <w:rPr>
                <w:rFonts w:cs="宋体"/>
                <w:b/>
                <w:color w:val="000000" w:themeColor="text1"/>
                <w:sz w:val="32"/>
                <w:szCs w:val="32"/>
                <w14:textFill>
                  <w14:solidFill>
                    <w14:schemeClr w14:val="tx1"/>
                  </w14:solidFill>
                </w14:textFill>
              </w:rPr>
              <w:t>一般公共预算财政拨款支出决算表</w:t>
            </w:r>
          </w:p>
        </w:tc>
      </w:tr>
      <w:tr w14:paraId="04548330">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393E65D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w:t>
            </w:r>
            <w:r>
              <w:rPr>
                <w:color w:val="000000" w:themeColor="text1"/>
                <w:sz w:val="20"/>
                <w:u w:color="auto"/>
                <w14:textFill>
                  <w14:solidFill>
                    <w14:schemeClr w14:val="tx1"/>
                  </w14:solidFill>
                </w14:textFill>
              </w:rPr>
              <w:t>重庆市九龙坡区教育质量监测评估中心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723CBA3A">
            <w:pPr>
              <w:rPr>
                <w:rFonts w:hint="default" w:cs="宋体"/>
                <w:color w:val="000000" w:themeColor="text1"/>
                <w:sz w:val="20"/>
                <w:szCs w:val="20"/>
                <w14:textFill>
                  <w14:solidFill>
                    <w14:schemeClr w14:val="tx1"/>
                  </w14:solidFill>
                </w14:textFill>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69E0D5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公开</w:t>
            </w:r>
            <w:r>
              <w:rPr>
                <w:rFonts w:hint="default" w:ascii="Times New Roman" w:hAnsi="Times New Roman" w:cs="Times New Roman"/>
                <w:color w:val="000000" w:themeColor="text1"/>
                <w:sz w:val="20"/>
                <w:szCs w:val="20"/>
                <w14:textFill>
                  <w14:solidFill>
                    <w14:schemeClr w14:val="tx1"/>
                  </w14:solidFill>
                </w14:textFill>
              </w:rPr>
              <w:t>05</w:t>
            </w:r>
            <w:r>
              <w:rPr>
                <w:rFonts w:cs="宋体"/>
                <w:color w:val="000000" w:themeColor="text1"/>
                <w:sz w:val="20"/>
                <w:szCs w:val="20"/>
                <w14:textFill>
                  <w14:solidFill>
                    <w14:schemeClr w14:val="tx1"/>
                  </w14:solidFill>
                </w14:textFill>
              </w:rPr>
              <w:t>表</w:t>
            </w:r>
          </w:p>
        </w:tc>
      </w:tr>
      <w:tr w14:paraId="37A0E490">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5E47CE2F">
            <w:pPr>
              <w:rPr>
                <w:rFonts w:hint="default" w:cs="宋体"/>
                <w:color w:val="000000" w:themeColor="text1"/>
                <w:sz w:val="20"/>
                <w:szCs w:val="20"/>
                <w14:textFill>
                  <w14:solidFill>
                    <w14:schemeClr w14:val="tx1"/>
                  </w14:solidFill>
                </w14:textFill>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3B109BC">
            <w:pPr>
              <w:rPr>
                <w:rFonts w:hint="default" w:cs="宋体"/>
                <w:color w:val="000000" w:themeColor="text1"/>
                <w:sz w:val="20"/>
                <w:szCs w:val="20"/>
                <w14:textFill>
                  <w14:solidFill>
                    <w14:schemeClr w14:val="tx1"/>
                  </w14:solidFill>
                </w14:textFill>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0B32F7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单位：万元</w:t>
            </w:r>
          </w:p>
        </w:tc>
      </w:tr>
      <w:tr w14:paraId="7EBE6919">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EA8BD">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19CD2E">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本年支出</w:t>
            </w:r>
          </w:p>
        </w:tc>
      </w:tr>
      <w:tr w14:paraId="612A231F">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6B56A">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64D555">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AE774F">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2CDB1">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2C201">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项目支出</w:t>
            </w:r>
          </w:p>
        </w:tc>
      </w:tr>
      <w:tr w14:paraId="3EE63FB1">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F18F3">
            <w:pPr>
              <w:jc w:val="center"/>
              <w:rPr>
                <w:rFonts w:hint="default" w:cs="宋体"/>
                <w:b/>
                <w:color w:val="000000" w:themeColor="text1"/>
                <w:sz w:val="20"/>
                <w:szCs w:val="20"/>
                <w14:textFill>
                  <w14:solidFill>
                    <w14:schemeClr w14:val="tx1"/>
                  </w14:solidFill>
                </w14:textFill>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E95EE4">
            <w:pPr>
              <w:jc w:val="center"/>
              <w:rPr>
                <w:rFonts w:hint="default" w:cs="宋体"/>
                <w:b/>
                <w:color w:val="000000" w:themeColor="text1"/>
                <w:sz w:val="20"/>
                <w:szCs w:val="20"/>
                <w14:textFill>
                  <w14:solidFill>
                    <w14:schemeClr w14:val="tx1"/>
                  </w14:solidFill>
                </w14:textFill>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19ECC0">
            <w:pPr>
              <w:jc w:val="center"/>
              <w:rPr>
                <w:rFonts w:hint="default" w:cs="宋体"/>
                <w:b/>
                <w:color w:val="000000" w:themeColor="text1"/>
                <w:sz w:val="20"/>
                <w:szCs w:val="20"/>
                <w14:textFill>
                  <w14:solidFill>
                    <w14:schemeClr w14:val="tx1"/>
                  </w14:solidFill>
                </w14:textFill>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B657C1">
            <w:pPr>
              <w:jc w:val="center"/>
              <w:rPr>
                <w:rFonts w:hint="default" w:cs="宋体"/>
                <w:b/>
                <w:color w:val="000000" w:themeColor="text1"/>
                <w:sz w:val="20"/>
                <w:szCs w:val="20"/>
                <w14:textFill>
                  <w14:solidFill>
                    <w14:schemeClr w14:val="tx1"/>
                  </w14:solidFill>
                </w14:textFill>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9D3D85">
            <w:pPr>
              <w:jc w:val="center"/>
              <w:rPr>
                <w:rFonts w:hint="default" w:cs="宋体"/>
                <w:b/>
                <w:color w:val="000000" w:themeColor="text1"/>
                <w:sz w:val="20"/>
                <w:szCs w:val="20"/>
                <w14:textFill>
                  <w14:solidFill>
                    <w14:schemeClr w14:val="tx1"/>
                  </w14:solidFill>
                </w14:textFill>
              </w:rPr>
            </w:pPr>
          </w:p>
        </w:tc>
      </w:tr>
      <w:tr w14:paraId="78D4E409">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CB118">
            <w:pPr>
              <w:jc w:val="center"/>
              <w:rPr>
                <w:rFonts w:hint="default" w:cs="宋体"/>
                <w:b/>
                <w:color w:val="000000" w:themeColor="text1"/>
                <w:sz w:val="20"/>
                <w:szCs w:val="20"/>
                <w14:textFill>
                  <w14:solidFill>
                    <w14:schemeClr w14:val="tx1"/>
                  </w14:solidFill>
                </w14:textFill>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17693B">
            <w:pPr>
              <w:jc w:val="center"/>
              <w:rPr>
                <w:rFonts w:hint="default" w:cs="宋体"/>
                <w:b/>
                <w:color w:val="000000" w:themeColor="text1"/>
                <w:sz w:val="20"/>
                <w:szCs w:val="20"/>
                <w14:textFill>
                  <w14:solidFill>
                    <w14:schemeClr w14:val="tx1"/>
                  </w14:solidFill>
                </w14:textFill>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D473C7">
            <w:pPr>
              <w:jc w:val="center"/>
              <w:rPr>
                <w:rFonts w:hint="default" w:cs="宋体"/>
                <w:b/>
                <w:color w:val="000000" w:themeColor="text1"/>
                <w:sz w:val="20"/>
                <w:szCs w:val="20"/>
                <w14:textFill>
                  <w14:solidFill>
                    <w14:schemeClr w14:val="tx1"/>
                  </w14:solidFill>
                </w14:textFill>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374B8D">
            <w:pPr>
              <w:jc w:val="center"/>
              <w:rPr>
                <w:rFonts w:hint="default" w:cs="宋体"/>
                <w:b/>
                <w:color w:val="000000" w:themeColor="text1"/>
                <w:sz w:val="20"/>
                <w:szCs w:val="20"/>
                <w14:textFill>
                  <w14:solidFill>
                    <w14:schemeClr w14:val="tx1"/>
                  </w14:solidFill>
                </w14:textFill>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99ADF">
            <w:pPr>
              <w:jc w:val="center"/>
              <w:rPr>
                <w:rFonts w:hint="default" w:cs="宋体"/>
                <w:b/>
                <w:color w:val="000000" w:themeColor="text1"/>
                <w:sz w:val="20"/>
                <w:szCs w:val="20"/>
                <w14:textFill>
                  <w14:solidFill>
                    <w14:schemeClr w14:val="tx1"/>
                  </w14:solidFill>
                </w14:textFill>
              </w:rPr>
            </w:pPr>
          </w:p>
        </w:tc>
      </w:tr>
      <w:tr w14:paraId="04372365">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5A02E">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46C78">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383.84</w:t>
            </w:r>
            <w:r>
              <w:rPr>
                <w:rFonts w:ascii="Times New Roman" w:hAnsi="Times New Roman"/>
                <w:b/>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F0D49">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83.34</w:t>
            </w:r>
            <w:r>
              <w:rPr>
                <w:rFonts w:ascii="Times New Roman" w:hAnsi="Times New Roman"/>
                <w:b/>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D577E">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300.51</w:t>
            </w:r>
            <w:r>
              <w:rPr>
                <w:rFonts w:ascii="Times New Roman" w:hAnsi="Times New Roman"/>
                <w:b/>
                <w:color w:val="000000" w:themeColor="text1"/>
                <w:sz w:val="20"/>
                <w:u w:color="auto"/>
                <w14:textFill>
                  <w14:solidFill>
                    <w14:schemeClr w14:val="tx1"/>
                  </w14:solidFill>
                </w14:textFill>
              </w:rPr>
              <w:t xml:space="preserve"> </w:t>
            </w:r>
          </w:p>
        </w:tc>
      </w:tr>
      <w:tr w14:paraId="2D35F5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A8F53">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AAA5F">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BA85F">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364.13</w:t>
            </w:r>
            <w:r>
              <w:rPr>
                <w:rFonts w:ascii="Times New Roman" w:hAnsi="Times New Roman"/>
                <w:b/>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D9B10">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63.62</w:t>
            </w:r>
            <w:r>
              <w:rPr>
                <w:rFonts w:ascii="Times New Roman" w:hAnsi="Times New Roman"/>
                <w:b/>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D5E21">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300.51</w:t>
            </w:r>
            <w:r>
              <w:rPr>
                <w:rFonts w:ascii="Times New Roman" w:hAnsi="Times New Roman"/>
                <w:b/>
                <w:color w:val="000000" w:themeColor="text1"/>
                <w:sz w:val="20"/>
                <w:u w:color="auto"/>
                <w14:textFill>
                  <w14:solidFill>
                    <w14:schemeClr w14:val="tx1"/>
                  </w14:solidFill>
                </w14:textFill>
              </w:rPr>
              <w:t xml:space="preserve"> </w:t>
            </w:r>
          </w:p>
        </w:tc>
      </w:tr>
      <w:tr w14:paraId="39D13B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0968C">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47099">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教育管理事务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7AB06">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364.13</w:t>
            </w:r>
            <w:r>
              <w:rPr>
                <w:rFonts w:ascii="Times New Roman" w:hAnsi="Times New Roman"/>
                <w:b/>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34B31">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63.62</w:t>
            </w:r>
            <w:r>
              <w:rPr>
                <w:rFonts w:ascii="Times New Roman" w:hAnsi="Times New Roman"/>
                <w:b/>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FB438">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300.51</w:t>
            </w:r>
            <w:r>
              <w:rPr>
                <w:rFonts w:ascii="Times New Roman" w:hAnsi="Times New Roman"/>
                <w:b/>
                <w:color w:val="000000" w:themeColor="text1"/>
                <w:sz w:val="20"/>
                <w:u w:color="auto"/>
                <w14:textFill>
                  <w14:solidFill>
                    <w14:schemeClr w14:val="tx1"/>
                  </w14:solidFill>
                </w14:textFill>
              </w:rPr>
              <w:t xml:space="preserve"> </w:t>
            </w:r>
          </w:p>
        </w:tc>
      </w:tr>
      <w:tr w14:paraId="202212F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685D1">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2050199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1008F">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其他教育管理事务支出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919C1">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364.13</w:t>
            </w:r>
            <w:r>
              <w:rPr>
                <w:rFonts w:ascii="Times New Roman" w:hAnsi="Times New Roman"/>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E061C">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63.62</w:t>
            </w:r>
            <w:r>
              <w:rPr>
                <w:rFonts w:ascii="Times New Roman" w:hAnsi="Times New Roman"/>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CAD7D">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300.51</w:t>
            </w:r>
            <w:r>
              <w:rPr>
                <w:rFonts w:ascii="Times New Roman" w:hAnsi="Times New Roman"/>
                <w:color w:val="000000" w:themeColor="text1"/>
                <w:sz w:val="20"/>
                <w:u w:color="auto"/>
                <w14:textFill>
                  <w14:solidFill>
                    <w14:schemeClr w14:val="tx1"/>
                  </w14:solidFill>
                </w14:textFill>
              </w:rPr>
              <w:t xml:space="preserve"> </w:t>
            </w:r>
          </w:p>
        </w:tc>
      </w:tr>
      <w:tr w14:paraId="628432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704DD">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CEA9D">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7BFFE">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9.85</w:t>
            </w:r>
            <w:r>
              <w:rPr>
                <w:rFonts w:ascii="Times New Roman" w:hAnsi="Times New Roman"/>
                <w:b/>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0A4C6">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9.85</w:t>
            </w:r>
            <w:r>
              <w:rPr>
                <w:rFonts w:ascii="Times New Roman" w:hAnsi="Times New Roman"/>
                <w:b/>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E5E4A">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r>
      <w:tr w14:paraId="44ACA5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8E919">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80DFF">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12D2C">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9.85</w:t>
            </w:r>
            <w:r>
              <w:rPr>
                <w:rFonts w:ascii="Times New Roman" w:hAnsi="Times New Roman"/>
                <w:b/>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77CBB">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9.85</w:t>
            </w:r>
            <w:r>
              <w:rPr>
                <w:rFonts w:ascii="Times New Roman" w:hAnsi="Times New Roman"/>
                <w:b/>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6F963">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r>
      <w:tr w14:paraId="018C4AE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AA22A">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6D34D">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58BC4">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6.55</w:t>
            </w:r>
            <w:r>
              <w:rPr>
                <w:rFonts w:ascii="Times New Roman" w:hAnsi="Times New Roman"/>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297F1">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6.55</w:t>
            </w:r>
            <w:r>
              <w:rPr>
                <w:rFonts w:ascii="Times New Roman" w:hAnsi="Times New Roman"/>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53BA7">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r>
      <w:tr w14:paraId="19059A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9041C">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82947">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06C0D">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3.30</w:t>
            </w:r>
            <w:r>
              <w:rPr>
                <w:rFonts w:ascii="Times New Roman" w:hAnsi="Times New Roman"/>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2716B">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3.30</w:t>
            </w:r>
            <w:r>
              <w:rPr>
                <w:rFonts w:ascii="Times New Roman" w:hAnsi="Times New Roman"/>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44CA0">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r>
      <w:tr w14:paraId="7F8121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29B78">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57493">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3603F">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3.27</w:t>
            </w:r>
            <w:r>
              <w:rPr>
                <w:rFonts w:ascii="Times New Roman" w:hAnsi="Times New Roman"/>
                <w:b/>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D1072">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3.27</w:t>
            </w:r>
            <w:r>
              <w:rPr>
                <w:rFonts w:ascii="Times New Roman" w:hAnsi="Times New Roman"/>
                <w:b/>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5ABC2">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r>
      <w:tr w14:paraId="61F1D2D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4309E">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767AE">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69346">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3.27</w:t>
            </w:r>
            <w:r>
              <w:rPr>
                <w:rFonts w:ascii="Times New Roman" w:hAnsi="Times New Roman"/>
                <w:b/>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0B169">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3.27</w:t>
            </w:r>
            <w:r>
              <w:rPr>
                <w:rFonts w:ascii="Times New Roman" w:hAnsi="Times New Roman"/>
                <w:b/>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81B84">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r>
      <w:tr w14:paraId="1E655A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D0A6C">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A0720">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71A24">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2.86</w:t>
            </w:r>
            <w:r>
              <w:rPr>
                <w:rFonts w:ascii="Times New Roman" w:hAnsi="Times New Roman"/>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BA29F">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2.86</w:t>
            </w:r>
            <w:r>
              <w:rPr>
                <w:rFonts w:ascii="Times New Roman" w:hAnsi="Times New Roman"/>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CC809">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r>
      <w:tr w14:paraId="31FD68D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6C3BA">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A1F6F">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7703D">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0.42</w:t>
            </w:r>
            <w:r>
              <w:rPr>
                <w:rFonts w:ascii="Times New Roman" w:hAnsi="Times New Roman"/>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744E4">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0.42</w:t>
            </w:r>
            <w:r>
              <w:rPr>
                <w:rFonts w:ascii="Times New Roman" w:hAnsi="Times New Roman"/>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E1DA2">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r>
      <w:tr w14:paraId="6B943A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01C5A">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F6089">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90425">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6.59</w:t>
            </w:r>
            <w:r>
              <w:rPr>
                <w:rFonts w:ascii="Times New Roman" w:hAnsi="Times New Roman"/>
                <w:b/>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8C953">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6.59</w:t>
            </w:r>
            <w:r>
              <w:rPr>
                <w:rFonts w:ascii="Times New Roman" w:hAnsi="Times New Roman"/>
                <w:b/>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36891">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r>
      <w:tr w14:paraId="5615FBB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9AC78">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B936A">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B6B8D">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6.59</w:t>
            </w:r>
            <w:r>
              <w:rPr>
                <w:rFonts w:ascii="Times New Roman" w:hAnsi="Times New Roman"/>
                <w:b/>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A046D">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6.59</w:t>
            </w:r>
            <w:r>
              <w:rPr>
                <w:rFonts w:ascii="Times New Roman" w:hAnsi="Times New Roman"/>
                <w:b/>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96BC2">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r>
      <w:tr w14:paraId="3D3EC8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EA9A4">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25416">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CFF06">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5.40</w:t>
            </w:r>
            <w:r>
              <w:rPr>
                <w:rFonts w:ascii="Times New Roman" w:hAnsi="Times New Roman"/>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75DC2">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5.40</w:t>
            </w:r>
            <w:r>
              <w:rPr>
                <w:rFonts w:ascii="Times New Roman" w:hAnsi="Times New Roman"/>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16A49">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r>
      <w:tr w14:paraId="6C95F4D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5D6D6">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49F79">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316AB">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1.20</w:t>
            </w:r>
            <w:r>
              <w:rPr>
                <w:rFonts w:ascii="Times New Roman" w:hAnsi="Times New Roman"/>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A2A21">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1.20</w:t>
            </w:r>
            <w:r>
              <w:rPr>
                <w:rFonts w:ascii="Times New Roman" w:hAnsi="Times New Roman"/>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70869">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r>
    </w:tbl>
    <w:p w14:paraId="56C4A74E">
      <w:pPr>
        <w:rPr>
          <w:rFonts w:cs="宋体"/>
          <w:color w:val="000000" w:themeColor="text1"/>
          <w:sz w:val="20"/>
          <w:szCs w:val="20"/>
          <w14:textFill>
            <w14:solidFill>
              <w14:schemeClr w14:val="tx1"/>
            </w14:solidFill>
          </w14:textFill>
        </w:rPr>
        <w:sectPr>
          <w:pgSz w:w="16783" w:h="11850" w:orient="landscape"/>
          <w:pgMar w:top="567" w:right="454" w:bottom="567" w:left="1037" w:header="0" w:footer="283" w:gutter="0"/>
          <w:pgNumType w:fmt="numberInDash"/>
          <w:cols w:space="720" w:num="1"/>
          <w:docGrid w:type="lines" w:linePitch="312" w:charSpace="0"/>
        </w:sectPr>
      </w:pPr>
      <w:r>
        <w:rPr>
          <w:rFonts w:cs="宋体"/>
          <w:color w:val="000000" w:themeColor="text1"/>
          <w:sz w:val="20"/>
          <w:szCs w:val="20"/>
          <w14:textFill>
            <w14:solidFill>
              <w14:schemeClr w14:val="tx1"/>
            </w14:solidFill>
          </w14:textFill>
        </w:rPr>
        <w:t>备注：1.本表反映单位本年度一般公共预算财政拨款支出情况。</w:t>
      </w:r>
      <w:r>
        <w:rPr>
          <w:rFonts w:cs="宋体"/>
          <w:color w:val="000000" w:themeColor="text1"/>
          <w:sz w:val="20"/>
          <w:szCs w:val="20"/>
          <w14:textFill>
            <w14:solidFill>
              <w14:schemeClr w14:val="tx1"/>
            </w14:solidFill>
          </w14:textFill>
        </w:rPr>
        <w:br w:type="textWrapping"/>
      </w:r>
      <w:r>
        <w:rPr>
          <w:rFonts w:cs="宋体"/>
          <w:color w:val="000000" w:themeColor="text1"/>
          <w:sz w:val="20"/>
          <w:szCs w:val="20"/>
          <w14:textFill>
            <w14:solidFill>
              <w14:schemeClr w14:val="tx1"/>
            </w14:solidFill>
          </w14:textFill>
        </w:rPr>
        <w:t xml:space="preserve">      2.本套报表金额单位转换时可能存在尾数误差。</w:t>
      </w:r>
      <w:r>
        <w:rPr>
          <w:rFonts w:cs="宋体"/>
          <w:color w:val="000000" w:themeColor="text1"/>
          <w:sz w:val="20"/>
          <w:szCs w:val="20"/>
          <w14:textFill>
            <w14:solidFill>
              <w14:schemeClr w14:val="tx1"/>
            </w14:solidFill>
          </w14:textFill>
        </w:rPr>
        <w:br w:type="textWrapping"/>
      </w:r>
    </w:p>
    <w:p w14:paraId="7B2CBA0D">
      <w:pPr>
        <w:rPr>
          <w:rFonts w:hint="default" w:cs="宋体"/>
          <w:color w:val="000000" w:themeColor="text1"/>
          <w:sz w:val="22"/>
          <w:szCs w:val="22"/>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附件6</w:t>
      </w:r>
    </w:p>
    <w:tbl>
      <w:tblPr>
        <w:tblStyle w:val="9"/>
        <w:tblW w:w="4994"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0E97C37C">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D6E20D8">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themeColor="text1"/>
                <w:sz w:val="32"/>
                <w:szCs w:val="32"/>
                <w14:textFill>
                  <w14:solidFill>
                    <w14:schemeClr w14:val="tx1"/>
                  </w14:solidFill>
                </w14:textFill>
              </w:rPr>
            </w:pPr>
            <w:r>
              <w:rPr>
                <w:rFonts w:cs="宋体"/>
                <w:b/>
                <w:color w:val="000000" w:themeColor="text1"/>
                <w:sz w:val="32"/>
                <w:szCs w:val="32"/>
                <w14:textFill>
                  <w14:solidFill>
                    <w14:schemeClr w14:val="tx1"/>
                  </w14:solidFill>
                </w14:textFill>
              </w:rPr>
              <w:t>一般公共预算财政拨款基本支出决算表</w:t>
            </w:r>
          </w:p>
        </w:tc>
      </w:tr>
      <w:tr w14:paraId="50DA5DD5">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19BD7E3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themeColor="text1"/>
                <w:sz w:val="18"/>
                <w:szCs w:val="18"/>
                <w14:textFill>
                  <w14:solidFill>
                    <w14:schemeClr w14:val="tx1"/>
                  </w14:solidFill>
                </w14:textFill>
              </w:rPr>
            </w:pPr>
            <w:r>
              <w:rPr>
                <w:rFonts w:cs="宋体"/>
                <w:color w:val="000000" w:themeColor="text1"/>
                <w:sz w:val="20"/>
                <w:szCs w:val="20"/>
                <w14:textFill>
                  <w14:solidFill>
                    <w14:schemeClr w14:val="tx1"/>
                  </w14:solidFill>
                </w14:textFill>
              </w:rPr>
              <w:t>单位：</w:t>
            </w:r>
            <w:r>
              <w:rPr>
                <w:color w:val="000000" w:themeColor="text1"/>
                <w:sz w:val="20"/>
                <w:u w:color="auto"/>
                <w14:textFill>
                  <w14:solidFill>
                    <w14:schemeClr w14:val="tx1"/>
                  </w14:solidFill>
                </w14:textFill>
              </w:rPr>
              <w:t>重庆市九龙坡区教育质量监测评估中心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6E785AF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themeColor="text1"/>
                <w:sz w:val="18"/>
                <w:szCs w:val="18"/>
                <w14:textFill>
                  <w14:solidFill>
                    <w14:schemeClr w14:val="tx1"/>
                  </w14:solidFill>
                </w14:textFill>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EB608A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themeColor="text1"/>
                <w:sz w:val="18"/>
                <w:szCs w:val="18"/>
                <w14:textFill>
                  <w14:solidFill>
                    <w14:schemeClr w14:val="tx1"/>
                  </w14:solidFill>
                </w14:textFill>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76E1A6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themeColor="text1"/>
                <w:sz w:val="18"/>
                <w:szCs w:val="18"/>
                <w14:textFill>
                  <w14:solidFill>
                    <w14:schemeClr w14:val="tx1"/>
                  </w14:solidFill>
                </w14:textFill>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11AFEA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公开</w:t>
            </w:r>
            <w:r>
              <w:rPr>
                <w:rFonts w:hint="default" w:ascii="Times New Roman" w:hAnsi="Times New Roman" w:cs="Times New Roman"/>
                <w:color w:val="000000" w:themeColor="text1"/>
                <w:sz w:val="20"/>
                <w:szCs w:val="20"/>
                <w14:textFill>
                  <w14:solidFill>
                    <w14:schemeClr w14:val="tx1"/>
                  </w14:solidFill>
                </w14:textFill>
              </w:rPr>
              <w:t>06</w:t>
            </w:r>
            <w:r>
              <w:rPr>
                <w:rFonts w:cs="宋体"/>
                <w:color w:val="000000" w:themeColor="text1"/>
                <w:sz w:val="20"/>
                <w:szCs w:val="20"/>
                <w14:textFill>
                  <w14:solidFill>
                    <w14:schemeClr w14:val="tx1"/>
                  </w14:solidFill>
                </w14:textFill>
              </w:rPr>
              <w:t>表</w:t>
            </w:r>
          </w:p>
        </w:tc>
      </w:tr>
      <w:tr w14:paraId="22D1F2B3">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1E6CC52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themeColor="text1"/>
                <w:sz w:val="18"/>
                <w:szCs w:val="18"/>
                <w14:textFill>
                  <w14:solidFill>
                    <w14:schemeClr w14:val="tx1"/>
                  </w14:solidFill>
                </w14:textFill>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D8F622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themeColor="text1"/>
                <w:sz w:val="18"/>
                <w:szCs w:val="18"/>
                <w14:textFill>
                  <w14:solidFill>
                    <w14:schemeClr w14:val="tx1"/>
                  </w14:solidFill>
                </w14:textFill>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2F8819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themeColor="text1"/>
                <w:sz w:val="18"/>
                <w:szCs w:val="18"/>
                <w14:textFill>
                  <w14:solidFill>
                    <w14:schemeClr w14:val="tx1"/>
                  </w14:solidFill>
                </w14:textFill>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2259B7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themeColor="text1"/>
                <w:sz w:val="18"/>
                <w:szCs w:val="18"/>
                <w14:textFill>
                  <w14:solidFill>
                    <w14:schemeClr w14:val="tx1"/>
                  </w14:solidFill>
                </w14:textFill>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453588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单位：万元</w:t>
            </w:r>
          </w:p>
        </w:tc>
      </w:tr>
      <w:tr w14:paraId="5CD42AA4">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D03F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A03F2B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公用经费</w:t>
            </w:r>
          </w:p>
        </w:tc>
      </w:tr>
      <w:tr w14:paraId="62A89D66">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B699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B6F4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FCAFC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9530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D8F9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F5D13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0AEC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4F0E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32718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金额</w:t>
            </w:r>
          </w:p>
        </w:tc>
      </w:tr>
      <w:tr w14:paraId="72B8356A">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CB52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themeColor="text1"/>
                <w:sz w:val="18"/>
                <w:szCs w:val="18"/>
                <w14:textFill>
                  <w14:solidFill>
                    <w14:schemeClr w14:val="tx1"/>
                  </w14:solidFill>
                </w14:textFill>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8FC58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themeColor="text1"/>
                <w:sz w:val="18"/>
                <w:szCs w:val="18"/>
                <w14:textFill>
                  <w14:solidFill>
                    <w14:schemeClr w14:val="tx1"/>
                  </w14:solidFill>
                </w14:textFill>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3D8EA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themeColor="text1"/>
                <w:sz w:val="18"/>
                <w:szCs w:val="18"/>
                <w14:textFill>
                  <w14:solidFill>
                    <w14:schemeClr w14:val="tx1"/>
                  </w14:solidFill>
                </w14:textFill>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E094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themeColor="text1"/>
                <w:sz w:val="18"/>
                <w:szCs w:val="18"/>
                <w14:textFill>
                  <w14:solidFill>
                    <w14:schemeClr w14:val="tx1"/>
                  </w14:solidFill>
                </w14:textFill>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B913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themeColor="text1"/>
                <w:sz w:val="18"/>
                <w:szCs w:val="18"/>
                <w14:textFill>
                  <w14:solidFill>
                    <w14:schemeClr w14:val="tx1"/>
                  </w14:solidFill>
                </w14:textFill>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79DC3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themeColor="text1"/>
                <w:sz w:val="18"/>
                <w:szCs w:val="18"/>
                <w14:textFill>
                  <w14:solidFill>
                    <w14:schemeClr w14:val="tx1"/>
                  </w14:solidFill>
                </w14:textFill>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6213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themeColor="text1"/>
                <w:sz w:val="18"/>
                <w:szCs w:val="18"/>
                <w14:textFill>
                  <w14:solidFill>
                    <w14:schemeClr w14:val="tx1"/>
                  </w14:solidFill>
                </w14:textFill>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564B0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themeColor="text1"/>
                <w:sz w:val="18"/>
                <w:szCs w:val="18"/>
                <w14:textFill>
                  <w14:solidFill>
                    <w14:schemeClr w14:val="tx1"/>
                  </w14:solidFill>
                </w14:textFill>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BC66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themeColor="text1"/>
                <w:sz w:val="18"/>
                <w:szCs w:val="18"/>
                <w14:textFill>
                  <w14:solidFill>
                    <w14:schemeClr w14:val="tx1"/>
                  </w14:solidFill>
                </w14:textFill>
              </w:rPr>
            </w:pPr>
          </w:p>
        </w:tc>
      </w:tr>
      <w:tr w14:paraId="5DA0AC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17C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6E4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417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66.39</w:t>
            </w: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969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7E9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4C5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16.95</w:t>
            </w: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0F5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E07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045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5965BE6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751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B8A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99E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14.81</w:t>
            </w: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E20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0F2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535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0.23</w:t>
            </w: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0C0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BCE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A0D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2598FBA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2FE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26F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41D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1.65</w:t>
            </w: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103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48C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E36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0.88</w:t>
            </w: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444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254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157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47E7274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5FF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C0B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45D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226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A74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227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0.24</w:t>
            </w: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8D8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B17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643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068500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828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70C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505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81D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4AD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3E1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DC8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0FC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5B1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736416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D13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CA7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7A2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31.07</w:t>
            </w: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F1A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D8F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04C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E1C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FB4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2E8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4717BEE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109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6B5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1D2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6.55</w:t>
            </w: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B13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953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CF6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D65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82A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A27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49712FF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532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100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177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3.30</w:t>
            </w: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613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C18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AD9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0.78</w:t>
            </w: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76D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3C0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5CA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7DF002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082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B7E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66B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2.38</w:t>
            </w: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705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E12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543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2B2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B2D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DB0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16192E0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78D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6AE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973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D17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C2E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BEA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D9C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6D4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DD0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59EAA18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457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886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40B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0.52</w:t>
            </w: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EAB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649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BF2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FC1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A22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646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52CB859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D92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E48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B84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5.40</w:t>
            </w: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F23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DAD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2EF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B3D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43A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1F5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344CE3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6D9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A44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B2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0.72</w:t>
            </w: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CC1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3E4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EC7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77F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87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4D9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09D3432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0FF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F91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405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E20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399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2BB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D5A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D7D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7B5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158C32E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CC9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801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706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261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94C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579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C25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C60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7BA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6224999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DD0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AA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4A2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BC8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0FE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F95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0.50</w:t>
            </w: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EC6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522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FDB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00BC0D7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06C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295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72A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F27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72D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121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8FF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C75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0F8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7E5EA2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478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15D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A73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6FA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355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DA3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DF8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D43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BAB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3A96EB0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EB4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CA4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9A1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ED4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8E6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46C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8CE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44B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0D6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2EAFB5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F29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B47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F3D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0E7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B63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E82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87A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C5D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7E1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224CD5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3E0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8C6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35B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B7E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3F0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C67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7.28</w:t>
            </w: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F56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EAD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E5A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6731D94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514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9C4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67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C64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883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208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9E3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80E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6D6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1C27EC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39E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5D0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159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B83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F44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DB9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2.10</w:t>
            </w: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1E1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BAA95">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4B8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228CDE8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D91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56D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5D3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D19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049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2BC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0.98</w:t>
            </w: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D76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044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C72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552480E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AD6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303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D74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46C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CDB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0A2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5CB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AD6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1C0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6B67CA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571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4E6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2D2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BE7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01B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305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C2D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4F7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7EC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545A8D3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E34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CDC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640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39E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3AF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E66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94D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841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B1F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5F639C2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74BB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themeColor="text1"/>
                <w:sz w:val="18"/>
                <w:szCs w:val="18"/>
                <w14:textFill>
                  <w14:solidFill>
                    <w14:schemeClr w14:val="tx1"/>
                  </w14:solidFill>
                </w14:textFill>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048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themeColor="text1"/>
                <w:sz w:val="18"/>
                <w:szCs w:val="18"/>
                <w14:textFill>
                  <w14:solidFill>
                    <w14:schemeClr w14:val="tx1"/>
                  </w14:solidFill>
                </w14:textFill>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2AD37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themeColor="text1"/>
                <w:sz w:val="18"/>
                <w:szCs w:val="18"/>
                <w14:textFill>
                  <w14:solidFill>
                    <w14:schemeClr w14:val="tx1"/>
                  </w14:solidFill>
                </w14:textFill>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898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455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FD5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3.96</w:t>
            </w: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EC2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0DF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ABA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2774E0A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355A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themeColor="text1"/>
                <w:sz w:val="18"/>
                <w:szCs w:val="18"/>
                <w14:textFill>
                  <w14:solidFill>
                    <w14:schemeClr w14:val="tx1"/>
                  </w14:solidFill>
                </w14:textFill>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35D7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themeColor="text1"/>
                <w:sz w:val="18"/>
                <w:szCs w:val="18"/>
                <w14:textFill>
                  <w14:solidFill>
                    <w14:schemeClr w14:val="tx1"/>
                  </w14:solidFill>
                </w14:textFill>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79686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themeColor="text1"/>
                <w:sz w:val="18"/>
                <w:szCs w:val="18"/>
                <w14:textFill>
                  <w14:solidFill>
                    <w14:schemeClr w14:val="tx1"/>
                  </w14:solidFill>
                </w14:textFill>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8C8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697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C2D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F87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681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A50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221EAD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4CD5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themeColor="text1"/>
                <w:sz w:val="18"/>
                <w:szCs w:val="18"/>
                <w14:textFill>
                  <w14:solidFill>
                    <w14:schemeClr w14:val="tx1"/>
                  </w14:solidFill>
                </w14:textFill>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81AE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themeColor="text1"/>
                <w:sz w:val="18"/>
                <w:szCs w:val="18"/>
                <w14:textFill>
                  <w14:solidFill>
                    <w14:schemeClr w14:val="tx1"/>
                  </w14:solidFill>
                </w14:textFill>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A5419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themeColor="text1"/>
                <w:sz w:val="18"/>
                <w:szCs w:val="18"/>
                <w14:textFill>
                  <w14:solidFill>
                    <w14:schemeClr w14:val="tx1"/>
                  </w14:solidFill>
                </w14:textFill>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4C7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E6C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BDC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B3C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E1C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880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113B2BD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C98E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themeColor="text1"/>
                <w:sz w:val="18"/>
                <w:szCs w:val="18"/>
                <w14:textFill>
                  <w14:solidFill>
                    <w14:schemeClr w14:val="tx1"/>
                  </w14:solidFill>
                </w14:textFill>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88E9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themeColor="text1"/>
                <w:sz w:val="18"/>
                <w:szCs w:val="18"/>
                <w14:textFill>
                  <w14:solidFill>
                    <w14:schemeClr w14:val="tx1"/>
                  </w14:solidFill>
                </w14:textFill>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C6D77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themeColor="text1"/>
                <w:sz w:val="18"/>
                <w:szCs w:val="18"/>
                <w14:textFill>
                  <w14:solidFill>
                    <w14:schemeClr w14:val="tx1"/>
                  </w14:solidFill>
                </w14:textFill>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69F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264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4EF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65A9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themeColor="text1"/>
                <w:sz w:val="18"/>
                <w:szCs w:val="18"/>
                <w14:textFill>
                  <w14:solidFill>
                    <w14:schemeClr w14:val="tx1"/>
                  </w14:solidFill>
                </w14:textFill>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82CF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themeColor="text1"/>
                <w:sz w:val="18"/>
                <w:szCs w:val="18"/>
                <w14:textFill>
                  <w14:solidFill>
                    <w14:schemeClr w14:val="tx1"/>
                  </w14:solidFill>
                </w14:textFill>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D3CA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themeColor="text1"/>
                <w:sz w:val="18"/>
                <w:szCs w:val="18"/>
                <w14:textFill>
                  <w14:solidFill>
                    <w14:schemeClr w14:val="tx1"/>
                  </w14:solidFill>
                </w14:textFill>
              </w:rPr>
            </w:pPr>
          </w:p>
        </w:tc>
      </w:tr>
      <w:tr w14:paraId="6930F6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5DEE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themeColor="text1"/>
                <w:sz w:val="18"/>
                <w:szCs w:val="18"/>
                <w14:textFill>
                  <w14:solidFill>
                    <w14:schemeClr w14:val="tx1"/>
                  </w14:solidFill>
                </w14:textFill>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6DD3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themeColor="text1"/>
                <w:sz w:val="18"/>
                <w:szCs w:val="18"/>
                <w14:textFill>
                  <w14:solidFill>
                    <w14:schemeClr w14:val="tx1"/>
                  </w14:solidFill>
                </w14:textFill>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E7808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themeColor="text1"/>
                <w:sz w:val="18"/>
                <w:szCs w:val="18"/>
                <w14:textFill>
                  <w14:solidFill>
                    <w14:schemeClr w14:val="tx1"/>
                  </w14:solidFill>
                </w14:textFill>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B72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E0B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BDC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D799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themeColor="text1"/>
                <w:sz w:val="18"/>
                <w:szCs w:val="18"/>
                <w14:textFill>
                  <w14:solidFill>
                    <w14:schemeClr w14:val="tx1"/>
                  </w14:solidFill>
                </w14:textFill>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0303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themeColor="text1"/>
                <w:sz w:val="18"/>
                <w:szCs w:val="18"/>
                <w14:textFill>
                  <w14:solidFill>
                    <w14:schemeClr w14:val="tx1"/>
                  </w14:solidFill>
                </w14:textFill>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E8BB2">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themeColor="text1"/>
                <w:sz w:val="18"/>
                <w:szCs w:val="18"/>
                <w14:textFill>
                  <w14:solidFill>
                    <w14:schemeClr w14:val="tx1"/>
                  </w14:solidFill>
                </w14:textFill>
              </w:rPr>
            </w:pPr>
          </w:p>
        </w:tc>
      </w:tr>
      <w:tr w14:paraId="5B2ADC10">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B7F4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themeColor="text1"/>
                <w:sz w:val="18"/>
                <w:szCs w:val="18"/>
                <w14:textFill>
                  <w14:solidFill>
                    <w14:schemeClr w14:val="tx1"/>
                  </w14:solidFill>
                </w14:textFill>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CEA8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themeColor="text1"/>
                <w:sz w:val="18"/>
                <w:szCs w:val="18"/>
                <w14:textFill>
                  <w14:solidFill>
                    <w14:schemeClr w14:val="tx1"/>
                  </w14:solidFill>
                </w14:textFill>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8D2AD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themeColor="text1"/>
                <w:sz w:val="18"/>
                <w:szCs w:val="18"/>
                <w14:textFill>
                  <w14:solidFill>
                    <w14:schemeClr w14:val="tx1"/>
                  </w14:solidFill>
                </w14:textFill>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318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C10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F7D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AC65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themeColor="text1"/>
                <w:sz w:val="18"/>
                <w:szCs w:val="18"/>
                <w14:textFill>
                  <w14:solidFill>
                    <w14:schemeClr w14:val="tx1"/>
                  </w14:solidFill>
                </w14:textFill>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45EE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themeColor="text1"/>
                <w:sz w:val="18"/>
                <w:szCs w:val="18"/>
                <w14:textFill>
                  <w14:solidFill>
                    <w14:schemeClr w14:val="tx1"/>
                  </w14:solidFill>
                </w14:textFill>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BDC90">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themeColor="text1"/>
                <w:sz w:val="18"/>
                <w:szCs w:val="18"/>
                <w14:textFill>
                  <w14:solidFill>
                    <w14:schemeClr w14:val="tx1"/>
                  </w14:solidFill>
                </w14:textFill>
              </w:rPr>
            </w:pPr>
          </w:p>
        </w:tc>
      </w:tr>
      <w:tr w14:paraId="67C444D6">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61C6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53D16C">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66.39</w:t>
            </w:r>
            <w:r>
              <w:rPr>
                <w:rFonts w:ascii="Times New Roman" w:hAnsi="Times New Roman"/>
                <w:color w:val="000000" w:themeColor="text1"/>
                <w:sz w:val="18"/>
                <w:u w:color="auto"/>
                <w14:textFill>
                  <w14:solidFill>
                    <w14:schemeClr w14:val="tx1"/>
                  </w14:solidFill>
                </w14:textFill>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9320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0FC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16.95</w:t>
            </w:r>
            <w:r>
              <w:rPr>
                <w:rFonts w:ascii="Times New Roman" w:hAnsi="Times New Roman"/>
                <w:color w:val="000000" w:themeColor="text1"/>
                <w:sz w:val="18"/>
                <w:u w:color="auto"/>
                <w14:textFill>
                  <w14:solidFill>
                    <w14:schemeClr w14:val="tx1"/>
                  </w14:solidFill>
                </w14:textFill>
              </w:rPr>
              <w:t xml:space="preserve"> </w:t>
            </w:r>
          </w:p>
        </w:tc>
      </w:tr>
    </w:tbl>
    <w:p w14:paraId="24607CE5">
      <w:pPr>
        <w:keepNext w:val="0"/>
        <w:keepLines w:val="0"/>
        <w:pageBreakBefore w:val="0"/>
        <w:widowControl/>
        <w:kinsoku/>
        <w:wordWrap/>
        <w:overflowPunct/>
        <w:topLinePunct w:val="0"/>
        <w:autoSpaceDE/>
        <w:autoSpaceDN/>
        <w:bidi w:val="0"/>
        <w:adjustRightInd/>
        <w:snapToGrid/>
        <w:spacing w:line="280" w:lineRule="exact"/>
        <w:rPr>
          <w:rFonts w:cs="宋体"/>
          <w:color w:val="000000" w:themeColor="text1"/>
          <w:sz w:val="20"/>
          <w:szCs w:val="20"/>
          <w14:textFill>
            <w14:solidFill>
              <w14:schemeClr w14:val="tx1"/>
            </w14:solidFill>
          </w14:textFill>
        </w:rPr>
        <w:sectPr>
          <w:pgSz w:w="16783" w:h="11850" w:orient="landscape"/>
          <w:pgMar w:top="567" w:right="454" w:bottom="567" w:left="1037" w:header="0" w:footer="283" w:gutter="0"/>
          <w:pgNumType w:fmt="numberInDash"/>
          <w:cols w:space="720" w:num="1"/>
          <w:docGrid w:type="lines" w:linePitch="312" w:charSpace="0"/>
        </w:sectPr>
      </w:pPr>
      <w:r>
        <w:rPr>
          <w:rFonts w:cs="宋体"/>
          <w:color w:val="000000" w:themeColor="text1"/>
          <w:sz w:val="20"/>
          <w:szCs w:val="20"/>
          <w14:textFill>
            <w14:solidFill>
              <w14:schemeClr w14:val="tx1"/>
            </w14:solidFill>
          </w14:textFill>
        </w:rPr>
        <w:t>备注：1.本表反映单位本年度一般公共预算财政拨款基本支出明细情况。</w:t>
      </w:r>
      <w:r>
        <w:rPr>
          <w:rFonts w:cs="宋体"/>
          <w:color w:val="000000" w:themeColor="text1"/>
          <w:sz w:val="20"/>
          <w:szCs w:val="20"/>
          <w14:textFill>
            <w14:solidFill>
              <w14:schemeClr w14:val="tx1"/>
            </w14:solidFill>
          </w14:textFill>
        </w:rPr>
        <w:br w:type="textWrapping"/>
      </w:r>
      <w:r>
        <w:rPr>
          <w:rFonts w:cs="宋体"/>
          <w:color w:val="000000" w:themeColor="text1"/>
          <w:sz w:val="20"/>
          <w:szCs w:val="20"/>
          <w14:textFill>
            <w14:solidFill>
              <w14:schemeClr w14:val="tx1"/>
            </w14:solidFill>
          </w14:textFill>
        </w:rPr>
        <w:t xml:space="preserve">      2.本套报表金额单位转换时可能存在尾数误差。</w:t>
      </w:r>
    </w:p>
    <w:p w14:paraId="4A048441">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themeColor="text1"/>
          <w:sz w:val="21"/>
          <w:szCs w:val="21"/>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附件7</w:t>
      </w:r>
    </w:p>
    <w:tbl>
      <w:tblPr>
        <w:tblStyle w:val="9"/>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4A8CCEED">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45E4641">
            <w:pPr>
              <w:jc w:val="center"/>
              <w:textAlignment w:val="bottom"/>
              <w:rPr>
                <w:rFonts w:hint="default" w:cs="宋体"/>
                <w:b/>
                <w:color w:val="000000" w:themeColor="text1"/>
                <w:sz w:val="32"/>
                <w:szCs w:val="32"/>
                <w14:textFill>
                  <w14:solidFill>
                    <w14:schemeClr w14:val="tx1"/>
                  </w14:solidFill>
                </w14:textFill>
              </w:rPr>
            </w:pPr>
            <w:r>
              <w:rPr>
                <w:rFonts w:cs="宋体"/>
                <w:b/>
                <w:color w:val="000000" w:themeColor="text1"/>
                <w:sz w:val="32"/>
                <w:szCs w:val="32"/>
                <w14:textFill>
                  <w14:solidFill>
                    <w14:schemeClr w14:val="tx1"/>
                  </w14:solidFill>
                </w14:textFill>
              </w:rPr>
              <w:t>政府性基金预算财政拨款收入支出决算表</w:t>
            </w:r>
          </w:p>
        </w:tc>
      </w:tr>
      <w:tr w14:paraId="57DDBD38">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A0BCA8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w:t>
            </w:r>
            <w:r>
              <w:rPr>
                <w:color w:val="000000" w:themeColor="text1"/>
                <w:sz w:val="20"/>
                <w:u w:color="auto"/>
                <w14:textFill>
                  <w14:solidFill>
                    <w14:schemeClr w14:val="tx1"/>
                  </w14:solidFill>
                </w14:textFill>
              </w:rPr>
              <w:t>重庆市九龙坡区教育质量监测评估中心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11075A71">
            <w:pPr>
              <w:rPr>
                <w:rFonts w:hint="default" w:cs="宋体"/>
                <w:color w:val="000000" w:themeColor="text1"/>
                <w:sz w:val="20"/>
                <w:szCs w:val="20"/>
                <w14:textFill>
                  <w14:solidFill>
                    <w14:schemeClr w14:val="tx1"/>
                  </w14:solidFill>
                </w14:textFill>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EF19849">
            <w:pPr>
              <w:rPr>
                <w:rFonts w:hint="default" w:cs="宋体"/>
                <w:color w:val="000000" w:themeColor="text1"/>
                <w:sz w:val="20"/>
                <w:szCs w:val="20"/>
                <w14:textFill>
                  <w14:solidFill>
                    <w14:schemeClr w14:val="tx1"/>
                  </w14:solidFill>
                </w14:textFill>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04CED5C">
            <w:pPr>
              <w:rPr>
                <w:rFonts w:hint="default" w:cs="宋体"/>
                <w:color w:val="000000" w:themeColor="text1"/>
                <w:sz w:val="20"/>
                <w:szCs w:val="20"/>
                <w14:textFill>
                  <w14:solidFill>
                    <w14:schemeClr w14:val="tx1"/>
                  </w14:solidFill>
                </w14:textFill>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06E98BF">
            <w:pPr>
              <w:rPr>
                <w:rFonts w:hint="default" w:cs="宋体"/>
                <w:color w:val="000000" w:themeColor="text1"/>
                <w:sz w:val="20"/>
                <w:szCs w:val="20"/>
                <w14:textFill>
                  <w14:solidFill>
                    <w14:schemeClr w14:val="tx1"/>
                  </w14:solidFill>
                </w14:textFill>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A58031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公开</w:t>
            </w:r>
            <w:r>
              <w:rPr>
                <w:rFonts w:hint="default" w:ascii="Times New Roman" w:hAnsi="Times New Roman" w:cs="Times New Roman"/>
                <w:color w:val="000000" w:themeColor="text1"/>
                <w:sz w:val="20"/>
                <w:szCs w:val="20"/>
                <w14:textFill>
                  <w14:solidFill>
                    <w14:schemeClr w14:val="tx1"/>
                  </w14:solidFill>
                </w14:textFill>
              </w:rPr>
              <w:t>07</w:t>
            </w:r>
            <w:r>
              <w:rPr>
                <w:rFonts w:cs="宋体"/>
                <w:color w:val="000000" w:themeColor="text1"/>
                <w:sz w:val="20"/>
                <w:szCs w:val="20"/>
                <w14:textFill>
                  <w14:solidFill>
                    <w14:schemeClr w14:val="tx1"/>
                  </w14:solidFill>
                </w14:textFill>
              </w:rPr>
              <w:t>表</w:t>
            </w:r>
          </w:p>
        </w:tc>
      </w:tr>
      <w:tr w14:paraId="0C627583">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D595DB9">
            <w:pPr>
              <w:rPr>
                <w:rFonts w:hint="default" w:cs="宋体"/>
                <w:color w:val="000000" w:themeColor="text1"/>
                <w:sz w:val="20"/>
                <w:szCs w:val="20"/>
                <w14:textFill>
                  <w14:solidFill>
                    <w14:schemeClr w14:val="tx1"/>
                  </w14:solidFill>
                </w14:textFill>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BB78695">
            <w:pPr>
              <w:rPr>
                <w:rFonts w:hint="default" w:cs="宋体"/>
                <w:color w:val="000000" w:themeColor="text1"/>
                <w:sz w:val="20"/>
                <w:szCs w:val="20"/>
                <w14:textFill>
                  <w14:solidFill>
                    <w14:schemeClr w14:val="tx1"/>
                  </w14:solidFill>
                </w14:textFill>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EF65F92">
            <w:pPr>
              <w:rPr>
                <w:rFonts w:hint="default" w:cs="宋体"/>
                <w:color w:val="000000" w:themeColor="text1"/>
                <w:sz w:val="20"/>
                <w:szCs w:val="20"/>
                <w14:textFill>
                  <w14:solidFill>
                    <w14:schemeClr w14:val="tx1"/>
                  </w14:solidFill>
                </w14:textFill>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FCF68D7">
            <w:pPr>
              <w:rPr>
                <w:rFonts w:hint="default" w:cs="宋体"/>
                <w:color w:val="000000" w:themeColor="text1"/>
                <w:sz w:val="20"/>
                <w:szCs w:val="20"/>
                <w14:textFill>
                  <w14:solidFill>
                    <w14:schemeClr w14:val="tx1"/>
                  </w14:solidFill>
                </w14:textFill>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A96952A">
            <w:pPr>
              <w:rPr>
                <w:rFonts w:hint="default" w:cs="宋体"/>
                <w:color w:val="000000" w:themeColor="text1"/>
                <w:sz w:val="20"/>
                <w:szCs w:val="20"/>
                <w14:textFill>
                  <w14:solidFill>
                    <w14:schemeClr w14:val="tx1"/>
                  </w14:solidFill>
                </w14:textFill>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C3F673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单位：万元</w:t>
            </w:r>
          </w:p>
        </w:tc>
      </w:tr>
      <w:tr w14:paraId="3BA86CA6">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D6C8A">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D6131B">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8AF56">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E00CB6">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63612">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年末结转和结余</w:t>
            </w:r>
          </w:p>
        </w:tc>
      </w:tr>
      <w:tr w14:paraId="5937CAD6">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62715">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CBE47">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6AD8B3">
            <w:pPr>
              <w:jc w:val="center"/>
              <w:rPr>
                <w:rFonts w:hint="default" w:cs="宋体"/>
                <w:b/>
                <w:color w:val="000000" w:themeColor="text1"/>
                <w:sz w:val="20"/>
                <w:szCs w:val="20"/>
                <w14:textFill>
                  <w14:solidFill>
                    <w14:schemeClr w14:val="tx1"/>
                  </w14:solidFill>
                </w14:textFill>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AF163">
            <w:pPr>
              <w:jc w:val="center"/>
              <w:rPr>
                <w:rFonts w:hint="default" w:cs="宋体"/>
                <w:b/>
                <w:color w:val="000000" w:themeColor="text1"/>
                <w:sz w:val="20"/>
                <w:szCs w:val="20"/>
                <w14:textFill>
                  <w14:solidFill>
                    <w14:schemeClr w14:val="tx1"/>
                  </w14:solidFill>
                </w14:textFill>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19962E">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E9FA09">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0EF55D">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0D44D">
            <w:pPr>
              <w:jc w:val="center"/>
              <w:rPr>
                <w:rFonts w:hint="default" w:cs="宋体"/>
                <w:b/>
                <w:color w:val="000000" w:themeColor="text1"/>
                <w:sz w:val="20"/>
                <w:szCs w:val="20"/>
                <w14:textFill>
                  <w14:solidFill>
                    <w14:schemeClr w14:val="tx1"/>
                  </w14:solidFill>
                </w14:textFill>
              </w:rPr>
            </w:pPr>
          </w:p>
        </w:tc>
      </w:tr>
      <w:tr w14:paraId="023572EB">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7CF25">
            <w:pPr>
              <w:jc w:val="center"/>
              <w:rPr>
                <w:rFonts w:hint="default" w:cs="宋体"/>
                <w:b/>
                <w:color w:val="000000" w:themeColor="text1"/>
                <w:sz w:val="20"/>
                <w:szCs w:val="20"/>
                <w14:textFill>
                  <w14:solidFill>
                    <w14:schemeClr w14:val="tx1"/>
                  </w14:solidFill>
                </w14:textFill>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86936">
            <w:pPr>
              <w:jc w:val="center"/>
              <w:rPr>
                <w:rFonts w:hint="default" w:cs="宋体"/>
                <w:b/>
                <w:color w:val="000000" w:themeColor="text1"/>
                <w:sz w:val="20"/>
                <w:szCs w:val="20"/>
                <w14:textFill>
                  <w14:solidFill>
                    <w14:schemeClr w14:val="tx1"/>
                  </w14:solidFill>
                </w14:textFill>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3F548B">
            <w:pPr>
              <w:jc w:val="center"/>
              <w:rPr>
                <w:rFonts w:hint="default" w:cs="宋体"/>
                <w:b/>
                <w:color w:val="000000" w:themeColor="text1"/>
                <w:sz w:val="20"/>
                <w:szCs w:val="20"/>
                <w14:textFill>
                  <w14:solidFill>
                    <w14:schemeClr w14:val="tx1"/>
                  </w14:solidFill>
                </w14:textFill>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EAFEF">
            <w:pPr>
              <w:jc w:val="center"/>
              <w:rPr>
                <w:rFonts w:hint="default" w:cs="宋体"/>
                <w:b/>
                <w:color w:val="000000" w:themeColor="text1"/>
                <w:sz w:val="20"/>
                <w:szCs w:val="20"/>
                <w14:textFill>
                  <w14:solidFill>
                    <w14:schemeClr w14:val="tx1"/>
                  </w14:solidFill>
                </w14:textFill>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08EF33">
            <w:pPr>
              <w:jc w:val="center"/>
              <w:rPr>
                <w:rFonts w:hint="default" w:cs="宋体"/>
                <w:b/>
                <w:color w:val="000000" w:themeColor="text1"/>
                <w:sz w:val="20"/>
                <w:szCs w:val="20"/>
                <w14:textFill>
                  <w14:solidFill>
                    <w14:schemeClr w14:val="tx1"/>
                  </w14:solidFill>
                </w14:textFill>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703BBA">
            <w:pPr>
              <w:jc w:val="center"/>
              <w:rPr>
                <w:rFonts w:hint="default" w:cs="宋体"/>
                <w:b/>
                <w:color w:val="000000" w:themeColor="text1"/>
                <w:sz w:val="20"/>
                <w:szCs w:val="20"/>
                <w14:textFill>
                  <w14:solidFill>
                    <w14:schemeClr w14:val="tx1"/>
                  </w14:solidFill>
                </w14:textFill>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32755">
            <w:pPr>
              <w:jc w:val="center"/>
              <w:rPr>
                <w:rFonts w:hint="default" w:cs="宋体"/>
                <w:b/>
                <w:color w:val="000000" w:themeColor="text1"/>
                <w:sz w:val="20"/>
                <w:szCs w:val="20"/>
                <w14:textFill>
                  <w14:solidFill>
                    <w14:schemeClr w14:val="tx1"/>
                  </w14:solidFill>
                </w14:textFill>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7FE4F">
            <w:pPr>
              <w:jc w:val="center"/>
              <w:rPr>
                <w:rFonts w:hint="default" w:cs="宋体"/>
                <w:b/>
                <w:color w:val="000000" w:themeColor="text1"/>
                <w:sz w:val="20"/>
                <w:szCs w:val="20"/>
                <w14:textFill>
                  <w14:solidFill>
                    <w14:schemeClr w14:val="tx1"/>
                  </w14:solidFill>
                </w14:textFill>
              </w:rPr>
            </w:pPr>
          </w:p>
        </w:tc>
      </w:tr>
      <w:tr w14:paraId="7C48FC9B">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BE0A8">
            <w:pPr>
              <w:jc w:val="center"/>
              <w:rPr>
                <w:rFonts w:hint="default" w:cs="宋体"/>
                <w:b/>
                <w:color w:val="000000" w:themeColor="text1"/>
                <w:sz w:val="20"/>
                <w:szCs w:val="20"/>
                <w14:textFill>
                  <w14:solidFill>
                    <w14:schemeClr w14:val="tx1"/>
                  </w14:solidFill>
                </w14:textFill>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48B6D">
            <w:pPr>
              <w:jc w:val="center"/>
              <w:rPr>
                <w:rFonts w:hint="default" w:cs="宋体"/>
                <w:b/>
                <w:color w:val="000000" w:themeColor="text1"/>
                <w:sz w:val="20"/>
                <w:szCs w:val="20"/>
                <w14:textFill>
                  <w14:solidFill>
                    <w14:schemeClr w14:val="tx1"/>
                  </w14:solidFill>
                </w14:textFill>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463093">
            <w:pPr>
              <w:jc w:val="center"/>
              <w:rPr>
                <w:rFonts w:hint="default" w:cs="宋体"/>
                <w:b/>
                <w:color w:val="000000" w:themeColor="text1"/>
                <w:sz w:val="20"/>
                <w:szCs w:val="20"/>
                <w14:textFill>
                  <w14:solidFill>
                    <w14:schemeClr w14:val="tx1"/>
                  </w14:solidFill>
                </w14:textFill>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73243">
            <w:pPr>
              <w:jc w:val="center"/>
              <w:rPr>
                <w:rFonts w:hint="default" w:cs="宋体"/>
                <w:b/>
                <w:color w:val="000000" w:themeColor="text1"/>
                <w:sz w:val="20"/>
                <w:szCs w:val="20"/>
                <w14:textFill>
                  <w14:solidFill>
                    <w14:schemeClr w14:val="tx1"/>
                  </w14:solidFill>
                </w14:textFill>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6BCB6A">
            <w:pPr>
              <w:jc w:val="center"/>
              <w:rPr>
                <w:rFonts w:hint="default" w:cs="宋体"/>
                <w:b/>
                <w:color w:val="000000" w:themeColor="text1"/>
                <w:sz w:val="20"/>
                <w:szCs w:val="20"/>
                <w14:textFill>
                  <w14:solidFill>
                    <w14:schemeClr w14:val="tx1"/>
                  </w14:solidFill>
                </w14:textFill>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68700A">
            <w:pPr>
              <w:jc w:val="center"/>
              <w:rPr>
                <w:rFonts w:hint="default" w:cs="宋体"/>
                <w:b/>
                <w:color w:val="000000" w:themeColor="text1"/>
                <w:sz w:val="20"/>
                <w:szCs w:val="20"/>
                <w14:textFill>
                  <w14:solidFill>
                    <w14:schemeClr w14:val="tx1"/>
                  </w14:solidFill>
                </w14:textFill>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F8C5FE">
            <w:pPr>
              <w:jc w:val="center"/>
              <w:rPr>
                <w:rFonts w:hint="default" w:cs="宋体"/>
                <w:b/>
                <w:color w:val="000000" w:themeColor="text1"/>
                <w:sz w:val="20"/>
                <w:szCs w:val="20"/>
                <w14:textFill>
                  <w14:solidFill>
                    <w14:schemeClr w14:val="tx1"/>
                  </w14:solidFill>
                </w14:textFill>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66C1F">
            <w:pPr>
              <w:jc w:val="center"/>
              <w:rPr>
                <w:rFonts w:hint="default" w:cs="宋体"/>
                <w:b/>
                <w:color w:val="000000" w:themeColor="text1"/>
                <w:sz w:val="20"/>
                <w:szCs w:val="20"/>
                <w14:textFill>
                  <w14:solidFill>
                    <w14:schemeClr w14:val="tx1"/>
                  </w14:solidFill>
                </w14:textFill>
              </w:rPr>
            </w:pPr>
          </w:p>
        </w:tc>
      </w:tr>
      <w:tr w14:paraId="7CF70940">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A972F">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4BA99">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BEA59">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ED9F9">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D566D">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29ADB">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45286">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r>
      <w:tr w14:paraId="36C48CF1">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1F276">
            <w:pPr>
              <w:jc w:val="both"/>
              <w:textAlignment w:val="center"/>
              <w:rPr>
                <w:rFonts w:hint="default" w:cs="宋体"/>
                <w:color w:val="000000" w:themeColor="text1"/>
                <w:sz w:val="20"/>
                <w:szCs w:val="20"/>
                <w14:textFill>
                  <w14:solidFill>
                    <w14:schemeClr w14:val="tx1"/>
                  </w14:solidFill>
                </w14:textFill>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20EFF">
            <w:pPr>
              <w:jc w:val="both"/>
              <w:textAlignment w:val="center"/>
              <w:rPr>
                <w:rFonts w:hint="default" w:cs="宋体"/>
                <w:color w:val="000000" w:themeColor="text1"/>
                <w:sz w:val="20"/>
                <w:szCs w:val="20"/>
                <w14:textFill>
                  <w14:solidFill>
                    <w14:schemeClr w14:val="tx1"/>
                  </w14:solidFill>
                </w14:textFill>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D6E06">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B8332">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33229">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61A52">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611D1">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9CDF5">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u w:color="auto"/>
                <w14:textFill>
                  <w14:solidFill>
                    <w14:schemeClr w14:val="tx1"/>
                  </w14:solidFill>
                </w14:textFill>
              </w:rPr>
              <w:t xml:space="preserve"> </w:t>
            </w:r>
          </w:p>
        </w:tc>
      </w:tr>
    </w:tbl>
    <w:p w14:paraId="71BCF9EB">
      <w:pPr>
        <w:rPr>
          <w:rFonts w:cs="宋体"/>
          <w:color w:val="000000" w:themeColor="text1"/>
          <w:sz w:val="20"/>
          <w:szCs w:val="20"/>
          <w14:textFill>
            <w14:solidFill>
              <w14:schemeClr w14:val="tx1"/>
            </w14:solidFill>
          </w14:textFill>
        </w:rPr>
        <w:sectPr>
          <w:pgSz w:w="16783" w:h="11850" w:orient="landscape"/>
          <w:pgMar w:top="567" w:right="454" w:bottom="567" w:left="1037" w:header="0" w:footer="283" w:gutter="0"/>
          <w:pgNumType w:fmt="numberInDash"/>
          <w:cols w:space="720" w:num="1"/>
          <w:docGrid w:type="lines" w:linePitch="312" w:charSpace="0"/>
        </w:sectPr>
      </w:pPr>
      <w:r>
        <w:rPr>
          <w:rFonts w:cs="宋体"/>
          <w:color w:val="000000" w:themeColor="text1"/>
          <w:sz w:val="20"/>
          <w:szCs w:val="20"/>
          <w14:textFill>
            <w14:solidFill>
              <w14:schemeClr w14:val="tx1"/>
            </w14:solidFill>
          </w14:textFill>
        </w:rPr>
        <w:t>备注：本表反映单位本年度政府性基金预算财政拨款收入支出及结转和结余情况。本单位无政府性基金收支，故本表无数据。</w:t>
      </w:r>
      <w:r>
        <w:rPr>
          <w:rFonts w:cs="宋体"/>
          <w:color w:val="000000" w:themeColor="text1"/>
          <w:sz w:val="20"/>
          <w:szCs w:val="20"/>
          <w14:textFill>
            <w14:solidFill>
              <w14:schemeClr w14:val="tx1"/>
            </w14:solidFill>
          </w14:textFill>
        </w:rPr>
        <w:br w:type="textWrapping"/>
      </w:r>
    </w:p>
    <w:p w14:paraId="5726D643">
      <w:pPr>
        <w:rPr>
          <w:rFonts w:hint="default" w:cs="宋体"/>
          <w:color w:val="000000" w:themeColor="text1"/>
          <w:sz w:val="21"/>
          <w:szCs w:val="21"/>
          <w:lang w:val="en-US"/>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附件8</w:t>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40611456">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6B74B3C">
            <w:pPr>
              <w:jc w:val="center"/>
              <w:textAlignment w:val="bottom"/>
              <w:rPr>
                <w:rFonts w:hint="default" w:cs="宋体"/>
                <w:b/>
                <w:color w:val="000000" w:themeColor="text1"/>
                <w:sz w:val="32"/>
                <w:szCs w:val="32"/>
                <w14:textFill>
                  <w14:solidFill>
                    <w14:schemeClr w14:val="tx1"/>
                  </w14:solidFill>
                </w14:textFill>
              </w:rPr>
            </w:pPr>
            <w:r>
              <w:rPr>
                <w:rFonts w:cs="宋体"/>
                <w:b/>
                <w:color w:val="000000" w:themeColor="text1"/>
                <w:sz w:val="32"/>
                <w:szCs w:val="32"/>
                <w14:textFill>
                  <w14:solidFill>
                    <w14:schemeClr w14:val="tx1"/>
                  </w14:solidFill>
                </w14:textFill>
              </w:rPr>
              <w:t>国有资本经营预算财政拨款支出决算表</w:t>
            </w:r>
          </w:p>
        </w:tc>
      </w:tr>
      <w:tr w14:paraId="0C6FBD60">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1B99A8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w:t>
            </w:r>
            <w:r>
              <w:rPr>
                <w:color w:val="000000" w:themeColor="text1"/>
                <w:sz w:val="20"/>
                <w:u w:color="auto"/>
                <w14:textFill>
                  <w14:solidFill>
                    <w14:schemeClr w14:val="tx1"/>
                  </w14:solidFill>
                </w14:textFill>
              </w:rPr>
              <w:t>重庆市九龙坡区教育质量监测评估中心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604C991">
            <w:pPr>
              <w:rPr>
                <w:rFonts w:hint="default" w:cs="宋体"/>
                <w:color w:val="000000" w:themeColor="text1"/>
                <w:sz w:val="20"/>
                <w:szCs w:val="20"/>
                <w14:textFill>
                  <w14:solidFill>
                    <w14:schemeClr w14:val="tx1"/>
                  </w14:solidFill>
                </w14:textFill>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452CE3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公开</w:t>
            </w:r>
            <w:r>
              <w:rPr>
                <w:rFonts w:hint="default" w:ascii="Times New Roman" w:hAnsi="Times New Roman" w:cs="Times New Roman"/>
                <w:color w:val="000000" w:themeColor="text1"/>
                <w:sz w:val="20"/>
                <w:szCs w:val="20"/>
                <w14:textFill>
                  <w14:solidFill>
                    <w14:schemeClr w14:val="tx1"/>
                  </w14:solidFill>
                </w14:textFill>
              </w:rPr>
              <w:t>08</w:t>
            </w:r>
            <w:r>
              <w:rPr>
                <w:rFonts w:cs="宋体"/>
                <w:color w:val="000000" w:themeColor="text1"/>
                <w:sz w:val="20"/>
                <w:szCs w:val="20"/>
                <w14:textFill>
                  <w14:solidFill>
                    <w14:schemeClr w14:val="tx1"/>
                  </w14:solidFill>
                </w14:textFill>
              </w:rPr>
              <w:t>表</w:t>
            </w:r>
          </w:p>
        </w:tc>
      </w:tr>
      <w:tr w14:paraId="6F587A83">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F1A37EC">
            <w:pPr>
              <w:rPr>
                <w:rFonts w:hint="default" w:cs="宋体"/>
                <w:color w:val="000000" w:themeColor="text1"/>
                <w:sz w:val="20"/>
                <w:szCs w:val="20"/>
                <w14:textFill>
                  <w14:solidFill>
                    <w14:schemeClr w14:val="tx1"/>
                  </w14:solidFill>
                </w14:textFill>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4D12A17">
            <w:pPr>
              <w:rPr>
                <w:rFonts w:hint="default" w:cs="宋体"/>
                <w:color w:val="000000" w:themeColor="text1"/>
                <w:sz w:val="20"/>
                <w:szCs w:val="20"/>
                <w14:textFill>
                  <w14:solidFill>
                    <w14:schemeClr w14:val="tx1"/>
                  </w14:solidFill>
                </w14:textFill>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796B10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单位：万元</w:t>
            </w:r>
          </w:p>
        </w:tc>
      </w:tr>
      <w:tr w14:paraId="73E017F9">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918389">
            <w:pPr>
              <w:jc w:val="center"/>
              <w:textAlignment w:val="bottom"/>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649E3A">
            <w:pPr>
              <w:jc w:val="center"/>
              <w:textAlignment w:val="bottom"/>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本年支出</w:t>
            </w:r>
          </w:p>
        </w:tc>
      </w:tr>
      <w:tr w14:paraId="6ED25D00">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E6BEA">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ED9466">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14E79">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B46BA9">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273AEA">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项目支出</w:t>
            </w:r>
          </w:p>
        </w:tc>
      </w:tr>
      <w:tr w14:paraId="46EF1875">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362A2">
            <w:pPr>
              <w:jc w:val="center"/>
              <w:rPr>
                <w:rFonts w:hint="default" w:cs="宋体"/>
                <w:b/>
                <w:color w:val="000000" w:themeColor="text1"/>
                <w:sz w:val="20"/>
                <w:szCs w:val="20"/>
                <w14:textFill>
                  <w14:solidFill>
                    <w14:schemeClr w14:val="tx1"/>
                  </w14:solidFill>
                </w14:textFill>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7811B">
            <w:pPr>
              <w:jc w:val="center"/>
              <w:rPr>
                <w:rFonts w:hint="default" w:cs="宋体"/>
                <w:b/>
                <w:color w:val="000000" w:themeColor="text1"/>
                <w:sz w:val="20"/>
                <w:szCs w:val="20"/>
                <w14:textFill>
                  <w14:solidFill>
                    <w14:schemeClr w14:val="tx1"/>
                  </w14:solidFill>
                </w14:textFill>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0346B">
            <w:pPr>
              <w:jc w:val="center"/>
              <w:rPr>
                <w:rFonts w:hint="default" w:cs="宋体"/>
                <w:b/>
                <w:color w:val="000000" w:themeColor="text1"/>
                <w:sz w:val="20"/>
                <w:szCs w:val="20"/>
                <w14:textFill>
                  <w14:solidFill>
                    <w14:schemeClr w14:val="tx1"/>
                  </w14:solidFill>
                </w14:textFill>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DCB022">
            <w:pPr>
              <w:jc w:val="center"/>
              <w:rPr>
                <w:rFonts w:hint="default" w:cs="宋体"/>
                <w:b/>
                <w:color w:val="000000" w:themeColor="text1"/>
                <w:sz w:val="20"/>
                <w:szCs w:val="20"/>
                <w14:textFill>
                  <w14:solidFill>
                    <w14:schemeClr w14:val="tx1"/>
                  </w14:solidFill>
                </w14:textFill>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2B49A">
            <w:pPr>
              <w:jc w:val="center"/>
              <w:rPr>
                <w:rFonts w:hint="default" w:cs="宋体"/>
                <w:b/>
                <w:color w:val="000000" w:themeColor="text1"/>
                <w:sz w:val="20"/>
                <w:szCs w:val="20"/>
                <w14:textFill>
                  <w14:solidFill>
                    <w14:schemeClr w14:val="tx1"/>
                  </w14:solidFill>
                </w14:textFill>
              </w:rPr>
            </w:pPr>
          </w:p>
        </w:tc>
      </w:tr>
      <w:tr w14:paraId="1A18EA6C">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13F14">
            <w:pPr>
              <w:jc w:val="center"/>
              <w:rPr>
                <w:rFonts w:hint="default" w:cs="宋体"/>
                <w:b/>
                <w:color w:val="000000" w:themeColor="text1"/>
                <w:sz w:val="20"/>
                <w:szCs w:val="20"/>
                <w14:textFill>
                  <w14:solidFill>
                    <w14:schemeClr w14:val="tx1"/>
                  </w14:solidFill>
                </w14:textFill>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090173">
            <w:pPr>
              <w:jc w:val="center"/>
              <w:rPr>
                <w:rFonts w:hint="default" w:cs="宋体"/>
                <w:b/>
                <w:color w:val="000000" w:themeColor="text1"/>
                <w:sz w:val="20"/>
                <w:szCs w:val="20"/>
                <w14:textFill>
                  <w14:solidFill>
                    <w14:schemeClr w14:val="tx1"/>
                  </w14:solidFill>
                </w14:textFill>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9CA72">
            <w:pPr>
              <w:jc w:val="center"/>
              <w:rPr>
                <w:rFonts w:hint="default" w:cs="宋体"/>
                <w:b/>
                <w:color w:val="000000" w:themeColor="text1"/>
                <w:sz w:val="20"/>
                <w:szCs w:val="20"/>
                <w14:textFill>
                  <w14:solidFill>
                    <w14:schemeClr w14:val="tx1"/>
                  </w14:solidFill>
                </w14:textFill>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9C320">
            <w:pPr>
              <w:jc w:val="center"/>
              <w:rPr>
                <w:rFonts w:hint="default" w:cs="宋体"/>
                <w:b/>
                <w:color w:val="000000" w:themeColor="text1"/>
                <w:sz w:val="20"/>
                <w:szCs w:val="20"/>
                <w14:textFill>
                  <w14:solidFill>
                    <w14:schemeClr w14:val="tx1"/>
                  </w14:solidFill>
                </w14:textFill>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1E3C47">
            <w:pPr>
              <w:jc w:val="center"/>
              <w:rPr>
                <w:rFonts w:hint="default" w:cs="宋体"/>
                <w:b/>
                <w:color w:val="000000" w:themeColor="text1"/>
                <w:sz w:val="20"/>
                <w:szCs w:val="20"/>
                <w14:textFill>
                  <w14:solidFill>
                    <w14:schemeClr w14:val="tx1"/>
                  </w14:solidFill>
                </w14:textFill>
              </w:rPr>
            </w:pPr>
          </w:p>
        </w:tc>
      </w:tr>
      <w:tr w14:paraId="1AF2E60E">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27E79">
            <w:pPr>
              <w:jc w:val="center"/>
              <w:rPr>
                <w:rFonts w:hint="default" w:cs="宋体"/>
                <w:b/>
                <w:color w:val="000000" w:themeColor="text1"/>
                <w:sz w:val="20"/>
                <w:szCs w:val="20"/>
                <w14:textFill>
                  <w14:solidFill>
                    <w14:schemeClr w14:val="tx1"/>
                  </w14:solidFill>
                </w14:textFill>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62F0BE">
            <w:pPr>
              <w:jc w:val="center"/>
              <w:rPr>
                <w:rFonts w:hint="default" w:cs="宋体"/>
                <w:b/>
                <w:color w:val="000000" w:themeColor="text1"/>
                <w:sz w:val="20"/>
                <w:szCs w:val="20"/>
                <w14:textFill>
                  <w14:solidFill>
                    <w14:schemeClr w14:val="tx1"/>
                  </w14:solidFill>
                </w14:textFill>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9560A">
            <w:pPr>
              <w:jc w:val="center"/>
              <w:rPr>
                <w:rFonts w:hint="default" w:cs="宋体"/>
                <w:b/>
                <w:color w:val="000000" w:themeColor="text1"/>
                <w:sz w:val="20"/>
                <w:szCs w:val="20"/>
                <w14:textFill>
                  <w14:solidFill>
                    <w14:schemeClr w14:val="tx1"/>
                  </w14:solidFill>
                </w14:textFill>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BAC62C">
            <w:pPr>
              <w:jc w:val="center"/>
              <w:rPr>
                <w:rFonts w:hint="default" w:cs="宋体"/>
                <w:b/>
                <w:color w:val="000000" w:themeColor="text1"/>
                <w:sz w:val="20"/>
                <w:szCs w:val="20"/>
                <w14:textFill>
                  <w14:solidFill>
                    <w14:schemeClr w14:val="tx1"/>
                  </w14:solidFill>
                </w14:textFill>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79DE7A">
            <w:pPr>
              <w:jc w:val="center"/>
              <w:rPr>
                <w:rFonts w:hint="default" w:cs="宋体"/>
                <w:b/>
                <w:color w:val="000000" w:themeColor="text1"/>
                <w:sz w:val="20"/>
                <w:szCs w:val="20"/>
                <w14:textFill>
                  <w14:solidFill>
                    <w14:schemeClr w14:val="tx1"/>
                  </w14:solidFill>
                </w14:textFill>
              </w:rPr>
            </w:pPr>
          </w:p>
        </w:tc>
      </w:tr>
      <w:tr w14:paraId="4AE11500">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4C73A">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DC2CF">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D5578">
            <w:pPr>
              <w:jc w:val="right"/>
              <w:rPr>
                <w:rFonts w:hint="default" w:ascii="Times New Roman" w:hAnsi="Times New Roman"/>
                <w:b/>
                <w:color w:val="000000" w:themeColor="text1"/>
                <w:sz w:val="20"/>
                <w:szCs w:val="20"/>
                <w14:textFill>
                  <w14:solidFill>
                    <w14:schemeClr w14:val="tx1"/>
                  </w14:solidFill>
                </w14:textFill>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56FA7">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0.00</w:t>
            </w:r>
            <w:r>
              <w:rPr>
                <w:rFonts w:ascii="Times New Roman" w:hAnsi="Times New Roman"/>
                <w:b/>
                <w:color w:val="000000" w:themeColor="text1"/>
                <w:sz w:val="20"/>
                <w:u w:color="auto"/>
                <w14:textFill>
                  <w14:solidFill>
                    <w14:schemeClr w14:val="tx1"/>
                  </w14:solidFill>
                </w14:textFill>
              </w:rPr>
              <w:t xml:space="preserve"> </w:t>
            </w:r>
          </w:p>
        </w:tc>
      </w:tr>
      <w:tr w14:paraId="57AD5923">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8150B">
            <w:pPr>
              <w:textAlignment w:val="center"/>
              <w:rPr>
                <w:rFonts w:hint="default" w:cs="宋体"/>
                <w:color w:val="000000" w:themeColor="text1"/>
                <w:sz w:val="20"/>
                <w:szCs w:val="20"/>
                <w14:textFill>
                  <w14:solidFill>
                    <w14:schemeClr w14:val="tx1"/>
                  </w14:solidFill>
                </w14:textFill>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0902E">
            <w:pPr>
              <w:textAlignment w:val="center"/>
              <w:rPr>
                <w:rFonts w:hint="default" w:cs="宋体"/>
                <w:color w:val="000000" w:themeColor="text1"/>
                <w:sz w:val="20"/>
                <w:szCs w:val="20"/>
                <w14:textFill>
                  <w14:solidFill>
                    <w14:schemeClr w14:val="tx1"/>
                  </w14:solidFill>
                </w14:textFill>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E8C17">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F22E1">
            <w:pPr>
              <w:jc w:val="right"/>
              <w:rPr>
                <w:rFonts w:hint="default" w:ascii="Times New Roman" w:hAnsi="Times New Roman"/>
                <w:b/>
                <w:color w:val="000000" w:themeColor="text1"/>
                <w:sz w:val="20"/>
                <w:szCs w:val="20"/>
                <w14:textFill>
                  <w14:solidFill>
                    <w14:schemeClr w14:val="tx1"/>
                  </w14:solidFill>
                </w14:textFill>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32D5F">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r>
    </w:tbl>
    <w:p w14:paraId="2672AE25">
      <w:pPr>
        <w:rPr>
          <w:rFonts w:cs="宋体"/>
          <w:color w:val="000000" w:themeColor="text1"/>
          <w:sz w:val="20"/>
          <w:szCs w:val="20"/>
          <w14:textFill>
            <w14:solidFill>
              <w14:schemeClr w14:val="tx1"/>
            </w14:solidFill>
          </w14:textFill>
        </w:rPr>
        <w:sectPr>
          <w:pgSz w:w="16783" w:h="11850" w:orient="landscape"/>
          <w:pgMar w:top="567" w:right="454" w:bottom="567" w:left="1037" w:header="0" w:footer="283" w:gutter="0"/>
          <w:pgNumType w:fmt="numberInDash"/>
          <w:cols w:space="720" w:num="1"/>
          <w:docGrid w:type="lines" w:linePitch="312" w:charSpace="0"/>
        </w:sectPr>
      </w:pPr>
      <w:r>
        <w:rPr>
          <w:rFonts w:cs="宋体"/>
          <w:color w:val="000000" w:themeColor="text1"/>
          <w:sz w:val="20"/>
          <w:szCs w:val="20"/>
          <w14:textFill>
            <w14:solidFill>
              <w14:schemeClr w14:val="tx1"/>
            </w14:solidFill>
          </w14:textFill>
        </w:rPr>
        <w:t>备注：本表反映单位本年度国有资本经营预算财政拨款支出情况。本单位无国有资本经营收支，故本表无数据。</w:t>
      </w:r>
      <w:r>
        <w:rPr>
          <w:rFonts w:cs="宋体"/>
          <w:color w:val="000000" w:themeColor="text1"/>
          <w:sz w:val="20"/>
          <w:szCs w:val="20"/>
          <w14:textFill>
            <w14:solidFill>
              <w14:schemeClr w14:val="tx1"/>
            </w14:solidFill>
          </w14:textFill>
        </w:rPr>
        <w:br w:type="textWrapping"/>
      </w:r>
    </w:p>
    <w:p w14:paraId="1C72404E">
      <w:pPr>
        <w:rPr>
          <w:rFonts w:hint="default" w:cs="宋体"/>
          <w:color w:val="000000" w:themeColor="text1"/>
          <w:sz w:val="21"/>
          <w:szCs w:val="21"/>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附件9</w:t>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310B87E0">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F8EA479">
            <w:pPr>
              <w:spacing w:line="400" w:lineRule="exact"/>
              <w:jc w:val="center"/>
              <w:textAlignment w:val="bottom"/>
              <w:rPr>
                <w:rFonts w:hint="default" w:cs="宋体"/>
                <w:b/>
                <w:color w:val="000000" w:themeColor="text1"/>
                <w:kern w:val="2"/>
                <w:sz w:val="32"/>
                <w:szCs w:val="32"/>
                <w14:textFill>
                  <w14:solidFill>
                    <w14:schemeClr w14:val="tx1"/>
                  </w14:solidFill>
                </w14:textFill>
              </w:rPr>
            </w:pPr>
            <w:r>
              <w:rPr>
                <w:rFonts w:cs="宋体"/>
                <w:b/>
                <w:color w:val="000000" w:themeColor="text1"/>
                <w:kern w:val="2"/>
                <w:sz w:val="32"/>
                <w:szCs w:val="32"/>
                <w14:textFill>
                  <w14:solidFill>
                    <w14:schemeClr w14:val="tx1"/>
                  </w14:solidFill>
                </w14:textFill>
              </w:rPr>
              <w:t>机构运行信息表</w:t>
            </w:r>
          </w:p>
        </w:tc>
      </w:tr>
      <w:tr w14:paraId="1632B219">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1E711B80">
            <w:pPr>
              <w:spacing w:line="280" w:lineRule="exact"/>
              <w:rPr>
                <w:rFonts w:hint="default" w:cs="宋体"/>
                <w:color w:val="000000" w:themeColor="text1"/>
                <w:kern w:val="2"/>
                <w:sz w:val="20"/>
                <w:szCs w:val="20"/>
                <w14:textFill>
                  <w14:solidFill>
                    <w14:schemeClr w14:val="tx1"/>
                  </w14:solidFill>
                </w14:textFill>
              </w:rPr>
            </w:pPr>
          </w:p>
        </w:tc>
        <w:tc>
          <w:tcPr>
            <w:tcW w:w="854" w:type="pct"/>
            <w:shd w:val="clear" w:color="auto" w:fill="auto"/>
            <w:noWrap/>
            <w:tcMar>
              <w:top w:w="15" w:type="dxa"/>
              <w:left w:w="15" w:type="dxa"/>
              <w:right w:w="15" w:type="dxa"/>
            </w:tcMar>
            <w:vAlign w:val="bottom"/>
          </w:tcPr>
          <w:p w14:paraId="55788854">
            <w:pPr>
              <w:spacing w:line="280" w:lineRule="exact"/>
              <w:jc w:val="center"/>
              <w:rPr>
                <w:rFonts w:hint="default" w:cs="宋体"/>
                <w:color w:val="000000" w:themeColor="text1"/>
                <w:kern w:val="2"/>
                <w:sz w:val="20"/>
                <w:szCs w:val="20"/>
                <w14:textFill>
                  <w14:solidFill>
                    <w14:schemeClr w14:val="tx1"/>
                  </w14:solidFill>
                </w14:textFill>
              </w:rPr>
            </w:pPr>
          </w:p>
        </w:tc>
        <w:tc>
          <w:tcPr>
            <w:tcW w:w="840" w:type="pct"/>
            <w:shd w:val="clear" w:color="auto" w:fill="auto"/>
            <w:noWrap/>
            <w:tcMar>
              <w:top w:w="15" w:type="dxa"/>
              <w:left w:w="15" w:type="dxa"/>
              <w:right w:w="15" w:type="dxa"/>
            </w:tcMar>
            <w:vAlign w:val="bottom"/>
          </w:tcPr>
          <w:p w14:paraId="64A1EA3C">
            <w:pPr>
              <w:spacing w:line="280" w:lineRule="exact"/>
              <w:jc w:val="right"/>
              <w:rPr>
                <w:rFonts w:hint="default" w:cs="宋体"/>
                <w:color w:val="000000" w:themeColor="text1"/>
                <w:kern w:val="2"/>
                <w:sz w:val="20"/>
                <w:szCs w:val="20"/>
                <w14:textFill>
                  <w14:solidFill>
                    <w14:schemeClr w14:val="tx1"/>
                  </w14:solidFill>
                </w14:textFill>
              </w:rPr>
            </w:pPr>
          </w:p>
        </w:tc>
        <w:tc>
          <w:tcPr>
            <w:tcW w:w="1299" w:type="pct"/>
            <w:shd w:val="clear" w:color="auto" w:fill="auto"/>
            <w:noWrap/>
            <w:tcMar>
              <w:top w:w="15" w:type="dxa"/>
              <w:left w:w="15" w:type="dxa"/>
              <w:right w:w="15" w:type="dxa"/>
            </w:tcMar>
            <w:vAlign w:val="bottom"/>
          </w:tcPr>
          <w:p w14:paraId="25201B41">
            <w:pPr>
              <w:spacing w:line="280" w:lineRule="exact"/>
              <w:rPr>
                <w:rFonts w:hint="default" w:cs="宋体"/>
                <w:color w:val="000000" w:themeColor="text1"/>
                <w:kern w:val="2"/>
                <w:sz w:val="20"/>
                <w:szCs w:val="20"/>
                <w14:textFill>
                  <w14:solidFill>
                    <w14:schemeClr w14:val="tx1"/>
                  </w14:solidFill>
                </w14:textFill>
              </w:rPr>
            </w:pPr>
          </w:p>
        </w:tc>
        <w:tc>
          <w:tcPr>
            <w:tcW w:w="879" w:type="pct"/>
            <w:shd w:val="clear" w:color="auto" w:fill="auto"/>
            <w:noWrap/>
            <w:tcMar>
              <w:top w:w="15" w:type="dxa"/>
              <w:left w:w="15" w:type="dxa"/>
              <w:right w:w="15" w:type="dxa"/>
            </w:tcMar>
            <w:vAlign w:val="bottom"/>
          </w:tcPr>
          <w:p w14:paraId="150988B7">
            <w:pPr>
              <w:spacing w:line="280" w:lineRule="exact"/>
              <w:jc w:val="right"/>
              <w:textAlignment w:val="bottom"/>
              <w:rPr>
                <w:rFonts w:hint="default" w:cs="宋体"/>
                <w:color w:val="000000" w:themeColor="text1"/>
                <w:kern w:val="2"/>
                <w:sz w:val="20"/>
                <w:szCs w:val="20"/>
                <w14:textFill>
                  <w14:solidFill>
                    <w14:schemeClr w14:val="tx1"/>
                  </w14:solidFill>
                </w14:textFill>
              </w:rPr>
            </w:pPr>
            <w:r>
              <w:rPr>
                <w:rFonts w:cs="宋体"/>
                <w:color w:val="000000" w:themeColor="text1"/>
                <w:kern w:val="2"/>
                <w:sz w:val="20"/>
                <w:szCs w:val="20"/>
                <w14:textFill>
                  <w14:solidFill>
                    <w14:schemeClr w14:val="tx1"/>
                  </w14:solidFill>
                </w14:textFill>
              </w:rPr>
              <w:t>公开</w:t>
            </w:r>
            <w:r>
              <w:rPr>
                <w:rFonts w:hint="default" w:ascii="Times New Roman" w:hAnsi="Times New Roman"/>
                <w:color w:val="000000" w:themeColor="text1"/>
                <w:kern w:val="2"/>
                <w:sz w:val="20"/>
                <w:szCs w:val="20"/>
                <w14:textFill>
                  <w14:solidFill>
                    <w14:schemeClr w14:val="tx1"/>
                  </w14:solidFill>
                </w14:textFill>
              </w:rPr>
              <w:t>09</w:t>
            </w:r>
            <w:r>
              <w:rPr>
                <w:rFonts w:cs="宋体"/>
                <w:color w:val="000000" w:themeColor="text1"/>
                <w:kern w:val="2"/>
                <w:sz w:val="20"/>
                <w:szCs w:val="20"/>
                <w14:textFill>
                  <w14:solidFill>
                    <w14:schemeClr w14:val="tx1"/>
                  </w14:solidFill>
                </w14:textFill>
              </w:rPr>
              <w:t>表</w:t>
            </w:r>
          </w:p>
        </w:tc>
      </w:tr>
      <w:tr w14:paraId="06B3A3B9">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AB8F757">
            <w:pPr>
              <w:spacing w:line="280" w:lineRule="exact"/>
              <w:rPr>
                <w:rFonts w:hint="default" w:cs="宋体"/>
                <w:color w:val="000000" w:themeColor="text1"/>
                <w:kern w:val="2"/>
                <w:sz w:val="20"/>
                <w:szCs w:val="20"/>
                <w14:textFill>
                  <w14:solidFill>
                    <w14:schemeClr w14:val="tx1"/>
                  </w14:solidFill>
                </w14:textFill>
              </w:rPr>
            </w:pPr>
            <w:r>
              <w:rPr>
                <w:rFonts w:hint="eastAsia" w:cs="宋体"/>
                <w:color w:val="000000" w:themeColor="text1"/>
                <w:kern w:val="2"/>
                <w:sz w:val="20"/>
                <w:szCs w:val="20"/>
                <w:lang w:eastAsia="zh-CN"/>
                <w14:textFill>
                  <w14:solidFill>
                    <w14:schemeClr w14:val="tx1"/>
                  </w14:solidFill>
                </w14:textFill>
              </w:rPr>
              <w:t>单位</w:t>
            </w:r>
            <w:r>
              <w:rPr>
                <w:rFonts w:cs="宋体"/>
                <w:color w:val="000000" w:themeColor="text1"/>
                <w:kern w:val="2"/>
                <w:sz w:val="20"/>
                <w:szCs w:val="20"/>
                <w14:textFill>
                  <w14:solidFill>
                    <w14:schemeClr w14:val="tx1"/>
                  </w14:solidFill>
                </w14:textFill>
              </w:rPr>
              <w:t>：</w:t>
            </w:r>
            <w:r>
              <w:rPr>
                <w:color w:val="000000" w:themeColor="text1"/>
                <w:sz w:val="20"/>
                <w:u w:color="auto"/>
                <w14:textFill>
                  <w14:solidFill>
                    <w14:schemeClr w14:val="tx1"/>
                  </w14:solidFill>
                </w14:textFill>
              </w:rPr>
              <w:t>重庆市九龙坡区教育质量监测评估中心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4421667B">
            <w:pPr>
              <w:spacing w:line="280" w:lineRule="exact"/>
              <w:jc w:val="right"/>
              <w:rPr>
                <w:rFonts w:hint="default" w:cs="宋体"/>
                <w:color w:val="000000" w:themeColor="text1"/>
                <w:kern w:val="2"/>
                <w:sz w:val="20"/>
                <w:szCs w:val="20"/>
                <w14:textFill>
                  <w14:solidFill>
                    <w14:schemeClr w14:val="tx1"/>
                  </w14:solidFill>
                </w14:textFill>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0BD92D1D">
            <w:pPr>
              <w:spacing w:line="280" w:lineRule="exact"/>
              <w:rPr>
                <w:rFonts w:hint="default" w:cs="宋体"/>
                <w:color w:val="000000" w:themeColor="text1"/>
                <w:kern w:val="2"/>
                <w:sz w:val="20"/>
                <w:szCs w:val="20"/>
                <w14:textFill>
                  <w14:solidFill>
                    <w14:schemeClr w14:val="tx1"/>
                  </w14:solidFill>
                </w14:textFill>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8819E2D">
            <w:pPr>
              <w:spacing w:line="280" w:lineRule="exact"/>
              <w:jc w:val="right"/>
              <w:textAlignment w:val="bottom"/>
              <w:rPr>
                <w:rFonts w:hint="default" w:cs="宋体"/>
                <w:color w:val="000000" w:themeColor="text1"/>
                <w:kern w:val="2"/>
                <w:sz w:val="20"/>
                <w:szCs w:val="20"/>
                <w14:textFill>
                  <w14:solidFill>
                    <w14:schemeClr w14:val="tx1"/>
                  </w14:solidFill>
                </w14:textFill>
              </w:rPr>
            </w:pPr>
            <w:r>
              <w:rPr>
                <w:rFonts w:cs="宋体"/>
                <w:color w:val="000000" w:themeColor="text1"/>
                <w:kern w:val="2"/>
                <w:sz w:val="20"/>
                <w:szCs w:val="20"/>
                <w14:textFill>
                  <w14:solidFill>
                    <w14:schemeClr w14:val="tx1"/>
                  </w14:solidFill>
                </w14:textFill>
              </w:rPr>
              <w:t>单位：万元</w:t>
            </w:r>
          </w:p>
        </w:tc>
      </w:tr>
      <w:tr w14:paraId="3D530D8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CC09F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themeColor="text1"/>
                <w:kern w:val="2"/>
                <w:sz w:val="16"/>
                <w:szCs w:val="16"/>
                <w14:textFill>
                  <w14:solidFill>
                    <w14:schemeClr w14:val="tx1"/>
                  </w14:solidFill>
                </w14:textFill>
              </w:rPr>
            </w:pPr>
            <w:r>
              <w:rPr>
                <w:rFonts w:cs="宋体"/>
                <w:b/>
                <w:color w:val="000000" w:themeColor="text1"/>
                <w:kern w:val="2"/>
                <w:sz w:val="16"/>
                <w:szCs w:val="16"/>
                <w14:textFill>
                  <w14:solidFill>
                    <w14:schemeClr w14:val="tx1"/>
                  </w14:solidFill>
                </w14:textFill>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63D22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themeColor="text1"/>
                <w:kern w:val="2"/>
                <w:sz w:val="16"/>
                <w:szCs w:val="16"/>
                <w14:textFill>
                  <w14:solidFill>
                    <w14:schemeClr w14:val="tx1"/>
                  </w14:solidFill>
                </w14:textFill>
              </w:rPr>
            </w:pPr>
            <w:r>
              <w:rPr>
                <w:rFonts w:cs="宋体"/>
                <w:b/>
                <w:color w:val="000000" w:themeColor="text1"/>
                <w:kern w:val="2"/>
                <w:sz w:val="16"/>
                <w:szCs w:val="16"/>
                <w14:textFill>
                  <w14:solidFill>
                    <w14:schemeClr w14:val="tx1"/>
                  </w14:solidFill>
                </w14:textFill>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863EC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themeColor="text1"/>
                <w:kern w:val="2"/>
                <w:sz w:val="16"/>
                <w:szCs w:val="16"/>
                <w14:textFill>
                  <w14:solidFill>
                    <w14:schemeClr w14:val="tx1"/>
                  </w14:solidFill>
                </w14:textFill>
              </w:rPr>
            </w:pPr>
            <w:r>
              <w:rPr>
                <w:rFonts w:cs="宋体"/>
                <w:b/>
                <w:color w:val="000000" w:themeColor="text1"/>
                <w:kern w:val="2"/>
                <w:sz w:val="16"/>
                <w:szCs w:val="16"/>
                <w14:textFill>
                  <w14:solidFill>
                    <w14:schemeClr w14:val="tx1"/>
                  </w14:solidFill>
                </w14:textFill>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D5FD2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themeColor="text1"/>
                <w:kern w:val="2"/>
                <w:sz w:val="16"/>
                <w:szCs w:val="16"/>
                <w14:textFill>
                  <w14:solidFill>
                    <w14:schemeClr w14:val="tx1"/>
                  </w14:solidFill>
                </w14:textFill>
              </w:rPr>
            </w:pPr>
            <w:r>
              <w:rPr>
                <w:rFonts w:cs="宋体"/>
                <w:b/>
                <w:color w:val="000000" w:themeColor="text1"/>
                <w:kern w:val="2"/>
                <w:sz w:val="16"/>
                <w:szCs w:val="16"/>
                <w14:textFill>
                  <w14:solidFill>
                    <w14:schemeClr w14:val="tx1"/>
                  </w14:solidFill>
                </w14:textFill>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0E727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themeColor="text1"/>
                <w:kern w:val="2"/>
                <w:sz w:val="16"/>
                <w:szCs w:val="16"/>
                <w14:textFill>
                  <w14:solidFill>
                    <w14:schemeClr w14:val="tx1"/>
                  </w14:solidFill>
                </w14:textFill>
              </w:rPr>
            </w:pPr>
            <w:r>
              <w:rPr>
                <w:rFonts w:cs="宋体"/>
                <w:b/>
                <w:color w:val="000000" w:themeColor="text1"/>
                <w:kern w:val="2"/>
                <w:sz w:val="16"/>
                <w:szCs w:val="16"/>
                <w14:textFill>
                  <w14:solidFill>
                    <w14:schemeClr w14:val="tx1"/>
                  </w14:solidFill>
                </w14:textFill>
              </w:rPr>
              <w:t>决算数</w:t>
            </w:r>
          </w:p>
        </w:tc>
      </w:tr>
      <w:tr w14:paraId="10C8E5B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90CD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themeColor="text1"/>
                <w:kern w:val="2"/>
                <w:sz w:val="16"/>
                <w:szCs w:val="16"/>
                <w14:textFill>
                  <w14:solidFill>
                    <w14:schemeClr w14:val="tx1"/>
                  </w14:solidFill>
                </w14:textFill>
              </w:rPr>
            </w:pPr>
            <w:r>
              <w:rPr>
                <w:rFonts w:cs="宋体"/>
                <w:b/>
                <w:color w:val="000000" w:themeColor="text1"/>
                <w:kern w:val="2"/>
                <w:sz w:val="16"/>
                <w:szCs w:val="16"/>
                <w14:textFill>
                  <w14:solidFill>
                    <w14:schemeClr w14:val="tx1"/>
                  </w14:solidFill>
                </w14:textFill>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8CE6D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FBA8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1978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themeColor="text1"/>
                <w:kern w:val="2"/>
                <w:sz w:val="16"/>
                <w:szCs w:val="16"/>
                <w14:textFill>
                  <w14:solidFill>
                    <w14:schemeClr w14:val="tx1"/>
                  </w14:solidFill>
                </w14:textFill>
              </w:rPr>
            </w:pPr>
            <w:r>
              <w:rPr>
                <w:rFonts w:cs="宋体"/>
                <w:b/>
                <w:color w:val="000000" w:themeColor="text1"/>
                <w:kern w:val="2"/>
                <w:sz w:val="16"/>
                <w:szCs w:val="16"/>
                <w14:textFill>
                  <w14:solidFill>
                    <w14:schemeClr w14:val="tx1"/>
                  </w14:solidFill>
                </w14:textFill>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7FB8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203BA27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51DDB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E17A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BEBB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C061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8710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73D3E47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B2E0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923A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6470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2087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6C31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2B07EC6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3B6A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5269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C42F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E2E1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CB099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w:t>
            </w:r>
          </w:p>
        </w:tc>
      </w:tr>
      <w:tr w14:paraId="2FC1FC7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E2D0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D037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CAA5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31D2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7258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2426ED1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614D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46F5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E81D4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D2E4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73CD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70FA7CE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32EB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0EDA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868B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1595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B871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6440AFA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7F0E8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1E5D3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F31A1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4A72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EAE6D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62F1F33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D774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C6006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DDE7C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3B2C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C976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7543898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CDEF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4F6A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1503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F115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42EF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62CB8C9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761A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9CAA5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6DDDB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204B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B26E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4A57CEF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879B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EDF52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2B75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3EF2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C94A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1695931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092E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A9410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08C6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25755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E82A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57AF1C7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19FF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1A227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E677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E96B5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5754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2257CC4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9DF6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BDBC7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CF28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79320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1E5E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w:t>
            </w:r>
          </w:p>
        </w:tc>
      </w:tr>
      <w:tr w14:paraId="627A885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7BAD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1A0D9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3224F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9939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5665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743F9EF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57D8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6FE29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C6EC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FEE1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70F6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60DF27B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B3945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02C6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7575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C4DC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FDE2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3205ED4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F823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D8657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3B79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7A956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E120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4132EE8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A0CFF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CB4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38FE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6737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B18E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6828225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257B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429B1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51F6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1943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496B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r>
      <w:tr w14:paraId="2B792241">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DE5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themeColor="text1"/>
                <w:kern w:val="2"/>
                <w:sz w:val="16"/>
                <w:szCs w:val="16"/>
                <w14:textFill>
                  <w14:solidFill>
                    <w14:schemeClr w14:val="tx1"/>
                  </w14:solidFill>
                </w14:textFill>
              </w:rPr>
            </w:pPr>
            <w:r>
              <w:rPr>
                <w:rFonts w:cs="宋体"/>
                <w:b/>
                <w:color w:val="000000" w:themeColor="text1"/>
                <w:kern w:val="2"/>
                <w:sz w:val="16"/>
                <w:szCs w:val="16"/>
                <w14:textFill>
                  <w14:solidFill>
                    <w14:schemeClr w14:val="tx1"/>
                  </w14:solidFill>
                </w14:textFill>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D749C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044F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3D0FFA">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themeColor="text1"/>
                <w:kern w:val="2"/>
                <w:sz w:val="16"/>
                <w:szCs w:val="16"/>
                <w14:textFill>
                  <w14:solidFill>
                    <w14:schemeClr w14:val="tx1"/>
                  </w14:solidFill>
                </w14:textFill>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82B7C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themeColor="text1"/>
                <w:kern w:val="2"/>
                <w:sz w:val="16"/>
                <w:szCs w:val="16"/>
                <w14:textFill>
                  <w14:solidFill>
                    <w14:schemeClr w14:val="tx1"/>
                  </w14:solidFill>
                </w14:textFill>
              </w:rPr>
            </w:pPr>
          </w:p>
        </w:tc>
      </w:tr>
      <w:tr w14:paraId="7CA5BD5C">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7B53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themeColor="text1"/>
                <w:kern w:val="2"/>
                <w:sz w:val="16"/>
                <w:szCs w:val="16"/>
                <w14:textFill>
                  <w14:solidFill>
                    <w14:schemeClr w14:val="tx1"/>
                  </w14:solidFill>
                </w14:textFill>
              </w:rPr>
            </w:pPr>
            <w:r>
              <w:rPr>
                <w:rFonts w:cs="宋体"/>
                <w:b/>
                <w:color w:val="000000" w:themeColor="text1"/>
                <w:kern w:val="2"/>
                <w:sz w:val="16"/>
                <w:szCs w:val="16"/>
                <w14:textFill>
                  <w14:solidFill>
                    <w14:schemeClr w14:val="tx1"/>
                  </w14:solidFill>
                </w14:textFill>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A8FD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F544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1.70</w:t>
            </w:r>
            <w:r>
              <w:rPr>
                <w:rFonts w:ascii="Times New Roman" w:hAnsi="Times New Roman"/>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8E3B61">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themeColor="text1"/>
                <w:kern w:val="2"/>
                <w:sz w:val="16"/>
                <w:szCs w:val="16"/>
                <w14:textFill>
                  <w14:solidFill>
                    <w14:schemeClr w14:val="tx1"/>
                  </w14:solidFill>
                </w14:textFill>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FB37AB">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themeColor="text1"/>
                <w:kern w:val="2"/>
                <w:sz w:val="16"/>
                <w:szCs w:val="16"/>
                <w14:textFill>
                  <w14:solidFill>
                    <w14:schemeClr w14:val="tx1"/>
                  </w14:solidFill>
                </w14:textFill>
              </w:rPr>
            </w:pPr>
          </w:p>
        </w:tc>
      </w:tr>
      <w:tr w14:paraId="020B68DA">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746D2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themeColor="text1"/>
                <w:sz w:val="16"/>
                <w:szCs w:val="16"/>
                <w14:textFill>
                  <w14:solidFill>
                    <w14:schemeClr w14:val="tx1"/>
                  </w14:solidFill>
                </w14:textFill>
              </w:rPr>
            </w:pPr>
            <w:r>
              <w:rPr>
                <w:rFonts w:cs="宋体"/>
                <w:b/>
                <w:bCs/>
                <w:color w:val="000000" w:themeColor="text1"/>
                <w:sz w:val="16"/>
                <w:szCs w:val="16"/>
                <w14:textFill>
                  <w14:solidFill>
                    <w14:schemeClr w14:val="tx1"/>
                  </w14:solidFill>
                </w14:textFill>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D54F8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42F1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8AF21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themeColor="text1"/>
                <w:sz w:val="16"/>
                <w:szCs w:val="16"/>
                <w14:textFill>
                  <w14:solidFill>
                    <w14:schemeClr w14:val="tx1"/>
                  </w14:solidFill>
                </w14:textFill>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5CCCE6">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themeColor="text1"/>
                <w:sz w:val="16"/>
                <w:szCs w:val="16"/>
                <w14:textFill>
                  <w14:solidFill>
                    <w14:schemeClr w14:val="tx1"/>
                  </w14:solidFill>
                </w14:textFill>
              </w:rPr>
            </w:pPr>
          </w:p>
        </w:tc>
      </w:tr>
    </w:tbl>
    <w:p w14:paraId="3B61FC5E">
      <w:pPr>
        <w:rPr>
          <w:rFonts w:hint="default" w:ascii="方正仿宋_GBK" w:hAnsi="方正仿宋_GBK"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cs="宋体"/>
          <w:color w:val="000000" w:themeColor="text1"/>
          <w:sz w:val="18"/>
          <w:szCs w:val="18"/>
          <w14:textFill>
            <w14:solidFill>
              <w14:schemeClr w14:val="tx1"/>
            </w14:solidFill>
          </w14:textFill>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color w:val="000000" w:themeColor="text1"/>
          <w:sz w:val="18"/>
          <w:szCs w:val="18"/>
          <w14:textFill>
            <w14:solidFill>
              <w14:schemeClr w14:val="tx1"/>
            </w14:solidFill>
          </w14:textFill>
        </w:rPr>
        <w:br w:type="textWrapping"/>
      </w:r>
      <w:r>
        <w:rPr>
          <w:rFonts w:cs="宋体"/>
          <w:color w:val="000000" w:themeColor="text1"/>
          <w:sz w:val="18"/>
          <w:szCs w:val="18"/>
          <w14:textFill>
            <w14:solidFill>
              <w14:schemeClr w14:val="tx1"/>
            </w14:solidFill>
          </w14:textFill>
        </w:rPr>
        <w:t xml:space="preserve">      2.本套报表金额单位转换时可能存在尾数误差。</w:t>
      </w:r>
    </w:p>
    <w:sectPr>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4A376">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A4BA13">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6A4BA13">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B2DF3">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C61D1D">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4C61D1D">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8878236">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8878236">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646FC">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B67B8"/>
    <w:rsid w:val="00B03CCD"/>
    <w:rsid w:val="01474EBF"/>
    <w:rsid w:val="019020B1"/>
    <w:rsid w:val="01F3521E"/>
    <w:rsid w:val="02056D00"/>
    <w:rsid w:val="02584761"/>
    <w:rsid w:val="03393105"/>
    <w:rsid w:val="03A52548"/>
    <w:rsid w:val="03E3214F"/>
    <w:rsid w:val="04446191"/>
    <w:rsid w:val="044C50BA"/>
    <w:rsid w:val="0536621F"/>
    <w:rsid w:val="05E71467"/>
    <w:rsid w:val="0616772D"/>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541D09"/>
    <w:rsid w:val="12771554"/>
    <w:rsid w:val="129973FF"/>
    <w:rsid w:val="12C921C4"/>
    <w:rsid w:val="12DA353E"/>
    <w:rsid w:val="13850DCB"/>
    <w:rsid w:val="13871C70"/>
    <w:rsid w:val="13A71CB4"/>
    <w:rsid w:val="13AF1D43"/>
    <w:rsid w:val="13CE1647"/>
    <w:rsid w:val="14200702"/>
    <w:rsid w:val="144F3F11"/>
    <w:rsid w:val="149A7F08"/>
    <w:rsid w:val="1580711B"/>
    <w:rsid w:val="16D80EBF"/>
    <w:rsid w:val="189B0D0B"/>
    <w:rsid w:val="18E03A42"/>
    <w:rsid w:val="19313430"/>
    <w:rsid w:val="194A1770"/>
    <w:rsid w:val="19B906A4"/>
    <w:rsid w:val="19BC4734"/>
    <w:rsid w:val="19D35C0A"/>
    <w:rsid w:val="1A1F744B"/>
    <w:rsid w:val="1AB10093"/>
    <w:rsid w:val="1B501DE7"/>
    <w:rsid w:val="1B6F15B6"/>
    <w:rsid w:val="1B7966EB"/>
    <w:rsid w:val="1BAA2EDC"/>
    <w:rsid w:val="1BC027C5"/>
    <w:rsid w:val="1C746B04"/>
    <w:rsid w:val="1CC57360"/>
    <w:rsid w:val="1CE157EE"/>
    <w:rsid w:val="1D014A01"/>
    <w:rsid w:val="1D022362"/>
    <w:rsid w:val="1D091B60"/>
    <w:rsid w:val="1D6D1692"/>
    <w:rsid w:val="1D794AE5"/>
    <w:rsid w:val="1DD26311"/>
    <w:rsid w:val="1DE57DAF"/>
    <w:rsid w:val="1E543091"/>
    <w:rsid w:val="1EF67CA4"/>
    <w:rsid w:val="1F213FD9"/>
    <w:rsid w:val="1FCD26AF"/>
    <w:rsid w:val="20642787"/>
    <w:rsid w:val="208C2B83"/>
    <w:rsid w:val="20C83310"/>
    <w:rsid w:val="20EC77A3"/>
    <w:rsid w:val="21556F04"/>
    <w:rsid w:val="216838F8"/>
    <w:rsid w:val="22403BD3"/>
    <w:rsid w:val="23A91789"/>
    <w:rsid w:val="24AF1021"/>
    <w:rsid w:val="24B92327"/>
    <w:rsid w:val="24D3717D"/>
    <w:rsid w:val="2533755C"/>
    <w:rsid w:val="26395046"/>
    <w:rsid w:val="26396DF4"/>
    <w:rsid w:val="266B763B"/>
    <w:rsid w:val="27167136"/>
    <w:rsid w:val="27B23302"/>
    <w:rsid w:val="27D424D7"/>
    <w:rsid w:val="285722C3"/>
    <w:rsid w:val="28DC1FF8"/>
    <w:rsid w:val="29310A5F"/>
    <w:rsid w:val="29C37A35"/>
    <w:rsid w:val="2A076083"/>
    <w:rsid w:val="2A306CA5"/>
    <w:rsid w:val="2A73162E"/>
    <w:rsid w:val="2AFA28CA"/>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34D0383"/>
    <w:rsid w:val="33545CD9"/>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DF03F1D"/>
    <w:rsid w:val="3E1D0952"/>
    <w:rsid w:val="3E42660A"/>
    <w:rsid w:val="3E7555B1"/>
    <w:rsid w:val="3EA72472"/>
    <w:rsid w:val="3EDE1208"/>
    <w:rsid w:val="3F0527E5"/>
    <w:rsid w:val="3F16459E"/>
    <w:rsid w:val="3F454604"/>
    <w:rsid w:val="3F4A6687"/>
    <w:rsid w:val="3FF214A4"/>
    <w:rsid w:val="4004000C"/>
    <w:rsid w:val="400E40CB"/>
    <w:rsid w:val="40D53766"/>
    <w:rsid w:val="411B6CE5"/>
    <w:rsid w:val="412070D7"/>
    <w:rsid w:val="41314E40"/>
    <w:rsid w:val="415C674B"/>
    <w:rsid w:val="426C1EA8"/>
    <w:rsid w:val="42E86A87"/>
    <w:rsid w:val="43136432"/>
    <w:rsid w:val="439363B3"/>
    <w:rsid w:val="443A3B12"/>
    <w:rsid w:val="44487B36"/>
    <w:rsid w:val="44EF6BE8"/>
    <w:rsid w:val="45A30364"/>
    <w:rsid w:val="465B470D"/>
    <w:rsid w:val="465D66D7"/>
    <w:rsid w:val="469D6AD4"/>
    <w:rsid w:val="47674801"/>
    <w:rsid w:val="47BE6D02"/>
    <w:rsid w:val="48225EF7"/>
    <w:rsid w:val="48A36D47"/>
    <w:rsid w:val="495C4A24"/>
    <w:rsid w:val="49A21DF3"/>
    <w:rsid w:val="49C811E4"/>
    <w:rsid w:val="49D7054F"/>
    <w:rsid w:val="4A216E30"/>
    <w:rsid w:val="4B7951CB"/>
    <w:rsid w:val="4B7C315C"/>
    <w:rsid w:val="4B9300D7"/>
    <w:rsid w:val="4B99567B"/>
    <w:rsid w:val="4BAB7F90"/>
    <w:rsid w:val="4BD53EDA"/>
    <w:rsid w:val="4BE11807"/>
    <w:rsid w:val="4C39104D"/>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6D0588"/>
    <w:rsid w:val="598A28E2"/>
    <w:rsid w:val="59D57DFC"/>
    <w:rsid w:val="5A6279C1"/>
    <w:rsid w:val="5AD563E4"/>
    <w:rsid w:val="5B0614E1"/>
    <w:rsid w:val="5C1336B7"/>
    <w:rsid w:val="5C263CE4"/>
    <w:rsid w:val="5C5D2777"/>
    <w:rsid w:val="5C722D7F"/>
    <w:rsid w:val="5D290C69"/>
    <w:rsid w:val="5DC17CC6"/>
    <w:rsid w:val="5ED864A3"/>
    <w:rsid w:val="5EF7595F"/>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AB2B63"/>
    <w:rsid w:val="65C031CA"/>
    <w:rsid w:val="65CE6852"/>
    <w:rsid w:val="65F004F9"/>
    <w:rsid w:val="66267C04"/>
    <w:rsid w:val="663F505A"/>
    <w:rsid w:val="667F2393"/>
    <w:rsid w:val="66EE5541"/>
    <w:rsid w:val="67086152"/>
    <w:rsid w:val="68116826"/>
    <w:rsid w:val="687E45FE"/>
    <w:rsid w:val="692172FD"/>
    <w:rsid w:val="6A3829EE"/>
    <w:rsid w:val="6A924CB7"/>
    <w:rsid w:val="6AE0292E"/>
    <w:rsid w:val="6B474EF5"/>
    <w:rsid w:val="6BC27679"/>
    <w:rsid w:val="6BC54EFE"/>
    <w:rsid w:val="6C0737CC"/>
    <w:rsid w:val="6C560CAE"/>
    <w:rsid w:val="6CD15296"/>
    <w:rsid w:val="6D903FF5"/>
    <w:rsid w:val="6DA955B8"/>
    <w:rsid w:val="6DE346AB"/>
    <w:rsid w:val="6EFE1F56"/>
    <w:rsid w:val="6F1214CF"/>
    <w:rsid w:val="6FFB2E76"/>
    <w:rsid w:val="70AB70D6"/>
    <w:rsid w:val="70DE5507"/>
    <w:rsid w:val="70F751D0"/>
    <w:rsid w:val="714B6FA9"/>
    <w:rsid w:val="71C34D91"/>
    <w:rsid w:val="71ED38AA"/>
    <w:rsid w:val="723F3B65"/>
    <w:rsid w:val="72DB435C"/>
    <w:rsid w:val="73217FC1"/>
    <w:rsid w:val="733A5527"/>
    <w:rsid w:val="738549F4"/>
    <w:rsid w:val="74A9296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1F350C"/>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4308</Words>
  <Characters>4735</Characters>
  <Lines>161</Lines>
  <Paragraphs>45</Paragraphs>
  <TotalTime>4</TotalTime>
  <ScaleCrop>false</ScaleCrop>
  <LinksUpToDate>false</LinksUpToDate>
  <CharactersWithSpaces>4801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田瑶</cp:lastModifiedBy>
  <dcterms:modified xsi:type="dcterms:W3CDTF">2025-10-28T06:06:41Z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eyJoZGlkIjoiN2UyNTY2ZDdmOGI5YjY1MjZlNTUwODNmM2RlZWNkZGQiLCJ1c2VySWQiOiIzNTYzMjQyNDAifQ==</vt:lpwstr>
  </property>
</Properties>
</file>