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）应急罚〔2025〕执二</w:t>
      </w:r>
      <w:r>
        <w:rPr>
          <w:rFonts w:ascii="仿宋_GB2312" w:hAnsi="仿宋" w:eastAsia="仿宋_GB2312" w:cs="仿宋"/>
          <w:sz w:val="24"/>
          <w:szCs w:val="24"/>
        </w:rPr>
        <w:t>54</w:t>
      </w:r>
      <w:r>
        <w:rPr>
          <w:rFonts w:hint="eastAsia" w:ascii="仿宋_GB2312" w:hAnsi="仿宋" w:eastAsia="仿宋_GB2312" w:cs="Calibri"/>
          <w:sz w:val="24"/>
          <w:szCs w:val="24"/>
        </w:rPr>
        <w:t>号</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被处罚人：</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性别：</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年龄：</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身份证号:</w:t>
      </w:r>
      <w:r>
        <w:rPr>
          <w:rFonts w:ascii="仿宋_GB2312" w:hAnsi="仿宋" w:eastAsia="仿宋_GB2312" w:cs="Calibri"/>
          <w:kern w:val="0"/>
          <w:sz w:val="18"/>
          <w:szCs w:val="18"/>
          <w:u w:val="single"/>
        </w:rPr>
        <w:t xml:space="preserve">                                                        </w:t>
      </w:r>
    </w:p>
    <w:p>
      <w:pPr>
        <w:spacing w:line="260" w:lineRule="exact"/>
        <w:rPr>
          <w:rFonts w:ascii="仿宋_GB2312" w:hAnsi="仿宋" w:eastAsia="仿宋_GB2312" w:cs="Calibri"/>
          <w:sz w:val="18"/>
          <w:szCs w:val="18"/>
        </w:rPr>
      </w:pPr>
      <w:r>
        <w:rPr>
          <w:rFonts w:hint="eastAsia" w:ascii="仿宋_GB2312" w:hAnsi="仿宋" w:eastAsia="仿宋_GB2312" w:cs="Calibri"/>
          <w:sz w:val="18"/>
          <w:szCs w:val="18"/>
        </w:rPr>
        <w:t>家庭住址：</w:t>
      </w:r>
      <w:r>
        <w:rPr>
          <w:rFonts w:ascii="仿宋_GB2312" w:hAnsi="仿宋" w:eastAsia="仿宋_GB2312" w:cs="Calibri"/>
          <w:kern w:val="0"/>
          <w:sz w:val="18"/>
          <w:szCs w:val="18"/>
          <w:u w:val="single"/>
        </w:rPr>
        <w:t xml:space="preserve">                  </w:t>
      </w:r>
      <w:r>
        <w:rPr>
          <w:rFonts w:hint="eastAsia" w:ascii="仿宋_GB2312" w:hAnsi="仿宋" w:eastAsia="仿宋_GB2312" w:cs="Calibri"/>
          <w:sz w:val="18"/>
          <w:szCs w:val="18"/>
        </w:rPr>
        <w:t>邮政编码：</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 xml:space="preserve">   </w:t>
      </w:r>
    </w:p>
    <w:p>
      <w:pPr>
        <w:spacing w:line="260" w:lineRule="exact"/>
        <w:jc w:val="left"/>
        <w:rPr>
          <w:rFonts w:ascii="仿宋_GB2312" w:hAnsi="仿宋" w:eastAsia="仿宋_GB2312" w:cs="Calibri"/>
          <w:sz w:val="18"/>
          <w:szCs w:val="18"/>
        </w:rPr>
      </w:pPr>
      <w:r>
        <w:rPr>
          <w:rFonts w:hint="eastAsia" w:ascii="仿宋_GB2312" w:hAnsi="仿宋" w:eastAsia="仿宋_GB2312" w:cs="Calibri"/>
          <w:sz w:val="18"/>
          <w:szCs w:val="18"/>
        </w:rPr>
        <w:t>所在单位：</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rPr>
        <w:t xml:space="preserve"> </w:t>
      </w:r>
      <w:r>
        <w:rPr>
          <w:rFonts w:hint="eastAsia" w:ascii="仿宋_GB2312" w:hAnsi="仿宋" w:eastAsia="仿宋_GB2312" w:cs="Calibri"/>
          <w:sz w:val="18"/>
          <w:szCs w:val="18"/>
        </w:rPr>
        <w:t>单位地址：</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jc w:val="left"/>
        <w:rPr>
          <w:rFonts w:ascii="仿宋_GB2312" w:hAnsi="仿宋" w:eastAsia="仿宋_GB2312" w:cs="Calibri"/>
          <w:sz w:val="18"/>
          <w:szCs w:val="18"/>
          <w:u w:val="single"/>
        </w:rPr>
      </w:pPr>
      <w:r>
        <w:rPr>
          <w:rFonts w:hint="eastAsia" w:ascii="仿宋_GB2312" w:hAnsi="仿宋" w:eastAsia="仿宋_GB2312" w:cs="Calibri"/>
          <w:sz w:val="18"/>
          <w:szCs w:val="18"/>
        </w:rPr>
        <w:t>被处罚单位：</w:t>
      </w:r>
      <w:r>
        <w:rPr>
          <w:rFonts w:ascii="仿宋_GB2312" w:hAnsi="仿宋" w:eastAsia="仿宋_GB2312" w:cs="Calibri"/>
          <w:sz w:val="18"/>
          <w:szCs w:val="18"/>
          <w:u w:val="single"/>
        </w:rPr>
        <w:t xml:space="preserve"> </w:t>
      </w:r>
      <w:r>
        <w:rPr>
          <w:rFonts w:hint="eastAsia" w:ascii="仿宋_GB2312" w:hAnsi="仿宋" w:eastAsia="仿宋_GB2312" w:cs="仿宋"/>
          <w:sz w:val="18"/>
          <w:szCs w:val="18"/>
          <w:u w:val="single"/>
        </w:rPr>
        <w:t>重庆银</w:t>
      </w:r>
      <w:r>
        <w:rPr>
          <w:rFonts w:ascii="仿宋_GB2312" w:hAnsi="仿宋" w:eastAsia="仿宋_GB2312" w:cs="仿宋"/>
          <w:sz w:val="18"/>
          <w:szCs w:val="18"/>
          <w:u w:val="single"/>
        </w:rPr>
        <w:t xml:space="preserve">浩铝业有限公司    </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p>
    <w:p>
      <w:pPr>
        <w:spacing w:line="260" w:lineRule="exact"/>
        <w:rPr>
          <w:rFonts w:ascii="仿宋_GB2312" w:hAnsi="仿宋" w:eastAsia="仿宋_GB2312" w:cs="仿宋"/>
          <w:spacing w:val="-20"/>
          <w:sz w:val="18"/>
          <w:szCs w:val="18"/>
          <w:u w:val="single"/>
        </w:rPr>
      </w:pPr>
      <w:r>
        <w:rPr>
          <w:rFonts w:hint="eastAsia" w:ascii="仿宋_GB2312" w:hAnsi="仿宋" w:eastAsia="仿宋_GB2312" w:cs="Calibri"/>
          <w:sz w:val="18"/>
          <w:szCs w:val="18"/>
        </w:rPr>
        <w:t>地址：</w:t>
      </w:r>
      <w:r>
        <w:rPr>
          <w:rFonts w:hint="eastAsia" w:ascii="仿宋_GB2312" w:hAnsi="仿宋" w:eastAsia="仿宋_GB2312" w:cs="仿宋"/>
          <w:sz w:val="18"/>
          <w:szCs w:val="18"/>
          <w:u w:val="single"/>
        </w:rPr>
        <w:t>重庆市九龙坡区陶家镇</w:t>
      </w:r>
      <w:r>
        <w:rPr>
          <w:rFonts w:ascii="仿宋_GB2312" w:hAnsi="仿宋" w:eastAsia="仿宋_GB2312" w:cs="仿宋"/>
          <w:sz w:val="18"/>
          <w:szCs w:val="18"/>
          <w:u w:val="single"/>
        </w:rPr>
        <w:t>友爱村</w:t>
      </w:r>
      <w:r>
        <w:rPr>
          <w:rFonts w:hint="eastAsia" w:ascii="仿宋_GB2312" w:hAnsi="仿宋" w:eastAsia="仿宋_GB2312" w:cs="仿宋"/>
          <w:sz w:val="18"/>
          <w:szCs w:val="18"/>
          <w:u w:val="single"/>
        </w:rPr>
        <w:t xml:space="preserve">2社    </w:t>
      </w:r>
      <w:r>
        <w:rPr>
          <w:rFonts w:hint="eastAsia" w:ascii="仿宋_GB2312" w:hAnsi="仿宋" w:eastAsia="仿宋_GB2312" w:cs="仿宋"/>
          <w:spacing w:val="-20"/>
          <w:sz w:val="18"/>
          <w:szCs w:val="18"/>
          <w:u w:val="single"/>
        </w:rPr>
        <w:t xml:space="preserve">     </w:t>
      </w:r>
      <w:r>
        <w:rPr>
          <w:rFonts w:ascii="仿宋_GB2312" w:hAnsi="仿宋" w:eastAsia="仿宋_GB2312" w:cs="仿宋"/>
          <w:spacing w:val="-20"/>
          <w:sz w:val="18"/>
          <w:szCs w:val="18"/>
          <w:u w:val="single"/>
        </w:rPr>
        <w:t xml:space="preserve">                                                                                                  </w:t>
      </w:r>
    </w:p>
    <w:p>
      <w:pPr>
        <w:spacing w:line="260" w:lineRule="exact"/>
        <w:rPr>
          <w:rFonts w:ascii="仿宋_GB2312" w:hAnsi="仿宋" w:eastAsia="仿宋_GB2312" w:cs="Calibri"/>
          <w:sz w:val="18"/>
          <w:szCs w:val="18"/>
          <w:u w:val="single"/>
        </w:rPr>
      </w:pPr>
      <w:r>
        <w:rPr>
          <w:rFonts w:hint="eastAsia" w:ascii="仿宋_GB2312" w:hAnsi="仿宋" w:eastAsia="仿宋_GB2312" w:cs="Calibri"/>
          <w:sz w:val="18"/>
          <w:szCs w:val="18"/>
        </w:rPr>
        <w:t>邮政编码：</w:t>
      </w:r>
      <w:r>
        <w:rPr>
          <w:rFonts w:hint="eastAsia" w:ascii="仿宋_GB2312" w:hAnsi="仿宋" w:eastAsia="仿宋_GB2312" w:cs="Calibri"/>
          <w:sz w:val="18"/>
          <w:szCs w:val="18"/>
          <w:u w:val="single"/>
        </w:rPr>
        <w:t xml:space="preserve"> </w:t>
      </w:r>
      <w:r>
        <w:rPr>
          <w:rFonts w:ascii="仿宋_GB2312" w:hAnsi="仿宋" w:eastAsia="仿宋_GB2312" w:cs="Calibri"/>
          <w:sz w:val="18"/>
          <w:szCs w:val="18"/>
          <w:u w:val="single"/>
        </w:rPr>
        <w:t xml:space="preserve">    400050       </w:t>
      </w:r>
      <w:r>
        <w:rPr>
          <w:rFonts w:hint="eastAsia" w:ascii="仿宋_GB2312" w:hAnsi="仿宋" w:eastAsia="仿宋_GB2312" w:cs="Calibri"/>
          <w:sz w:val="18"/>
          <w:szCs w:val="18"/>
        </w:rPr>
        <w:t>法定代表人（负责人）：</w:t>
      </w:r>
      <w:r>
        <w:rPr>
          <w:rFonts w:hint="eastAsia" w:ascii="仿宋_GB2312" w:hAnsi="仿宋" w:eastAsia="仿宋_GB2312" w:cs="Calibri"/>
          <w:sz w:val="18"/>
          <w:szCs w:val="18"/>
          <w:u w:val="single"/>
        </w:rPr>
        <w:t>向</w:t>
      </w:r>
      <w:r>
        <w:rPr>
          <w:rFonts w:hint="eastAsia" w:ascii="仿宋_GB2312" w:hAnsi="仿宋" w:eastAsia="仿宋_GB2312" w:cs="Calibri"/>
          <w:sz w:val="18"/>
          <w:szCs w:val="18"/>
          <w:u w:val="single"/>
          <w:lang w:eastAsia="zh-CN"/>
        </w:rPr>
        <w:t>某</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职务：</w:t>
      </w:r>
      <w:r>
        <w:rPr>
          <w:rFonts w:hint="eastAsia" w:ascii="仿宋_GB2312" w:hAnsi="仿宋" w:eastAsia="仿宋_GB2312" w:cs="Calibri"/>
          <w:sz w:val="18"/>
          <w:szCs w:val="18"/>
          <w:u w:val="single"/>
        </w:rPr>
        <w:t xml:space="preserve"> 董事长</w:t>
      </w:r>
      <w:r>
        <w:rPr>
          <w:rFonts w:ascii="仿宋_GB2312" w:hAnsi="仿宋" w:eastAsia="仿宋_GB2312" w:cs="Calibri"/>
          <w:sz w:val="18"/>
          <w:szCs w:val="18"/>
          <w:u w:val="single"/>
        </w:rPr>
        <w:t xml:space="preserve">     </w:t>
      </w:r>
      <w:r>
        <w:rPr>
          <w:rFonts w:hint="eastAsia" w:ascii="仿宋_GB2312" w:hAnsi="仿宋" w:eastAsia="仿宋_GB2312" w:cs="Calibri"/>
          <w:sz w:val="18"/>
          <w:szCs w:val="18"/>
          <w:u w:val="single"/>
        </w:rPr>
        <w:t xml:space="preserve">  </w:t>
      </w:r>
      <w:r>
        <w:rPr>
          <w:rFonts w:hint="eastAsia" w:ascii="仿宋_GB2312" w:hAnsi="仿宋" w:eastAsia="仿宋_GB2312" w:cs="Calibri"/>
          <w:sz w:val="18"/>
          <w:szCs w:val="18"/>
        </w:rPr>
        <w:t>联系电话</w:t>
      </w:r>
      <w:r>
        <w:rPr>
          <w:rFonts w:ascii="仿宋_GB2312" w:hAnsi="仿宋" w:eastAsia="仿宋_GB2312" w:cs="Calibri"/>
          <w:sz w:val="18"/>
          <w:szCs w:val="18"/>
          <w:u w:val="single"/>
        </w:rPr>
        <w:t>158</w:t>
      </w:r>
      <w:r>
        <w:rPr>
          <w:rFonts w:hint="eastAsia" w:ascii="仿宋_GB2312" w:hAnsi="仿宋" w:eastAsia="仿宋_GB2312" w:cs="Calibri"/>
          <w:sz w:val="18"/>
          <w:szCs w:val="18"/>
          <w:u w:val="single"/>
          <w:lang w:val="en-US" w:eastAsia="zh-CN"/>
        </w:rPr>
        <w:t>********</w:t>
      </w:r>
      <w:r>
        <w:rPr>
          <w:rFonts w:ascii="仿宋_GB2312" w:hAnsi="仿宋" w:eastAsia="仿宋_GB2312" w:cs="Calibri"/>
          <w:sz w:val="18"/>
          <w:szCs w:val="18"/>
          <w:u w:val="single"/>
        </w:rPr>
        <w:t xml:space="preserve">  </w:t>
      </w:r>
    </w:p>
    <w:p>
      <w:pPr>
        <w:spacing w:line="360" w:lineRule="exact"/>
        <w:ind w:firstLine="360" w:firstLineChars="200"/>
        <w:rPr>
          <w:rFonts w:ascii="仿宋_GB2312" w:hAnsi="仿宋" w:eastAsia="仿宋_GB2312" w:cs="仿宋"/>
          <w:sz w:val="18"/>
          <w:szCs w:val="18"/>
          <w:u w:val="single"/>
        </w:rPr>
      </w:pPr>
      <w:r>
        <w:rPr>
          <w:rFonts w:hint="eastAsia" w:ascii="仿宋_GB2312" w:hAnsi="仿宋" w:eastAsia="仿宋_GB2312" w:cs="Calibri"/>
          <w:sz w:val="18"/>
          <w:szCs w:val="18"/>
        </w:rPr>
        <w:t>违法事实及证据：</w:t>
      </w:r>
      <w:r>
        <w:rPr>
          <w:rFonts w:hint="eastAsia" w:ascii="仿宋_GB2312" w:hAnsi="仿宋" w:eastAsia="仿宋_GB2312" w:cs="仿宋"/>
          <w:sz w:val="18"/>
          <w:szCs w:val="18"/>
          <w:u w:val="single"/>
        </w:rPr>
        <w:t>2025年0</w:t>
      </w:r>
      <w:r>
        <w:rPr>
          <w:rFonts w:ascii="仿宋_GB2312" w:hAnsi="仿宋" w:eastAsia="仿宋_GB2312" w:cs="仿宋"/>
          <w:sz w:val="18"/>
          <w:szCs w:val="18"/>
          <w:u w:val="single"/>
        </w:rPr>
        <w:t>4</w:t>
      </w:r>
      <w:r>
        <w:rPr>
          <w:rFonts w:hint="eastAsia" w:ascii="仿宋_GB2312" w:hAnsi="仿宋" w:eastAsia="仿宋_GB2312" w:cs="仿宋"/>
          <w:sz w:val="18"/>
          <w:szCs w:val="18"/>
          <w:u w:val="single"/>
        </w:rPr>
        <w:t>月</w:t>
      </w:r>
      <w:r>
        <w:rPr>
          <w:rFonts w:ascii="仿宋_GB2312" w:hAnsi="仿宋" w:eastAsia="仿宋_GB2312" w:cs="仿宋"/>
          <w:sz w:val="18"/>
          <w:szCs w:val="18"/>
          <w:u w:val="single"/>
        </w:rPr>
        <w:t>24</w:t>
      </w:r>
      <w:r>
        <w:rPr>
          <w:rFonts w:hint="eastAsia" w:ascii="仿宋_GB2312" w:hAnsi="仿宋" w:eastAsia="仿宋_GB2312" w:cs="仿宋"/>
          <w:sz w:val="18"/>
          <w:szCs w:val="18"/>
          <w:u w:val="single"/>
        </w:rPr>
        <w:t>日，我局行政执法人员在你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开展执法检查时，你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属于</w:t>
      </w:r>
      <w:r>
        <w:rPr>
          <w:rFonts w:ascii="仿宋_GB2312" w:hAnsi="仿宋" w:eastAsia="仿宋_GB2312" w:cs="仿宋"/>
          <w:sz w:val="18"/>
          <w:szCs w:val="18"/>
          <w:u w:val="single"/>
        </w:rPr>
        <w:t>工贸有色行业</w:t>
      </w:r>
      <w:r>
        <w:rPr>
          <w:rFonts w:hint="eastAsia" w:ascii="仿宋_GB2312" w:hAnsi="仿宋" w:eastAsia="仿宋_GB2312" w:cs="仿宋"/>
          <w:sz w:val="18"/>
          <w:szCs w:val="18"/>
          <w:u w:val="single"/>
        </w:rPr>
        <w:t>，你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生产</w:t>
      </w:r>
      <w:r>
        <w:rPr>
          <w:rFonts w:ascii="仿宋_GB2312" w:hAnsi="仿宋" w:eastAsia="仿宋_GB2312" w:cs="仿宋"/>
          <w:sz w:val="18"/>
          <w:szCs w:val="18"/>
          <w:u w:val="single"/>
        </w:rPr>
        <w:t>现场</w:t>
      </w:r>
      <w:r>
        <w:rPr>
          <w:rFonts w:hint="eastAsia" w:ascii="仿宋_GB2312" w:hAnsi="仿宋" w:eastAsia="仿宋_GB2312" w:cs="仿宋"/>
          <w:sz w:val="18"/>
          <w:szCs w:val="18"/>
          <w:u w:val="single"/>
        </w:rPr>
        <w:t>使用天然气</w:t>
      </w:r>
      <w:r>
        <w:rPr>
          <w:rFonts w:ascii="仿宋_GB2312" w:hAnsi="仿宋" w:eastAsia="仿宋_GB2312" w:cs="仿宋"/>
          <w:sz w:val="18"/>
          <w:szCs w:val="18"/>
          <w:u w:val="single"/>
        </w:rPr>
        <w:t>的熔炼炉、保温炉天然气管道无压力监测报警装置、未</w:t>
      </w:r>
      <w:r>
        <w:rPr>
          <w:rFonts w:hint="eastAsia" w:ascii="仿宋_GB2312" w:hAnsi="仿宋" w:eastAsia="仿宋_GB2312" w:cs="仿宋"/>
          <w:sz w:val="18"/>
          <w:szCs w:val="18"/>
          <w:u w:val="single"/>
        </w:rPr>
        <w:t>与</w:t>
      </w:r>
      <w:r>
        <w:rPr>
          <w:rFonts w:ascii="仿宋_GB2312" w:hAnsi="仿宋" w:eastAsia="仿宋_GB2312" w:cs="仿宋"/>
          <w:sz w:val="18"/>
          <w:szCs w:val="18"/>
          <w:u w:val="single"/>
        </w:rPr>
        <w:t>自动</w:t>
      </w:r>
      <w:r>
        <w:rPr>
          <w:rFonts w:hint="eastAsia" w:ascii="仿宋_GB2312" w:hAnsi="仿宋" w:eastAsia="仿宋_GB2312" w:cs="仿宋"/>
          <w:sz w:val="18"/>
          <w:szCs w:val="18"/>
          <w:u w:val="single"/>
        </w:rPr>
        <w:t>切断</w:t>
      </w:r>
      <w:r>
        <w:rPr>
          <w:rFonts w:ascii="仿宋_GB2312" w:hAnsi="仿宋" w:eastAsia="仿宋_GB2312" w:cs="仿宋"/>
          <w:sz w:val="18"/>
          <w:szCs w:val="18"/>
          <w:u w:val="single"/>
        </w:rPr>
        <w:t>装置</w:t>
      </w:r>
      <w:r>
        <w:rPr>
          <w:rFonts w:hint="eastAsia" w:ascii="仿宋_GB2312" w:hAnsi="仿宋" w:eastAsia="仿宋_GB2312" w:cs="仿宋"/>
          <w:sz w:val="18"/>
          <w:szCs w:val="18"/>
          <w:u w:val="single"/>
        </w:rPr>
        <w:t>连锁。通过对你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车间</w:t>
      </w:r>
      <w:r>
        <w:rPr>
          <w:rFonts w:ascii="仿宋_GB2312" w:hAnsi="仿宋" w:eastAsia="仿宋_GB2312" w:cs="仿宋"/>
          <w:sz w:val="18"/>
          <w:szCs w:val="18"/>
          <w:u w:val="single"/>
        </w:rPr>
        <w:t>主任</w:t>
      </w:r>
      <w:r>
        <w:rPr>
          <w:rFonts w:hint="eastAsia" w:ascii="仿宋_GB2312" w:hAnsi="仿宋" w:eastAsia="仿宋_GB2312" w:cs="仿宋"/>
          <w:sz w:val="18"/>
          <w:szCs w:val="18"/>
          <w:u w:val="single"/>
        </w:rPr>
        <w:t>王</w:t>
      </w:r>
      <w:r>
        <w:rPr>
          <w:rFonts w:hint="eastAsia" w:ascii="仿宋_GB2312" w:hAnsi="仿宋" w:eastAsia="仿宋_GB2312" w:cs="仿宋"/>
          <w:sz w:val="18"/>
          <w:szCs w:val="18"/>
          <w:u w:val="single"/>
          <w:lang w:eastAsia="zh-CN"/>
        </w:rPr>
        <w:t>某</w:t>
      </w:r>
      <w:r>
        <w:rPr>
          <w:rFonts w:hint="eastAsia" w:ascii="仿宋_GB2312" w:hAnsi="仿宋" w:eastAsia="仿宋_GB2312" w:cs="仿宋"/>
          <w:sz w:val="18"/>
          <w:szCs w:val="18"/>
          <w:u w:val="single"/>
        </w:rPr>
        <w:t>（身份证号：500</w:t>
      </w:r>
      <w:r>
        <w:rPr>
          <w:rFonts w:hint="eastAsia" w:ascii="仿宋_GB2312" w:hAnsi="仿宋" w:eastAsia="仿宋_GB2312" w:cs="仿宋"/>
          <w:sz w:val="18"/>
          <w:szCs w:val="18"/>
          <w:u w:val="single"/>
          <w:lang w:val="en-US" w:eastAsia="zh-CN"/>
        </w:rPr>
        <w:t>************</w:t>
      </w:r>
      <w:r>
        <w:rPr>
          <w:rFonts w:hint="eastAsia" w:ascii="仿宋_GB2312" w:hAnsi="仿宋" w:eastAsia="仿宋_GB2312" w:cs="仿宋"/>
          <w:sz w:val="18"/>
          <w:szCs w:val="18"/>
          <w:u w:val="single"/>
        </w:rPr>
        <w:t>、办公室主任刘</w:t>
      </w:r>
      <w:r>
        <w:rPr>
          <w:rFonts w:hint="eastAsia" w:ascii="仿宋_GB2312" w:hAnsi="仿宋" w:eastAsia="仿宋_GB2312" w:cs="仿宋"/>
          <w:sz w:val="18"/>
          <w:szCs w:val="18"/>
          <w:u w:val="single"/>
          <w:lang w:eastAsia="zh-CN"/>
        </w:rPr>
        <w:t>某</w:t>
      </w:r>
      <w:r>
        <w:rPr>
          <w:rFonts w:hint="eastAsia" w:ascii="仿宋_GB2312" w:hAnsi="仿宋" w:eastAsia="仿宋_GB2312" w:cs="仿宋"/>
          <w:sz w:val="18"/>
          <w:szCs w:val="18"/>
          <w:u w:val="single"/>
        </w:rPr>
        <w:t>（身份证号：</w:t>
      </w:r>
      <w:r>
        <w:rPr>
          <w:rFonts w:ascii="仿宋_GB2312" w:hAnsi="仿宋" w:eastAsia="仿宋_GB2312" w:cs="仿宋"/>
          <w:sz w:val="18"/>
          <w:szCs w:val="18"/>
          <w:u w:val="single"/>
        </w:rPr>
        <w:t>500</w:t>
      </w:r>
      <w:r>
        <w:rPr>
          <w:rFonts w:hint="eastAsia" w:ascii="仿宋_GB2312" w:hAnsi="仿宋" w:eastAsia="仿宋_GB2312" w:cs="仿宋"/>
          <w:sz w:val="18"/>
          <w:szCs w:val="18"/>
          <w:u w:val="single"/>
          <w:lang w:val="en-US" w:eastAsia="zh-CN"/>
        </w:rPr>
        <w:t>************</w:t>
      </w:r>
      <w:r>
        <w:rPr>
          <w:rFonts w:hint="eastAsia" w:ascii="仿宋_GB2312" w:hAnsi="仿宋" w:eastAsia="仿宋_GB2312" w:cs="仿宋"/>
          <w:sz w:val="18"/>
          <w:szCs w:val="18"/>
          <w:u w:val="single"/>
        </w:rPr>
        <w:t>）、</w:t>
      </w:r>
      <w:r>
        <w:rPr>
          <w:rFonts w:ascii="仿宋_GB2312" w:hAnsi="仿宋" w:eastAsia="仿宋_GB2312" w:cs="仿宋"/>
          <w:sz w:val="18"/>
          <w:szCs w:val="18"/>
          <w:u w:val="single"/>
        </w:rPr>
        <w:t>文员杨</w:t>
      </w:r>
      <w:r>
        <w:rPr>
          <w:rFonts w:hint="eastAsia" w:ascii="仿宋_GB2312" w:hAnsi="仿宋" w:eastAsia="仿宋_GB2312" w:cs="仿宋"/>
          <w:sz w:val="18"/>
          <w:szCs w:val="18"/>
          <w:u w:val="single"/>
          <w:lang w:eastAsia="zh-CN"/>
        </w:rPr>
        <w:t>某</w:t>
      </w:r>
      <w:r>
        <w:rPr>
          <w:rFonts w:ascii="仿宋_GB2312" w:hAnsi="仿宋" w:eastAsia="仿宋_GB2312" w:cs="仿宋"/>
          <w:sz w:val="18"/>
          <w:szCs w:val="18"/>
          <w:u w:val="single"/>
        </w:rPr>
        <w:t>（</w:t>
      </w:r>
      <w:r>
        <w:rPr>
          <w:rFonts w:hint="eastAsia" w:ascii="仿宋_GB2312" w:hAnsi="仿宋" w:eastAsia="仿宋_GB2312" w:cs="仿宋"/>
          <w:sz w:val="18"/>
          <w:szCs w:val="18"/>
          <w:u w:val="single"/>
        </w:rPr>
        <w:t>身份证号：510</w:t>
      </w:r>
      <w:r>
        <w:rPr>
          <w:rFonts w:hint="eastAsia" w:ascii="仿宋_GB2312" w:hAnsi="仿宋" w:eastAsia="仿宋_GB2312" w:cs="仿宋"/>
          <w:sz w:val="18"/>
          <w:szCs w:val="18"/>
          <w:u w:val="single"/>
          <w:lang w:val="en-US" w:eastAsia="zh-CN"/>
        </w:rPr>
        <w:t>************</w:t>
      </w:r>
      <w:bookmarkStart w:id="0" w:name="_GoBack"/>
      <w:bookmarkEnd w:id="0"/>
      <w:r>
        <w:rPr>
          <w:rFonts w:ascii="仿宋_GB2312" w:hAnsi="仿宋" w:eastAsia="仿宋_GB2312" w:cs="仿宋"/>
          <w:sz w:val="18"/>
          <w:szCs w:val="18"/>
          <w:u w:val="single"/>
        </w:rPr>
        <w:t>）</w:t>
      </w:r>
      <w:r>
        <w:rPr>
          <w:rFonts w:hint="eastAsia" w:ascii="仿宋_GB2312" w:hAnsi="仿宋" w:eastAsia="仿宋_GB2312" w:cs="仿宋"/>
          <w:sz w:val="18"/>
          <w:szCs w:val="18"/>
          <w:u w:val="single"/>
        </w:rPr>
        <w:t>进行询问，确认你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生产</w:t>
      </w:r>
      <w:r>
        <w:rPr>
          <w:rFonts w:ascii="仿宋_GB2312" w:hAnsi="仿宋" w:eastAsia="仿宋_GB2312" w:cs="仿宋"/>
          <w:sz w:val="18"/>
          <w:szCs w:val="18"/>
          <w:u w:val="single"/>
        </w:rPr>
        <w:t>现场</w:t>
      </w:r>
      <w:r>
        <w:rPr>
          <w:rFonts w:hint="eastAsia" w:ascii="仿宋_GB2312" w:hAnsi="仿宋" w:eastAsia="仿宋_GB2312" w:cs="仿宋"/>
          <w:sz w:val="18"/>
          <w:szCs w:val="18"/>
          <w:u w:val="single"/>
        </w:rPr>
        <w:t>使用天然气</w:t>
      </w:r>
      <w:r>
        <w:rPr>
          <w:rFonts w:ascii="仿宋_GB2312" w:hAnsi="仿宋" w:eastAsia="仿宋_GB2312" w:cs="仿宋"/>
          <w:sz w:val="18"/>
          <w:szCs w:val="18"/>
          <w:u w:val="single"/>
        </w:rPr>
        <w:t>的熔炼炉、保温炉天然气管道无压力监测报警装置、未</w:t>
      </w:r>
      <w:r>
        <w:rPr>
          <w:rFonts w:hint="eastAsia" w:ascii="仿宋_GB2312" w:hAnsi="仿宋" w:eastAsia="仿宋_GB2312" w:cs="仿宋"/>
          <w:sz w:val="18"/>
          <w:szCs w:val="18"/>
          <w:u w:val="single"/>
        </w:rPr>
        <w:t>与</w:t>
      </w:r>
      <w:r>
        <w:rPr>
          <w:rFonts w:ascii="仿宋_GB2312" w:hAnsi="仿宋" w:eastAsia="仿宋_GB2312" w:cs="仿宋"/>
          <w:sz w:val="18"/>
          <w:szCs w:val="18"/>
          <w:u w:val="single"/>
        </w:rPr>
        <w:t>自动</w:t>
      </w:r>
      <w:r>
        <w:rPr>
          <w:rFonts w:hint="eastAsia" w:ascii="仿宋_GB2312" w:hAnsi="仿宋" w:eastAsia="仿宋_GB2312" w:cs="仿宋"/>
          <w:sz w:val="18"/>
          <w:szCs w:val="18"/>
          <w:u w:val="single"/>
        </w:rPr>
        <w:t>切断</w:t>
      </w:r>
      <w:r>
        <w:rPr>
          <w:rFonts w:ascii="仿宋_GB2312" w:hAnsi="仿宋" w:eastAsia="仿宋_GB2312" w:cs="仿宋"/>
          <w:sz w:val="18"/>
          <w:szCs w:val="18"/>
          <w:u w:val="single"/>
        </w:rPr>
        <w:t>装置</w:t>
      </w:r>
      <w:r>
        <w:rPr>
          <w:rFonts w:hint="eastAsia" w:ascii="仿宋_GB2312" w:hAnsi="仿宋" w:eastAsia="仿宋_GB2312" w:cs="仿宋"/>
          <w:sz w:val="18"/>
          <w:szCs w:val="18"/>
          <w:u w:val="single"/>
        </w:rPr>
        <w:t>连锁。</w:t>
      </w:r>
    </w:p>
    <w:p>
      <w:pPr>
        <w:spacing w:line="360" w:lineRule="exact"/>
        <w:ind w:firstLine="270" w:firstLineChars="150"/>
        <w:jc w:val="left"/>
        <w:rPr>
          <w:rFonts w:ascii="仿宋_GB2312" w:hAnsi="仿宋" w:eastAsia="仿宋_GB2312" w:cs="仿宋"/>
          <w:sz w:val="18"/>
          <w:szCs w:val="18"/>
          <w:u w:val="single"/>
        </w:rPr>
      </w:pPr>
      <w:r>
        <w:rPr>
          <w:rFonts w:hint="eastAsia" w:ascii="仿宋_GB2312" w:hAnsi="仿宋" w:eastAsia="仿宋_GB2312" w:cs="仿宋"/>
          <w:sz w:val="18"/>
          <w:szCs w:val="18"/>
          <w:u w:val="single"/>
        </w:rPr>
        <w:t>以上事实主要证据如下：检查记录1份，询问笔录</w:t>
      </w:r>
      <w:r>
        <w:rPr>
          <w:rFonts w:ascii="仿宋_GB2312" w:hAnsi="仿宋" w:eastAsia="仿宋_GB2312" w:cs="仿宋"/>
          <w:sz w:val="18"/>
          <w:szCs w:val="18"/>
          <w:u w:val="single"/>
        </w:rPr>
        <w:t>3</w:t>
      </w:r>
      <w:r>
        <w:rPr>
          <w:rFonts w:hint="eastAsia" w:ascii="仿宋_GB2312" w:hAnsi="仿宋" w:eastAsia="仿宋_GB2312" w:cs="仿宋"/>
          <w:sz w:val="18"/>
          <w:szCs w:val="18"/>
          <w:u w:val="single"/>
        </w:rPr>
        <w:t>份，身份证复印件</w:t>
      </w:r>
      <w:r>
        <w:rPr>
          <w:rFonts w:ascii="仿宋_GB2312" w:hAnsi="仿宋" w:eastAsia="仿宋_GB2312" w:cs="仿宋"/>
          <w:sz w:val="18"/>
          <w:szCs w:val="18"/>
          <w:u w:val="single"/>
        </w:rPr>
        <w:t>3</w:t>
      </w:r>
      <w:r>
        <w:rPr>
          <w:rFonts w:hint="eastAsia" w:ascii="仿宋_GB2312" w:hAnsi="仿宋" w:eastAsia="仿宋_GB2312" w:cs="仿宋"/>
          <w:sz w:val="18"/>
          <w:szCs w:val="18"/>
          <w:u w:val="single"/>
        </w:rPr>
        <w:t>份，营业执照复印件</w:t>
      </w:r>
      <w:r>
        <w:rPr>
          <w:rFonts w:ascii="仿宋_GB2312" w:hAnsi="仿宋" w:eastAsia="仿宋_GB2312" w:cs="仿宋"/>
          <w:sz w:val="18"/>
          <w:szCs w:val="18"/>
          <w:u w:val="single"/>
        </w:rPr>
        <w:t>1</w:t>
      </w:r>
      <w:r>
        <w:rPr>
          <w:rFonts w:hint="eastAsia" w:ascii="仿宋_GB2312" w:hAnsi="仿宋" w:eastAsia="仿宋_GB2312" w:cs="仿宋"/>
          <w:sz w:val="18"/>
          <w:szCs w:val="18"/>
          <w:u w:val="single"/>
        </w:rPr>
        <w:t xml:space="preserve">份等。                              </w:t>
      </w:r>
      <w:r>
        <w:rPr>
          <w:rFonts w:ascii="仿宋_GB2312" w:hAnsi="仿宋" w:eastAsia="仿宋_GB2312" w:cs="仿宋"/>
          <w:sz w:val="18"/>
          <w:szCs w:val="18"/>
          <w:u w:val="single"/>
        </w:rPr>
        <w:t xml:space="preserve">             </w:t>
      </w:r>
      <w:r>
        <w:rPr>
          <w:rFonts w:hint="eastAsia" w:ascii="仿宋_GB2312" w:hAnsi="仿宋" w:eastAsia="仿宋_GB2312" w:cs="仿宋"/>
          <w:sz w:val="18"/>
          <w:szCs w:val="18"/>
          <w:u w:val="single"/>
        </w:rPr>
        <w:t xml:space="preserve">    </w:t>
      </w:r>
    </w:p>
    <w:p>
      <w:pPr>
        <w:spacing w:line="360" w:lineRule="exact"/>
        <w:ind w:firstLine="270" w:firstLineChars="150"/>
        <w:rPr>
          <w:rFonts w:ascii="仿宋_GB2312" w:hAnsi="仿宋" w:eastAsia="仿宋_GB2312" w:cs="仿宋"/>
          <w:sz w:val="18"/>
          <w:szCs w:val="18"/>
          <w:u w:val="single"/>
        </w:rPr>
      </w:pPr>
      <w:r>
        <w:rPr>
          <w:rFonts w:hint="eastAsia" w:ascii="仿宋_GB2312" w:hAnsi="仿宋" w:eastAsia="仿宋_GB2312" w:cs="仿宋"/>
          <w:sz w:val="18"/>
          <w:szCs w:val="18"/>
          <w:u w:val="single"/>
        </w:rPr>
        <w:t>根据《工贸企业重大事故隐患判定标准》（中华人民共和国应急管理部令 第10号）第五条第十二项的规定，该情形判定</w:t>
      </w:r>
      <w:r>
        <w:rPr>
          <w:rFonts w:ascii="仿宋_GB2312" w:hAnsi="仿宋" w:eastAsia="仿宋_GB2312" w:cs="仿宋"/>
          <w:sz w:val="18"/>
          <w:szCs w:val="18"/>
          <w:u w:val="single"/>
        </w:rPr>
        <w:t>为重大隐患，</w:t>
      </w:r>
      <w:r>
        <w:rPr>
          <w:rFonts w:hint="eastAsia" w:ascii="仿宋_GB2312" w:hAnsi="仿宋" w:eastAsia="仿宋_GB2312" w:cs="仿宋"/>
          <w:sz w:val="18"/>
          <w:szCs w:val="18"/>
          <w:u w:val="single"/>
        </w:rPr>
        <w:t>你</w:t>
      </w:r>
      <w:r>
        <w:rPr>
          <w:rFonts w:ascii="仿宋_GB2312" w:hAnsi="仿宋" w:eastAsia="仿宋_GB2312" w:cs="仿宋"/>
          <w:sz w:val="18"/>
          <w:szCs w:val="18"/>
          <w:u w:val="single"/>
        </w:rPr>
        <w:t>公司</w:t>
      </w:r>
      <w:r>
        <w:rPr>
          <w:rFonts w:hint="eastAsia" w:ascii="仿宋_GB2312" w:hAnsi="仿宋" w:eastAsia="仿宋_GB2312" w:cs="仿宋"/>
          <w:sz w:val="18"/>
          <w:szCs w:val="18"/>
          <w:u w:val="single"/>
        </w:rPr>
        <w:t>该行为涉嫌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《应急管理行政处罚裁量权基准》第二部分第46项第一档，决定给予你公司作出处人民币</w:t>
      </w:r>
      <w:r>
        <w:rPr>
          <w:rFonts w:ascii="仿宋_GB2312" w:hAnsi="仿宋" w:eastAsia="仿宋_GB2312" w:cs="仿宋"/>
          <w:sz w:val="18"/>
          <w:szCs w:val="18"/>
          <w:u w:val="single"/>
        </w:rPr>
        <w:t>10000</w:t>
      </w:r>
      <w:r>
        <w:rPr>
          <w:rFonts w:hint="eastAsia" w:ascii="仿宋_GB2312" w:hAnsi="仿宋" w:eastAsia="仿宋_GB2312" w:cs="仿宋"/>
          <w:sz w:val="18"/>
          <w:szCs w:val="18"/>
          <w:u w:val="single"/>
        </w:rPr>
        <w:t>元（壹万元整）的行政处罚。</w:t>
      </w:r>
    </w:p>
    <w:p>
      <w:pPr>
        <w:spacing w:line="360" w:lineRule="exact"/>
        <w:ind w:firstLine="360" w:firstLineChars="200"/>
        <w:rPr>
          <w:rFonts w:ascii="仿宋_GB2312" w:hAnsi="仿宋" w:eastAsia="仿宋_GB2312" w:cs="Calibri"/>
          <w:sz w:val="18"/>
          <w:szCs w:val="18"/>
        </w:rPr>
      </w:pPr>
      <w:r>
        <w:rPr>
          <w:rFonts w:hint="eastAsia" w:ascii="仿宋_GB2312" w:hAnsi="仿宋" w:eastAsia="仿宋_GB2312" w:cs="Calibri"/>
          <w:sz w:val="18"/>
          <w:szCs w:val="18"/>
        </w:rPr>
        <w:t xml:space="preserve">处以罚款的，罚款自收到本决定书之日起15日内缴至 </w:t>
      </w:r>
      <w:r>
        <w:rPr>
          <w:rFonts w:hint="eastAsia" w:ascii="仿宋_GB2312" w:hAnsi="仿宋" w:eastAsia="仿宋_GB2312" w:cs="Calibri"/>
          <w:sz w:val="18"/>
          <w:szCs w:val="18"/>
          <w:u w:val="single"/>
        </w:rPr>
        <w:t xml:space="preserve"> 建设银行西郊分理处</w:t>
      </w:r>
      <w:r>
        <w:rPr>
          <w:rFonts w:hint="eastAsia" w:ascii="仿宋_GB2312" w:hAnsi="仿宋" w:eastAsia="仿宋_GB2312" w:cs="Calibri"/>
          <w:sz w:val="18"/>
          <w:szCs w:val="18"/>
        </w:rPr>
        <w:t>，账号 重庆市九龙坡区财政局</w:t>
      </w:r>
      <w:r>
        <w:rPr>
          <w:rFonts w:hint="eastAsia" w:ascii="仿宋_GB2312" w:hAnsi="仿宋" w:eastAsia="仿宋_GB2312" w:cs="Calibri"/>
          <w:sz w:val="18"/>
          <w:szCs w:val="18"/>
          <w:u w:val="single"/>
        </w:rPr>
        <w:t xml:space="preserve"> 50001034100050005086--010102702</w:t>
      </w:r>
      <w:r>
        <w:rPr>
          <w:rFonts w:hint="eastAsia" w:ascii="仿宋_GB2312" w:hAnsi="仿宋" w:eastAsia="仿宋_GB2312" w:cs="Calibri"/>
          <w:sz w:val="18"/>
          <w:szCs w:val="18"/>
        </w:rPr>
        <w:t>，到期不缴每日按罚款数额的3%加处罚款。</w:t>
      </w:r>
    </w:p>
    <w:p>
      <w:pPr>
        <w:pStyle w:val="2"/>
        <w:spacing w:line="360" w:lineRule="exact"/>
        <w:ind w:firstLine="360"/>
        <w:rPr>
          <w:rFonts w:ascii="仿宋_GB2312" w:hAnsi="仿宋" w:cs="Calibri"/>
          <w:sz w:val="18"/>
          <w:szCs w:val="18"/>
        </w:rPr>
      </w:pPr>
      <w:r>
        <w:rPr>
          <w:rFonts w:hint="eastAsia" w:ascii="仿宋_GB2312" w:hAnsi="仿宋" w:cs="Calibri"/>
          <w:sz w:val="18"/>
          <w:szCs w:val="18"/>
        </w:rPr>
        <w:t>如果你单位不服本处罚决定，可以依法在 60 日内向</w:t>
      </w:r>
      <w:r>
        <w:rPr>
          <w:rFonts w:hint="eastAsia" w:ascii="仿宋_GB2312" w:hAnsi="仿宋" w:cs="Calibri"/>
          <w:sz w:val="18"/>
          <w:szCs w:val="18"/>
          <w:u w:val="single"/>
        </w:rPr>
        <w:t>重庆市九龙坡区人民政府</w:t>
      </w:r>
      <w:r>
        <w:rPr>
          <w:rFonts w:hint="eastAsia" w:ascii="仿宋_GB2312" w:hAnsi="仿宋" w:cs="Calibri"/>
          <w:sz w:val="18"/>
          <w:szCs w:val="18"/>
        </w:rPr>
        <w:t>申请行政复议，或者在6个月内依法向</w:t>
      </w:r>
      <w:r>
        <w:rPr>
          <w:rFonts w:hint="eastAsia" w:ascii="仿宋_GB2312" w:hAnsi="仿宋" w:cs="Calibri"/>
          <w:sz w:val="18"/>
          <w:szCs w:val="18"/>
          <w:u w:val="single"/>
        </w:rPr>
        <w:t>重庆市九龙坡区人民法院</w:t>
      </w:r>
      <w:r>
        <w:rPr>
          <w:rFonts w:hint="eastAsia" w:ascii="仿宋_GB2312" w:hAnsi="仿宋" w:cs="Calibri"/>
          <w:sz w:val="18"/>
          <w:szCs w:val="18"/>
        </w:rPr>
        <w:t>提起行政诉讼，但本决定不停止执行，法律另有规定的除外。逾期不申请行政复议、不提起行政诉讼又不履行的，本机关将依法申请人民法院强制执行或者依照有关规定强制执行。</w:t>
      </w:r>
    </w:p>
    <w:p/>
    <w:p>
      <w:pPr>
        <w:spacing w:line="270" w:lineRule="exact"/>
        <w:rPr>
          <w:sz w:val="18"/>
        </w:rPr>
      </w:pPr>
    </w:p>
    <w:p>
      <w:pPr>
        <w:spacing w:line="27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r>
        <w:rPr>
          <w:rFonts w:hint="eastAsia" w:ascii="仿宋_GB2312" w:hAnsi="仿宋" w:eastAsia="仿宋_GB2312" w:cs="Calibri"/>
          <w:sz w:val="24"/>
          <w:szCs w:val="24"/>
        </w:rPr>
        <w:t>（印章）</w:t>
      </w:r>
    </w:p>
    <w:p>
      <w:pPr>
        <w:spacing w:line="27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p>
    <w:p>
      <w:pPr>
        <w:spacing w:line="270" w:lineRule="exact"/>
        <w:ind w:firstLine="5880" w:firstLineChars="2450"/>
        <w:rPr>
          <w:rFonts w:ascii="仿宋_GB2312" w:hAnsi="仿宋" w:eastAsia="仿宋_GB2312" w:cs="Calibri"/>
          <w:sz w:val="24"/>
          <w:szCs w:val="24"/>
        </w:rPr>
      </w:pPr>
      <w:r>
        <w:rPr>
          <w:rFonts w:ascii="仿宋_GB2312" w:hAnsi="仿宋" w:eastAsia="仿宋_GB2312" w:cs="Calibri"/>
          <w:sz w:val="24"/>
          <w:szCs w:val="24"/>
        </w:rPr>
        <w:t>2025</w:t>
      </w:r>
      <w:r>
        <w:rPr>
          <w:rFonts w:hint="eastAsia" w:ascii="仿宋_GB2312" w:hAnsi="仿宋" w:eastAsia="仿宋_GB2312" w:cs="Calibri"/>
          <w:sz w:val="24"/>
          <w:szCs w:val="24"/>
        </w:rPr>
        <w:t>年</w:t>
      </w:r>
      <w:r>
        <w:rPr>
          <w:rFonts w:ascii="仿宋_GB2312" w:hAnsi="仿宋" w:eastAsia="仿宋_GB2312" w:cs="Calibri"/>
          <w:sz w:val="24"/>
          <w:szCs w:val="24"/>
        </w:rPr>
        <w:t>5</w:t>
      </w:r>
      <w:r>
        <w:rPr>
          <w:rFonts w:hint="eastAsia" w:ascii="仿宋_GB2312" w:hAnsi="仿宋" w:eastAsia="仿宋_GB2312" w:cs="Calibri"/>
          <w:sz w:val="24"/>
          <w:szCs w:val="24"/>
        </w:rPr>
        <w:t>月</w:t>
      </w:r>
      <w:r>
        <w:rPr>
          <w:rFonts w:ascii="仿宋_GB2312" w:hAnsi="仿宋" w:eastAsia="仿宋_GB2312" w:cs="Calibri"/>
          <w:sz w:val="24"/>
          <w:szCs w:val="24"/>
        </w:rPr>
        <w:t>23</w:t>
      </w:r>
      <w:r>
        <w:rPr>
          <w:rFonts w:hint="eastAsia" w:ascii="仿宋_GB2312" w:hAnsi="仿宋" w:eastAsia="仿宋_GB2312" w:cs="Calibri"/>
          <w:sz w:val="24"/>
          <w:szCs w:val="24"/>
        </w:rPr>
        <w:t>日</w:t>
      </w:r>
    </w:p>
    <w:p>
      <w:pPr>
        <w:pStyle w:val="2"/>
        <w:spacing w:line="270" w:lineRule="exact"/>
        <w:ind w:firstLine="420"/>
      </w:pPr>
    </w:p>
    <w:p>
      <w:pPr>
        <w:pStyle w:val="2"/>
        <w:spacing w:line="270" w:lineRule="exact"/>
        <w:ind w:firstLine="420"/>
      </w:pPr>
    </w:p>
    <w:p>
      <w:pPr>
        <w:spacing w:line="27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spacing w:line="270" w:lineRule="exact"/>
        <w:rPr>
          <w:rFonts w:ascii="仿宋_GB2312"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65149"/>
    <w:rsid w:val="002903D1"/>
    <w:rsid w:val="00323941"/>
    <w:rsid w:val="00327FB5"/>
    <w:rsid w:val="00332C06"/>
    <w:rsid w:val="003C6EF6"/>
    <w:rsid w:val="003D4B0B"/>
    <w:rsid w:val="003E00E7"/>
    <w:rsid w:val="003E2E48"/>
    <w:rsid w:val="00455AE5"/>
    <w:rsid w:val="004B4037"/>
    <w:rsid w:val="004B4755"/>
    <w:rsid w:val="005653C4"/>
    <w:rsid w:val="006927B1"/>
    <w:rsid w:val="006F2A74"/>
    <w:rsid w:val="00721F54"/>
    <w:rsid w:val="007A07E7"/>
    <w:rsid w:val="008763B2"/>
    <w:rsid w:val="00876E9E"/>
    <w:rsid w:val="00893C65"/>
    <w:rsid w:val="008B4D25"/>
    <w:rsid w:val="008B5B7D"/>
    <w:rsid w:val="00A42DF6"/>
    <w:rsid w:val="00A95CC8"/>
    <w:rsid w:val="00B5064A"/>
    <w:rsid w:val="00C222AA"/>
    <w:rsid w:val="00C25383"/>
    <w:rsid w:val="00C711DE"/>
    <w:rsid w:val="00CD4632"/>
    <w:rsid w:val="00D2742A"/>
    <w:rsid w:val="00D333B4"/>
    <w:rsid w:val="00D51A12"/>
    <w:rsid w:val="00D77433"/>
    <w:rsid w:val="00DE2155"/>
    <w:rsid w:val="00E1209C"/>
    <w:rsid w:val="00E76DF2"/>
    <w:rsid w:val="00E977D2"/>
    <w:rsid w:val="00EA0704"/>
    <w:rsid w:val="00F57BC6"/>
    <w:rsid w:val="00F907CA"/>
    <w:rsid w:val="00F94404"/>
    <w:rsid w:val="00FF4236"/>
    <w:rsid w:val="5804000B"/>
    <w:rsid w:val="6CBC6267"/>
    <w:rsid w:val="FF1F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273</Words>
  <Characters>1558</Characters>
  <Lines>12</Lines>
  <Paragraphs>3</Paragraphs>
  <TotalTime>0</TotalTime>
  <ScaleCrop>false</ScaleCrop>
  <LinksUpToDate>false</LinksUpToDate>
  <CharactersWithSpaces>1828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2024-09-03T14:37:00Z</cp:lastPrinted>
  <dcterms:modified xsi:type="dcterms:W3CDTF">2025-05-23T13:19:05Z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E4F343953A54F08749053068E439BA27</vt:lpwstr>
  </property>
</Properties>
</file>